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tblPr>
      <w:tblGrid>
        <w:gridCol w:w="1485"/>
        <w:gridCol w:w="1304"/>
        <w:gridCol w:w="103"/>
        <w:gridCol w:w="567"/>
        <w:gridCol w:w="567"/>
        <w:gridCol w:w="1560"/>
        <w:gridCol w:w="2835"/>
      </w:tblGrid>
      <w:tr w:rsidR="00BD279B">
        <w:trPr>
          <w:cantSplit/>
          <w:trHeight w:val="769"/>
        </w:trPr>
        <w:tc>
          <w:tcPr>
            <w:tcW w:w="8421" w:type="dxa"/>
            <w:gridSpan w:val="7"/>
            <w:vAlign w:val="center"/>
          </w:tcPr>
          <w:p w:rsidR="00BD279B" w:rsidRDefault="00665150">
            <w:pPr>
              <w:jc w:val="center"/>
              <w:rPr>
                <w:rFonts w:ascii="仿宋_GB2312" w:eastAsia="仿宋_GB2312"/>
                <w:b/>
                <w:sz w:val="28"/>
                <w:szCs w:val="28"/>
              </w:rPr>
            </w:pPr>
            <w:bookmarkStart w:id="0" w:name="bkmPrt_AppCName" w:colFirst="4" w:colLast="4"/>
            <w:bookmarkStart w:id="1" w:name="bmkDtl_Appgender" w:colFirst="4" w:colLast="4"/>
            <w:r>
              <w:rPr>
                <w:rFonts w:ascii="仿宋_GB2312" w:eastAsia="仿宋_GB2312" w:hint="eastAsia"/>
                <w:b/>
                <w:sz w:val="28"/>
                <w:szCs w:val="28"/>
              </w:rPr>
              <w:t>申请人信息</w:t>
            </w:r>
          </w:p>
        </w:tc>
      </w:tr>
      <w:bookmarkEnd w:id="0"/>
      <w:bookmarkEnd w:id="1"/>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姓    名</w:t>
            </w:r>
          </w:p>
        </w:tc>
        <w:tc>
          <w:tcPr>
            <w:tcW w:w="1407" w:type="dxa"/>
            <w:gridSpan w:val="2"/>
            <w:vAlign w:val="center"/>
          </w:tcPr>
          <w:p w:rsidR="00BD279B" w:rsidRDefault="00831E1A">
            <w:pPr>
              <w:rPr>
                <w:rFonts w:ascii="仿宋_GB2312" w:eastAsia="仿宋_GB2312"/>
              </w:rPr>
            </w:pPr>
            <w:r>
              <w:rPr>
                <w:rFonts w:ascii="宋体" w:hAnsi="宋体" w:hint="eastAsia"/>
                <w:kern w:val="0"/>
                <w:sz w:val="24"/>
              </w:rPr>
              <w:t>樊泽</w:t>
            </w:r>
          </w:p>
        </w:tc>
        <w:tc>
          <w:tcPr>
            <w:tcW w:w="567" w:type="dxa"/>
            <w:vAlign w:val="center"/>
          </w:tcPr>
          <w:p w:rsidR="00BD279B" w:rsidRDefault="00665150">
            <w:pPr>
              <w:rPr>
                <w:rFonts w:ascii="仿宋_GB2312" w:eastAsia="仿宋_GB2312"/>
              </w:rPr>
            </w:pPr>
            <w:r>
              <w:rPr>
                <w:rFonts w:ascii="仿宋_GB2312" w:eastAsia="仿宋_GB2312" w:hint="eastAsia"/>
              </w:rPr>
              <w:t>性别</w:t>
            </w:r>
          </w:p>
        </w:tc>
        <w:tc>
          <w:tcPr>
            <w:tcW w:w="567" w:type="dxa"/>
            <w:vAlign w:val="center"/>
          </w:tcPr>
          <w:p w:rsidR="00BD279B" w:rsidRDefault="00831E1A" w:rsidP="00831E1A">
            <w:pPr>
              <w:rPr>
                <w:rFonts w:ascii="仿宋_GB2312" w:eastAsia="仿宋_GB2312"/>
              </w:rPr>
            </w:pPr>
            <w:r>
              <w:rPr>
                <w:rFonts w:ascii="宋体" w:hAnsi="宋体" w:hint="eastAsia"/>
                <w:kern w:val="0"/>
                <w:sz w:val="24"/>
              </w:rPr>
              <w:t>男</w:t>
            </w:r>
          </w:p>
        </w:tc>
        <w:tc>
          <w:tcPr>
            <w:tcW w:w="1560" w:type="dxa"/>
            <w:vAlign w:val="center"/>
          </w:tcPr>
          <w:p w:rsidR="00BD279B" w:rsidRPr="00E548B1" w:rsidRDefault="000A529A">
            <w:pPr>
              <w:jc w:val="center"/>
              <w:rPr>
                <w:rFonts w:ascii="仿宋_GB2312" w:eastAsia="仿宋_GB2312"/>
                <w:highlight w:val="yellow"/>
              </w:rPr>
            </w:pPr>
            <w:r w:rsidRPr="00443E63">
              <w:rPr>
                <w:rFonts w:ascii="仿宋_GB2312" w:eastAsia="仿宋_GB2312" w:hint="eastAsia"/>
              </w:rPr>
              <w:t>出生日期</w:t>
            </w:r>
          </w:p>
        </w:tc>
        <w:tc>
          <w:tcPr>
            <w:tcW w:w="2835" w:type="dxa"/>
            <w:vAlign w:val="center"/>
          </w:tcPr>
          <w:p w:rsidR="00BD279B" w:rsidRPr="00E548B1" w:rsidRDefault="008A1970" w:rsidP="00831E1A">
            <w:pPr>
              <w:jc w:val="center"/>
              <w:rPr>
                <w:rFonts w:ascii="仿宋_GB2312" w:eastAsia="仿宋_GB2312"/>
                <w:highlight w:val="yellow"/>
              </w:rPr>
            </w:pPr>
            <w:r>
              <w:rPr>
                <w:rFonts w:ascii="宋体" w:hAnsi="宋体" w:hint="eastAsia"/>
                <w:kern w:val="0"/>
                <w:sz w:val="24"/>
              </w:rPr>
              <w:t>1994-05-13</w:t>
            </w:r>
          </w:p>
        </w:tc>
      </w:tr>
      <w:tr w:rsidR="00BD279B">
        <w:trPr>
          <w:cantSplit/>
          <w:trHeight w:val="567"/>
        </w:trPr>
        <w:tc>
          <w:tcPr>
            <w:tcW w:w="1485" w:type="dxa"/>
            <w:vAlign w:val="center"/>
          </w:tcPr>
          <w:p w:rsidR="00BD279B" w:rsidRPr="00E548B1" w:rsidRDefault="000A529A">
            <w:pPr>
              <w:jc w:val="center"/>
              <w:rPr>
                <w:rFonts w:ascii="仿宋_GB2312" w:eastAsia="仿宋_GB2312"/>
                <w:highlight w:val="yellow"/>
              </w:rPr>
            </w:pPr>
            <w:r w:rsidRPr="00443E63">
              <w:rPr>
                <w:rFonts w:ascii="仿宋_GB2312" w:eastAsia="仿宋_GB2312" w:hint="eastAsia"/>
              </w:rPr>
              <w:t>身份证号</w:t>
            </w:r>
          </w:p>
        </w:tc>
        <w:tc>
          <w:tcPr>
            <w:tcW w:w="6936" w:type="dxa"/>
            <w:gridSpan w:val="6"/>
            <w:vAlign w:val="center"/>
          </w:tcPr>
          <w:p w:rsidR="00BD279B" w:rsidRPr="00E548B1" w:rsidRDefault="008A1970" w:rsidP="00831E1A">
            <w:pPr>
              <w:rPr>
                <w:rFonts w:ascii="仿宋_GB2312" w:eastAsia="仿宋_GB2312"/>
                <w:highlight w:val="yellow"/>
              </w:rPr>
            </w:pPr>
            <w:r>
              <w:rPr>
                <w:rFonts w:ascii="宋体" w:hAnsi="宋体" w:hint="eastAsia"/>
                <w:kern w:val="0"/>
                <w:sz w:val="24"/>
              </w:rPr>
              <w:t>14272419940513211X</w:t>
            </w:r>
          </w:p>
        </w:tc>
      </w:tr>
      <w:tr w:rsidR="00BD279B">
        <w:trPr>
          <w:cantSplit/>
          <w:trHeight w:val="567"/>
        </w:trPr>
        <w:tc>
          <w:tcPr>
            <w:tcW w:w="1485" w:type="dxa"/>
            <w:vAlign w:val="center"/>
          </w:tcPr>
          <w:p w:rsidR="00BD279B" w:rsidRDefault="00665150">
            <w:pPr>
              <w:jc w:val="center"/>
              <w:rPr>
                <w:rFonts w:ascii="仿宋_GB2312" w:eastAsia="仿宋_GB2312"/>
              </w:rPr>
            </w:pPr>
            <w:bookmarkStart w:id="2" w:name="bmkDtl_AppDegree" w:colFirst="2" w:colLast="2"/>
            <w:bookmarkStart w:id="3" w:name="bmkDtl_AppProf" w:colFirst="4" w:colLast="4"/>
            <w:r>
              <w:rPr>
                <w:rFonts w:ascii="仿宋_GB2312" w:eastAsia="仿宋_GB2312" w:hint="eastAsia"/>
              </w:rPr>
              <w:t>学    位</w:t>
            </w:r>
          </w:p>
        </w:tc>
        <w:tc>
          <w:tcPr>
            <w:tcW w:w="2541" w:type="dxa"/>
            <w:gridSpan w:val="4"/>
            <w:vAlign w:val="center"/>
          </w:tcPr>
          <w:p w:rsidR="00BD279B" w:rsidRDefault="00831E1A" w:rsidP="00831E1A">
            <w:pPr>
              <w:rPr>
                <w:rFonts w:ascii="仿宋_GB2312" w:eastAsia="仿宋_GB2312"/>
              </w:rPr>
            </w:pPr>
            <w:r>
              <w:rPr>
                <w:rFonts w:ascii="宋体" w:hAnsi="宋体" w:hint="eastAsia"/>
                <w:kern w:val="0"/>
                <w:sz w:val="24"/>
              </w:rPr>
              <w:t>博士</w:t>
            </w:r>
          </w:p>
        </w:tc>
        <w:tc>
          <w:tcPr>
            <w:tcW w:w="1560" w:type="dxa"/>
            <w:vAlign w:val="center"/>
          </w:tcPr>
          <w:p w:rsidR="00BD279B" w:rsidRDefault="00665150">
            <w:pPr>
              <w:jc w:val="center"/>
              <w:rPr>
                <w:rFonts w:ascii="仿宋_GB2312" w:eastAsia="仿宋_GB2312"/>
              </w:rPr>
            </w:pPr>
            <w:r>
              <w:rPr>
                <w:rFonts w:ascii="仿宋_GB2312" w:eastAsia="仿宋_GB2312" w:hint="eastAsia"/>
                <w:lang/>
              </w:rPr>
              <w:t>职务</w:t>
            </w:r>
            <w:r>
              <w:rPr>
                <w:rFonts w:ascii="仿宋_GB2312" w:eastAsia="仿宋_GB2312" w:hint="eastAsia"/>
              </w:rPr>
              <w:t>职称</w:t>
            </w:r>
          </w:p>
        </w:tc>
        <w:tc>
          <w:tcPr>
            <w:tcW w:w="2835" w:type="dxa"/>
            <w:vAlign w:val="center"/>
          </w:tcPr>
          <w:p w:rsidR="00BD279B" w:rsidRDefault="00831E1A" w:rsidP="00831E1A">
            <w:pPr>
              <w:rPr>
                <w:rFonts w:ascii="仿宋_GB2312" w:eastAsia="仿宋_GB2312"/>
              </w:rPr>
            </w:pPr>
            <w:r>
              <w:rPr>
                <w:rFonts w:ascii="宋体" w:hAnsi="宋体" w:hint="eastAsia"/>
                <w:kern w:val="0"/>
                <w:sz w:val="24"/>
              </w:rPr>
              <w:t>讲师</w:t>
            </w:r>
          </w:p>
        </w:tc>
      </w:tr>
      <w:tr w:rsidR="00BD279B">
        <w:trPr>
          <w:cantSplit/>
          <w:trHeight w:val="567"/>
        </w:trPr>
        <w:tc>
          <w:tcPr>
            <w:tcW w:w="1485" w:type="dxa"/>
            <w:vAlign w:val="center"/>
          </w:tcPr>
          <w:p w:rsidR="00BD279B" w:rsidRDefault="00665150">
            <w:pPr>
              <w:jc w:val="center"/>
              <w:rPr>
                <w:rFonts w:ascii="仿宋_GB2312" w:eastAsia="仿宋_GB2312"/>
              </w:rPr>
            </w:pPr>
            <w:bookmarkStart w:id="4" w:name="bmkDtl_AppEmail" w:colFirst="4" w:colLast="4"/>
            <w:bookmarkStart w:id="5" w:name="bmkDtl_AppTel" w:colFirst="2" w:colLast="2"/>
            <w:bookmarkEnd w:id="2"/>
            <w:bookmarkEnd w:id="3"/>
            <w:r>
              <w:rPr>
                <w:rFonts w:ascii="仿宋_GB2312" w:eastAsia="仿宋_GB2312" w:hint="eastAsia"/>
              </w:rPr>
              <w:t>手机号码</w:t>
            </w:r>
          </w:p>
        </w:tc>
        <w:tc>
          <w:tcPr>
            <w:tcW w:w="2541" w:type="dxa"/>
            <w:gridSpan w:val="4"/>
            <w:vAlign w:val="center"/>
          </w:tcPr>
          <w:p w:rsidR="00BD279B" w:rsidRDefault="00831E1A" w:rsidP="00831E1A">
            <w:pPr>
              <w:jc w:val="left"/>
              <w:rPr>
                <w:rFonts w:ascii="仿宋_GB2312" w:eastAsia="仿宋_GB2312"/>
              </w:rPr>
            </w:pPr>
            <w:r>
              <w:rPr>
                <w:rFonts w:ascii="宋体" w:hAnsi="宋体" w:hint="eastAsia"/>
                <w:kern w:val="0"/>
                <w:sz w:val="24"/>
              </w:rPr>
              <w:t>15094043584</w:t>
            </w:r>
          </w:p>
        </w:tc>
        <w:tc>
          <w:tcPr>
            <w:tcW w:w="1560" w:type="dxa"/>
            <w:vAlign w:val="center"/>
          </w:tcPr>
          <w:p w:rsidR="00BD279B" w:rsidRDefault="00665150">
            <w:pPr>
              <w:jc w:val="center"/>
              <w:rPr>
                <w:rFonts w:ascii="仿宋_GB2312" w:eastAsia="仿宋_GB2312"/>
              </w:rPr>
            </w:pPr>
            <w:r>
              <w:rPr>
                <w:rFonts w:ascii="仿宋_GB2312" w:eastAsia="仿宋_GB2312" w:hint="eastAsia"/>
              </w:rPr>
              <w:t>电子邮箱</w:t>
            </w:r>
          </w:p>
        </w:tc>
        <w:tc>
          <w:tcPr>
            <w:tcW w:w="2835" w:type="dxa"/>
            <w:vAlign w:val="center"/>
          </w:tcPr>
          <w:p w:rsidR="00BD279B" w:rsidRDefault="00831E1A" w:rsidP="00831E1A">
            <w:pPr>
              <w:jc w:val="left"/>
              <w:rPr>
                <w:rFonts w:ascii="仿宋_GB2312" w:eastAsia="仿宋_GB2312"/>
              </w:rPr>
            </w:pPr>
            <w:r>
              <w:rPr>
                <w:rFonts w:ascii="宋体" w:hAnsi="宋体" w:hint="eastAsia"/>
                <w:kern w:val="0"/>
                <w:sz w:val="24"/>
              </w:rPr>
              <w:t>fanze3584@163.com</w:t>
            </w:r>
          </w:p>
        </w:tc>
      </w:tr>
      <w:bookmarkEnd w:id="4"/>
      <w:bookmarkEnd w:id="5"/>
      <w:tr w:rsidR="00BD279B">
        <w:trPr>
          <w:cantSplit/>
          <w:trHeight w:val="567"/>
        </w:trPr>
        <w:tc>
          <w:tcPr>
            <w:tcW w:w="1485" w:type="dxa"/>
            <w:vMerge w:val="restart"/>
            <w:vAlign w:val="center"/>
          </w:tcPr>
          <w:p w:rsidR="00BD279B" w:rsidRDefault="00665150">
            <w:pPr>
              <w:jc w:val="center"/>
              <w:rPr>
                <w:rFonts w:ascii="仿宋_GB2312" w:eastAsia="仿宋_GB2312"/>
              </w:rPr>
            </w:pPr>
            <w:r>
              <w:rPr>
                <w:rFonts w:ascii="仿宋_GB2312" w:eastAsia="仿宋_GB2312" w:hint="eastAsia"/>
              </w:rPr>
              <w:t>工作单位</w:t>
            </w:r>
          </w:p>
        </w:tc>
        <w:tc>
          <w:tcPr>
            <w:tcW w:w="1304" w:type="dxa"/>
            <w:vAlign w:val="center"/>
          </w:tcPr>
          <w:p w:rsidR="00BD279B" w:rsidRDefault="00665150">
            <w:pPr>
              <w:jc w:val="left"/>
              <w:rPr>
                <w:rFonts w:ascii="仿宋_GB2312" w:eastAsia="仿宋_GB2312"/>
              </w:rPr>
            </w:pPr>
            <w:r>
              <w:rPr>
                <w:rFonts w:ascii="仿宋_GB2312" w:eastAsia="仿宋_GB2312" w:hint="eastAsia"/>
              </w:rPr>
              <w:t>单位全称</w:t>
            </w:r>
          </w:p>
        </w:tc>
        <w:tc>
          <w:tcPr>
            <w:tcW w:w="5632" w:type="dxa"/>
            <w:gridSpan w:val="5"/>
            <w:vAlign w:val="center"/>
          </w:tcPr>
          <w:p w:rsidR="00BD279B" w:rsidRDefault="00831E1A" w:rsidP="00831E1A">
            <w:pPr>
              <w:jc w:val="left"/>
              <w:rPr>
                <w:rFonts w:ascii="仿宋_GB2312" w:eastAsia="仿宋_GB2312"/>
              </w:rPr>
            </w:pPr>
            <w:r>
              <w:rPr>
                <w:rFonts w:ascii="宋体" w:hAnsi="宋体" w:hint="eastAsia"/>
                <w:kern w:val="0"/>
                <w:sz w:val="24"/>
              </w:rPr>
              <w:t>中国人民解放军空军军医大学</w:t>
            </w:r>
          </w:p>
        </w:tc>
      </w:tr>
      <w:tr w:rsidR="00BD279B">
        <w:trPr>
          <w:cantSplit/>
          <w:trHeight w:val="567"/>
        </w:trPr>
        <w:tc>
          <w:tcPr>
            <w:tcW w:w="1485" w:type="dxa"/>
            <w:vMerge/>
            <w:vAlign w:val="center"/>
          </w:tcPr>
          <w:p w:rsidR="00BD279B" w:rsidRDefault="00BD279B">
            <w:pPr>
              <w:jc w:val="left"/>
              <w:rPr>
                <w:rFonts w:ascii="仿宋_GB2312" w:eastAsia="仿宋_GB2312"/>
              </w:rPr>
            </w:pPr>
          </w:p>
        </w:tc>
        <w:tc>
          <w:tcPr>
            <w:tcW w:w="1304" w:type="dxa"/>
            <w:vAlign w:val="center"/>
          </w:tcPr>
          <w:p w:rsidR="00BD279B" w:rsidRDefault="00665150">
            <w:pPr>
              <w:jc w:val="left"/>
              <w:rPr>
                <w:rFonts w:ascii="仿宋_GB2312" w:eastAsia="仿宋_GB2312"/>
              </w:rPr>
            </w:pPr>
            <w:r>
              <w:rPr>
                <w:rFonts w:ascii="仿宋_GB2312" w:eastAsia="仿宋_GB2312" w:hint="eastAsia"/>
              </w:rPr>
              <w:t>所在院系所</w:t>
            </w:r>
          </w:p>
        </w:tc>
        <w:tc>
          <w:tcPr>
            <w:tcW w:w="5632" w:type="dxa"/>
            <w:gridSpan w:val="5"/>
            <w:vAlign w:val="center"/>
          </w:tcPr>
          <w:p w:rsidR="00BD279B" w:rsidRDefault="00831E1A">
            <w:pPr>
              <w:jc w:val="left"/>
              <w:rPr>
                <w:rFonts w:ascii="仿宋_GB2312" w:eastAsia="仿宋_GB2312"/>
              </w:rPr>
            </w:pPr>
            <w:r>
              <w:rPr>
                <w:rFonts w:ascii="宋体" w:hAnsi="宋体" w:hint="eastAsia"/>
                <w:kern w:val="0"/>
                <w:sz w:val="24"/>
              </w:rPr>
              <w:t>第三附属医院</w:t>
            </w:r>
          </w:p>
        </w:tc>
      </w:tr>
      <w:tr w:rsidR="00BD279B">
        <w:trPr>
          <w:cantSplit/>
          <w:trHeight w:val="567"/>
        </w:trPr>
        <w:tc>
          <w:tcPr>
            <w:tcW w:w="1485" w:type="dxa"/>
            <w:vAlign w:val="center"/>
          </w:tcPr>
          <w:p w:rsidR="00BD279B" w:rsidRDefault="00665150">
            <w:pPr>
              <w:jc w:val="center"/>
              <w:rPr>
                <w:rFonts w:ascii="仿宋_GB2312" w:eastAsia="仿宋_GB2312"/>
                <w:color w:val="000000" w:themeColor="text1"/>
              </w:rPr>
            </w:pPr>
            <w:r>
              <w:rPr>
                <w:rFonts w:ascii="仿宋_GB2312" w:eastAsia="仿宋_GB2312" w:hint="eastAsia"/>
                <w:color w:val="000000" w:themeColor="text1"/>
              </w:rPr>
              <w:t>邮编</w:t>
            </w:r>
          </w:p>
        </w:tc>
        <w:tc>
          <w:tcPr>
            <w:tcW w:w="6936" w:type="dxa"/>
            <w:gridSpan w:val="6"/>
            <w:vAlign w:val="center"/>
          </w:tcPr>
          <w:p w:rsidR="00BD279B" w:rsidRDefault="00831E1A">
            <w:pPr>
              <w:jc w:val="left"/>
              <w:rPr>
                <w:rFonts w:ascii="仿宋_GB2312" w:eastAsia="仿宋_GB2312"/>
              </w:rPr>
            </w:pPr>
            <w:r>
              <w:rPr>
                <w:rFonts w:ascii="宋体" w:hAnsi="宋体" w:hint="eastAsia"/>
                <w:kern w:val="0"/>
                <w:sz w:val="24"/>
              </w:rPr>
              <w:t>710032</w:t>
            </w:r>
          </w:p>
        </w:tc>
      </w:tr>
      <w:tr w:rsidR="00BD279B">
        <w:trPr>
          <w:cantSplit/>
          <w:trHeight w:val="567"/>
        </w:trPr>
        <w:tc>
          <w:tcPr>
            <w:tcW w:w="1485" w:type="dxa"/>
            <w:vAlign w:val="center"/>
          </w:tcPr>
          <w:p w:rsidR="00BD279B" w:rsidRDefault="00665150">
            <w:pPr>
              <w:jc w:val="center"/>
              <w:rPr>
                <w:rFonts w:ascii="仿宋_GB2312" w:eastAsia="仿宋_GB2312"/>
                <w:color w:val="000000" w:themeColor="text1"/>
              </w:rPr>
            </w:pPr>
            <w:bookmarkStart w:id="6" w:name="bmkDtl_AppOrgName" w:colFirst="2" w:colLast="2"/>
            <w:r>
              <w:rPr>
                <w:rFonts w:ascii="仿宋_GB2312" w:eastAsia="仿宋_GB2312" w:hint="eastAsia"/>
                <w:color w:val="000000" w:themeColor="text1"/>
              </w:rPr>
              <w:t>通讯地址</w:t>
            </w:r>
          </w:p>
        </w:tc>
        <w:tc>
          <w:tcPr>
            <w:tcW w:w="6936" w:type="dxa"/>
            <w:gridSpan w:val="6"/>
            <w:vAlign w:val="center"/>
          </w:tcPr>
          <w:p w:rsidR="00BD279B" w:rsidRDefault="00831E1A">
            <w:pPr>
              <w:jc w:val="left"/>
              <w:rPr>
                <w:rFonts w:ascii="仿宋_GB2312" w:eastAsia="仿宋_GB2312"/>
              </w:rPr>
            </w:pPr>
            <w:r>
              <w:rPr>
                <w:rFonts w:ascii="宋体" w:hAnsi="宋体" w:hint="eastAsia"/>
                <w:kern w:val="0"/>
                <w:sz w:val="24"/>
              </w:rPr>
              <w:t>陕西省西安市新城区长乐西路169号</w:t>
            </w:r>
          </w:p>
        </w:tc>
      </w:tr>
      <w:bookmarkEnd w:id="6"/>
      <w:tr w:rsidR="00BD279B">
        <w:trPr>
          <w:cantSplit/>
          <w:trHeight w:val="567"/>
        </w:trPr>
        <w:tc>
          <w:tcPr>
            <w:tcW w:w="1485" w:type="dxa"/>
            <w:vAlign w:val="center"/>
          </w:tcPr>
          <w:p w:rsidR="00BD279B" w:rsidRDefault="00665150">
            <w:pPr>
              <w:jc w:val="center"/>
              <w:rPr>
                <w:rFonts w:ascii="仿宋_GB2312" w:eastAsia="仿宋_GB2312"/>
                <w:color w:val="000000" w:themeColor="text1"/>
              </w:rPr>
            </w:pPr>
            <w:r>
              <w:rPr>
                <w:rFonts w:ascii="仿宋_GB2312" w:eastAsia="仿宋_GB2312" w:hint="eastAsia"/>
                <w:color w:val="000000" w:themeColor="text1"/>
              </w:rPr>
              <w:t>主要研究领域</w:t>
            </w:r>
          </w:p>
        </w:tc>
        <w:tc>
          <w:tcPr>
            <w:tcW w:w="6936" w:type="dxa"/>
            <w:gridSpan w:val="6"/>
            <w:vAlign w:val="center"/>
          </w:tcPr>
          <w:p w:rsidR="00BD279B" w:rsidRDefault="00831E1A">
            <w:pPr>
              <w:jc w:val="left"/>
              <w:rPr>
                <w:rFonts w:ascii="仿宋_GB2312" w:eastAsia="仿宋_GB2312"/>
              </w:rPr>
            </w:pPr>
            <w:bookmarkStart w:id="7" w:name="bmkDtl_AppSpecialty"/>
            <w:bookmarkEnd w:id="7"/>
            <w:r>
              <w:rPr>
                <w:rFonts w:ascii="宋体" w:hAnsi="宋体" w:hint="eastAsia"/>
                <w:kern w:val="0"/>
                <w:sz w:val="24"/>
              </w:rPr>
              <w:t>麻醉与神经保护</w:t>
            </w:r>
          </w:p>
        </w:tc>
      </w:tr>
      <w:tr w:rsidR="00BD279B">
        <w:trPr>
          <w:cantSplit/>
          <w:trHeight w:val="750"/>
        </w:trPr>
        <w:tc>
          <w:tcPr>
            <w:tcW w:w="8421" w:type="dxa"/>
            <w:gridSpan w:val="7"/>
            <w:vAlign w:val="center"/>
          </w:tcPr>
          <w:p w:rsidR="00BD279B" w:rsidRDefault="00E548B1">
            <w:pPr>
              <w:jc w:val="center"/>
              <w:rPr>
                <w:rFonts w:ascii="仿宋_GB2312" w:eastAsia="仿宋_GB2312"/>
                <w:b/>
                <w:sz w:val="28"/>
                <w:szCs w:val="28"/>
              </w:rPr>
            </w:pPr>
            <w:r w:rsidRPr="00443E63">
              <w:rPr>
                <w:rFonts w:ascii="仿宋_GB2312" w:eastAsia="仿宋_GB2312" w:hint="eastAsia"/>
                <w:b/>
                <w:sz w:val="28"/>
                <w:szCs w:val="28"/>
              </w:rPr>
              <w:t>推荐</w:t>
            </w:r>
            <w:r w:rsidR="00665150" w:rsidRPr="00443E63">
              <w:rPr>
                <w:rFonts w:ascii="仿宋_GB2312" w:eastAsia="仿宋_GB2312" w:hint="eastAsia"/>
                <w:b/>
                <w:sz w:val="28"/>
                <w:szCs w:val="28"/>
              </w:rPr>
              <w:t>单位信息</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单位名称</w:t>
            </w:r>
          </w:p>
        </w:tc>
        <w:tc>
          <w:tcPr>
            <w:tcW w:w="6936" w:type="dxa"/>
            <w:gridSpan w:val="6"/>
            <w:vAlign w:val="center"/>
          </w:tcPr>
          <w:p w:rsidR="00BD279B" w:rsidRDefault="00831E1A" w:rsidP="00F43F73">
            <w:pPr>
              <w:jc w:val="center"/>
              <w:rPr>
                <w:rFonts w:ascii="仿宋_GB2312" w:eastAsia="仿宋_GB2312"/>
              </w:rPr>
            </w:pPr>
            <w:bookmarkStart w:id="8" w:name="bkmPrt_ThisOrgCName"/>
            <w:bookmarkEnd w:id="8"/>
            <w:r>
              <w:rPr>
                <w:rFonts w:ascii="宋体" w:hAnsi="宋体" w:hint="eastAsia"/>
                <w:kern w:val="0"/>
                <w:sz w:val="24"/>
              </w:rPr>
              <w:t>中国人民解放军空军军医大学</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联 系 人</w:t>
            </w:r>
          </w:p>
        </w:tc>
        <w:tc>
          <w:tcPr>
            <w:tcW w:w="2541" w:type="dxa"/>
            <w:gridSpan w:val="4"/>
            <w:vAlign w:val="center"/>
          </w:tcPr>
          <w:p w:rsidR="00BD279B" w:rsidRDefault="00F43F73" w:rsidP="00F43F73">
            <w:pPr>
              <w:jc w:val="center"/>
              <w:rPr>
                <w:rFonts w:ascii="仿宋_GB2312" w:eastAsia="仿宋_GB2312"/>
              </w:rPr>
            </w:pPr>
            <w:bookmarkStart w:id="9" w:name="bmkDtl_thisOrgLinkman"/>
            <w:bookmarkEnd w:id="9"/>
            <w:r>
              <w:rPr>
                <w:rFonts w:ascii="宋体" w:hAnsi="宋体" w:hint="eastAsia"/>
                <w:kern w:val="0"/>
                <w:sz w:val="24"/>
              </w:rPr>
              <w:t>王静</w:t>
            </w:r>
          </w:p>
        </w:tc>
        <w:tc>
          <w:tcPr>
            <w:tcW w:w="1560" w:type="dxa"/>
            <w:vAlign w:val="center"/>
          </w:tcPr>
          <w:p w:rsidR="00BD279B" w:rsidRDefault="00665150">
            <w:pPr>
              <w:jc w:val="center"/>
              <w:rPr>
                <w:rFonts w:ascii="仿宋_GB2312" w:eastAsia="仿宋_GB2312"/>
              </w:rPr>
            </w:pPr>
            <w:r>
              <w:rPr>
                <w:rFonts w:ascii="仿宋_GB2312" w:eastAsia="仿宋_GB2312" w:hint="eastAsia"/>
              </w:rPr>
              <w:t>联系方式</w:t>
            </w:r>
          </w:p>
        </w:tc>
        <w:tc>
          <w:tcPr>
            <w:tcW w:w="2835" w:type="dxa"/>
            <w:vAlign w:val="center"/>
          </w:tcPr>
          <w:p w:rsidR="00BD279B" w:rsidRDefault="00F43F73">
            <w:pPr>
              <w:jc w:val="left"/>
              <w:rPr>
                <w:rFonts w:ascii="仿宋_GB2312" w:eastAsia="仿宋_GB2312"/>
              </w:rPr>
            </w:pPr>
            <w:bookmarkStart w:id="10" w:name="bmkDtl_thisOrgEmail"/>
            <w:bookmarkEnd w:id="10"/>
            <w:r>
              <w:rPr>
                <w:rFonts w:ascii="宋体" w:hAnsi="宋体" w:hint="eastAsia"/>
                <w:kern w:val="0"/>
                <w:sz w:val="24"/>
              </w:rPr>
              <w:t>029-84710432</w:t>
            </w:r>
          </w:p>
        </w:tc>
      </w:tr>
      <w:tr w:rsidR="00BD279B">
        <w:trPr>
          <w:cantSplit/>
          <w:trHeight w:val="718"/>
        </w:trPr>
        <w:tc>
          <w:tcPr>
            <w:tcW w:w="8421" w:type="dxa"/>
            <w:gridSpan w:val="7"/>
            <w:vAlign w:val="center"/>
          </w:tcPr>
          <w:p w:rsidR="00BD279B" w:rsidRDefault="00665150">
            <w:pPr>
              <w:jc w:val="center"/>
              <w:rPr>
                <w:rFonts w:ascii="仿宋_GB2312" w:eastAsia="仿宋_GB2312"/>
                <w:b/>
                <w:sz w:val="28"/>
                <w:szCs w:val="28"/>
              </w:rPr>
            </w:pPr>
            <w:bookmarkStart w:id="11" w:name="bkmPrt_CoOrgCName2"/>
            <w:bookmarkEnd w:id="11"/>
            <w:r>
              <w:rPr>
                <w:rFonts w:ascii="仿宋_GB2312" w:eastAsia="仿宋_GB2312" w:hint="eastAsia"/>
                <w:b/>
                <w:sz w:val="28"/>
                <w:szCs w:val="28"/>
              </w:rPr>
              <w:t>项目基本信息</w:t>
            </w:r>
          </w:p>
        </w:tc>
      </w:tr>
      <w:tr w:rsidR="00BD279B">
        <w:trPr>
          <w:cantSplit/>
          <w:trHeight w:val="567"/>
        </w:trPr>
        <w:tc>
          <w:tcPr>
            <w:tcW w:w="1485" w:type="dxa"/>
            <w:vAlign w:val="center"/>
          </w:tcPr>
          <w:p w:rsidR="00BD279B" w:rsidRDefault="00665150">
            <w:pPr>
              <w:jc w:val="center"/>
              <w:rPr>
                <w:rFonts w:ascii="仿宋_GB2312" w:eastAsia="仿宋_GB2312"/>
                <w:b/>
              </w:rPr>
            </w:pPr>
            <w:r>
              <w:rPr>
                <w:rFonts w:ascii="仿宋_GB2312" w:eastAsia="仿宋_GB2312" w:hint="eastAsia"/>
              </w:rPr>
              <w:t>项目名称</w:t>
            </w:r>
          </w:p>
        </w:tc>
        <w:tc>
          <w:tcPr>
            <w:tcW w:w="6936" w:type="dxa"/>
            <w:gridSpan w:val="6"/>
            <w:vAlign w:val="center"/>
          </w:tcPr>
          <w:p w:rsidR="00BD279B" w:rsidRDefault="00BD279B">
            <w:pPr>
              <w:rPr>
                <w:rFonts w:ascii="仿宋_GB2312" w:eastAsia="仿宋_GB2312"/>
                <w:b/>
              </w:rPr>
            </w:pPr>
          </w:p>
          <w:p w:rsidR="00BD279B" w:rsidRDefault="00F43F73">
            <w:pPr>
              <w:rPr>
                <w:rFonts w:ascii="仿宋_GB2312" w:eastAsia="仿宋_GB2312"/>
                <w:bCs/>
              </w:rPr>
            </w:pPr>
            <w:r>
              <w:rPr>
                <w:rFonts w:ascii="宋体" w:hAnsi="宋体" w:hint="eastAsia"/>
                <w:kern w:val="0"/>
                <w:sz w:val="24"/>
              </w:rPr>
              <w:t>GABA调控星形胶质细胞形态发育介导七氟烷神经毒性的机制研究</w:t>
            </w:r>
          </w:p>
          <w:p w:rsidR="00BD279B" w:rsidRDefault="00BD279B">
            <w:pPr>
              <w:rPr>
                <w:rFonts w:ascii="仿宋_GB2312" w:eastAsia="仿宋_GB2312"/>
                <w:b/>
              </w:rPr>
            </w:pPr>
          </w:p>
        </w:tc>
      </w:tr>
      <w:tr w:rsidR="00BD279B">
        <w:trPr>
          <w:cantSplit/>
          <w:trHeight w:val="734"/>
        </w:trPr>
        <w:tc>
          <w:tcPr>
            <w:tcW w:w="1485" w:type="dxa"/>
            <w:vAlign w:val="center"/>
          </w:tcPr>
          <w:p w:rsidR="00BD279B" w:rsidRDefault="00665150">
            <w:pPr>
              <w:jc w:val="center"/>
              <w:rPr>
                <w:rFonts w:ascii="仿宋_GB2312" w:eastAsia="仿宋_GB2312"/>
              </w:rPr>
            </w:pPr>
            <w:r>
              <w:rPr>
                <w:rFonts w:ascii="仿宋_GB2312" w:eastAsia="仿宋_GB2312" w:hint="eastAsia"/>
              </w:rPr>
              <w:t>项目类别</w:t>
            </w:r>
          </w:p>
        </w:tc>
        <w:tc>
          <w:tcPr>
            <w:tcW w:w="6936" w:type="dxa"/>
            <w:gridSpan w:val="6"/>
            <w:vAlign w:val="center"/>
          </w:tcPr>
          <w:p w:rsidR="00BD279B" w:rsidRDefault="00F43F73">
            <w:pPr>
              <w:rPr>
                <w:rFonts w:ascii="仿宋_GB2312" w:eastAsia="仿宋_GB2312"/>
                <w:b/>
              </w:rPr>
            </w:pPr>
            <w:r>
              <w:rPr>
                <w:rFonts w:ascii="宋体" w:hAnsi="宋体" w:hint="eastAsia"/>
                <w:kern w:val="0"/>
                <w:sz w:val="24"/>
              </w:rPr>
              <w:t>医学</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研究期限</w:t>
            </w:r>
          </w:p>
        </w:tc>
        <w:tc>
          <w:tcPr>
            <w:tcW w:w="6936" w:type="dxa"/>
            <w:gridSpan w:val="6"/>
            <w:vAlign w:val="center"/>
          </w:tcPr>
          <w:p w:rsidR="00BD279B" w:rsidRDefault="00F43F73" w:rsidP="00F43F73">
            <w:pPr>
              <w:jc w:val="left"/>
              <w:rPr>
                <w:rFonts w:ascii="仿宋_GB2312" w:eastAsia="仿宋_GB2312"/>
              </w:rPr>
            </w:pPr>
            <w:bookmarkStart w:id="12" w:name="bmkDtl_ppsStartYear"/>
            <w:bookmarkEnd w:id="12"/>
            <w:r>
              <w:rPr>
                <w:rFonts w:ascii="宋体" w:hAnsi="宋体" w:hint="eastAsia"/>
                <w:kern w:val="0"/>
                <w:sz w:val="24"/>
              </w:rPr>
              <w:t>2025.01.01~2026.12.31</w:t>
            </w:r>
          </w:p>
        </w:tc>
      </w:tr>
      <w:tr w:rsidR="00BD279B">
        <w:trPr>
          <w:cantSplit/>
          <w:trHeight w:val="682"/>
        </w:trPr>
        <w:tc>
          <w:tcPr>
            <w:tcW w:w="1485" w:type="dxa"/>
            <w:vAlign w:val="center"/>
          </w:tcPr>
          <w:p w:rsidR="00BD279B" w:rsidRDefault="00665150">
            <w:pPr>
              <w:jc w:val="center"/>
              <w:rPr>
                <w:rFonts w:ascii="仿宋_GB2312" w:eastAsia="仿宋_GB2312"/>
              </w:rPr>
            </w:pPr>
            <w:r>
              <w:rPr>
                <w:rFonts w:ascii="仿宋_GB2312" w:eastAsia="仿宋_GB2312" w:hint="eastAsia"/>
              </w:rPr>
              <w:t>申请金额</w:t>
            </w:r>
          </w:p>
          <w:p w:rsidR="00BD279B" w:rsidRDefault="00665150">
            <w:pPr>
              <w:jc w:val="center"/>
              <w:rPr>
                <w:rFonts w:ascii="仿宋_GB2312" w:eastAsia="仿宋_GB2312"/>
              </w:rPr>
            </w:pPr>
            <w:r>
              <w:rPr>
                <w:rFonts w:ascii="仿宋_GB2312" w:eastAsia="仿宋_GB2312" w:hint="eastAsia"/>
              </w:rPr>
              <w:t>（万元）</w:t>
            </w:r>
          </w:p>
        </w:tc>
        <w:tc>
          <w:tcPr>
            <w:tcW w:w="6936" w:type="dxa"/>
            <w:gridSpan w:val="6"/>
            <w:vAlign w:val="center"/>
          </w:tcPr>
          <w:p w:rsidR="00BD279B" w:rsidRDefault="00F43F73">
            <w:pPr>
              <w:rPr>
                <w:rFonts w:ascii="仿宋_GB2312" w:eastAsia="仿宋_GB2312"/>
              </w:rPr>
            </w:pPr>
            <w:r>
              <w:rPr>
                <w:rFonts w:ascii="宋体" w:hAnsi="宋体" w:hint="eastAsia"/>
                <w:kern w:val="0"/>
                <w:sz w:val="24"/>
              </w:rPr>
              <w:t>2</w:t>
            </w:r>
          </w:p>
        </w:tc>
      </w:tr>
      <w:tr w:rsidR="00BD279B">
        <w:trPr>
          <w:cantSplit/>
          <w:trHeight w:val="679"/>
        </w:trPr>
        <w:tc>
          <w:tcPr>
            <w:tcW w:w="1485" w:type="dxa"/>
            <w:vAlign w:val="center"/>
          </w:tcPr>
          <w:p w:rsidR="00BD279B" w:rsidRDefault="00665150">
            <w:pPr>
              <w:jc w:val="center"/>
              <w:rPr>
                <w:rFonts w:ascii="仿宋_GB2312" w:eastAsia="仿宋_GB2312"/>
              </w:rPr>
            </w:pPr>
            <w:r>
              <w:rPr>
                <w:rFonts w:ascii="仿宋_GB2312" w:eastAsia="仿宋_GB2312" w:hint="eastAsia"/>
              </w:rPr>
              <w:t>基地名称</w:t>
            </w:r>
          </w:p>
        </w:tc>
        <w:tc>
          <w:tcPr>
            <w:tcW w:w="6936" w:type="dxa"/>
            <w:gridSpan w:val="6"/>
            <w:vAlign w:val="center"/>
          </w:tcPr>
          <w:p w:rsidR="00BD279B" w:rsidRDefault="00F43F73" w:rsidP="00F43F73">
            <w:pPr>
              <w:jc w:val="left"/>
              <w:rPr>
                <w:rFonts w:ascii="仿宋_GB2312" w:eastAsia="仿宋_GB2312"/>
              </w:rPr>
            </w:pPr>
            <w:r>
              <w:rPr>
                <w:rFonts w:ascii="宋体" w:hAnsi="宋体" w:hint="eastAsia"/>
                <w:kern w:val="0"/>
                <w:sz w:val="24"/>
              </w:rPr>
              <w:t>口颌系统重建与再生全国重点实验室</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基地类别</w:t>
            </w:r>
          </w:p>
        </w:tc>
        <w:tc>
          <w:tcPr>
            <w:tcW w:w="6936" w:type="dxa"/>
            <w:gridSpan w:val="6"/>
            <w:vAlign w:val="center"/>
          </w:tcPr>
          <w:p w:rsidR="00BD279B" w:rsidRDefault="00F43F73" w:rsidP="00F43F73">
            <w:pPr>
              <w:jc w:val="left"/>
              <w:rPr>
                <w:rFonts w:ascii="仿宋_GB2312" w:eastAsia="仿宋_GB2312"/>
              </w:rPr>
            </w:pPr>
            <w:r>
              <w:rPr>
                <w:rFonts w:ascii="宋体" w:hAnsi="宋体" w:hint="eastAsia"/>
                <w:kern w:val="0"/>
                <w:sz w:val="24"/>
              </w:rPr>
              <w:t>全国重点实验室</w:t>
            </w:r>
          </w:p>
        </w:tc>
      </w:tr>
      <w:tr w:rsidR="00BD279B">
        <w:trPr>
          <w:cantSplit/>
          <w:trHeight w:val="592"/>
        </w:trPr>
        <w:tc>
          <w:tcPr>
            <w:tcW w:w="1485" w:type="dxa"/>
            <w:vAlign w:val="center"/>
          </w:tcPr>
          <w:p w:rsidR="00BD279B" w:rsidRDefault="00665150">
            <w:pPr>
              <w:jc w:val="center"/>
              <w:rPr>
                <w:rFonts w:ascii="仿宋_GB2312" w:eastAsia="仿宋_GB2312"/>
              </w:rPr>
            </w:pPr>
            <w:r>
              <w:rPr>
                <w:rFonts w:ascii="仿宋_GB2312" w:eastAsia="仿宋_GB2312" w:hint="eastAsia"/>
              </w:rPr>
              <w:t>主题词</w:t>
            </w:r>
          </w:p>
        </w:tc>
        <w:tc>
          <w:tcPr>
            <w:tcW w:w="6936" w:type="dxa"/>
            <w:gridSpan w:val="6"/>
            <w:vAlign w:val="center"/>
          </w:tcPr>
          <w:p w:rsidR="00BD279B" w:rsidRDefault="00F43F73" w:rsidP="00F43F73">
            <w:pPr>
              <w:rPr>
                <w:rFonts w:ascii="仿宋_GB2312" w:eastAsia="仿宋_GB2312"/>
              </w:rPr>
            </w:pPr>
            <w:r>
              <w:rPr>
                <w:rFonts w:ascii="宋体" w:hAnsi="宋体" w:hint="eastAsia"/>
                <w:kern w:val="0"/>
                <w:sz w:val="24"/>
              </w:rPr>
              <w:t>GABA，星形胶质细胞，神经发育毒性</w:t>
            </w:r>
          </w:p>
        </w:tc>
      </w:tr>
      <w:tr w:rsidR="00BD279B">
        <w:trPr>
          <w:cantSplit/>
          <w:trHeight w:val="13149"/>
        </w:trPr>
        <w:tc>
          <w:tcPr>
            <w:tcW w:w="8421" w:type="dxa"/>
            <w:gridSpan w:val="7"/>
          </w:tcPr>
          <w:p w:rsidR="00BD279B" w:rsidRDefault="00665150">
            <w:pPr>
              <w:rPr>
                <w:rFonts w:ascii="仿宋_GB2312" w:eastAsia="仿宋_GB2312"/>
                <w:b/>
                <w:color w:val="000000"/>
              </w:rPr>
            </w:pPr>
            <w:r>
              <w:rPr>
                <w:rFonts w:ascii="仿宋_GB2312" w:eastAsia="仿宋_GB2312" w:hint="eastAsia"/>
                <w:b/>
              </w:rPr>
              <w:lastRenderedPageBreak/>
              <w:t>项目主要研究内容和</w:t>
            </w:r>
            <w:r>
              <w:rPr>
                <w:rFonts w:ascii="仿宋_GB2312" w:eastAsia="仿宋_GB2312" w:hint="eastAsia"/>
                <w:b/>
                <w:color w:val="000000"/>
              </w:rPr>
              <w:t xml:space="preserve">意义（400字以内）  </w:t>
            </w:r>
          </w:p>
          <w:p w:rsidR="00BD279B" w:rsidRDefault="00F43F73" w:rsidP="009A592A">
            <w:pPr>
              <w:ind w:firstLineChars="200" w:firstLine="480"/>
              <w:rPr>
                <w:rFonts w:ascii="仿宋_GB2312" w:eastAsia="仿宋_GB2312"/>
                <w:b/>
                <w:color w:val="000000"/>
              </w:rPr>
            </w:pPr>
            <w:r>
              <w:rPr>
                <w:rFonts w:ascii="宋体" w:hAnsi="宋体" w:hint="eastAsia"/>
                <w:kern w:val="0"/>
                <w:sz w:val="24"/>
              </w:rPr>
              <w:t>发育期全麻药物暴露可能会影响婴幼儿神经系统发育和学习记忆能力。神经元之间递质网络的兴奋性/抑制性平衡是关注的焦点和热点，而星形胶质细胞主导的麻醉神经毒性效应长期以来被忽视。新近研究提示，GABA能信号的传入对星形胶质细胞发育成熟与形态维持至关重要。我们发现七氟烷暴露使发育期小鼠GABAergic-星形胶质细胞递质稳态发生失衡；星形胶质细胞呈现终足数量减少、复杂性降低的形态学变化。进一步通过高通量测序发现，定位于星形胶质细胞终足的β-肌营养不良蛋白聚糖（β-DG）发生下调，且Ca2+依赖的c-Src/β-DG通路被抑制。β-DG过表达逆转了七氟烷麻醉介导的星形胶质细胞形态发育异常。因此，本项目拟在前期研究基础上采用多种转基因小鼠，结合形态学分析、神经调控等技术，从GABA调控星形胶质细胞形态发育的角度，系统研究七氟烷早期暴露致神经发育毒性的靶向机制，为探索手术患儿围术期脑健康策略提供新思路。</w:t>
            </w:r>
          </w:p>
        </w:tc>
      </w:tr>
      <w:tr w:rsidR="00BD279B">
        <w:trPr>
          <w:cantSplit/>
          <w:trHeight w:val="13798"/>
        </w:trPr>
        <w:tc>
          <w:tcPr>
            <w:tcW w:w="8421" w:type="dxa"/>
            <w:gridSpan w:val="7"/>
          </w:tcPr>
          <w:p w:rsidR="00BD279B" w:rsidRDefault="00665150">
            <w:pPr>
              <w:rPr>
                <w:rFonts w:ascii="仿宋_GB2312" w:eastAsia="仿宋_GB2312"/>
                <w:b/>
                <w:color w:val="000000"/>
              </w:rPr>
            </w:pPr>
            <w:r>
              <w:rPr>
                <w:rFonts w:ascii="仿宋_GB2312" w:eastAsia="仿宋_GB2312" w:hint="eastAsia"/>
                <w:b/>
              </w:rPr>
              <w:lastRenderedPageBreak/>
              <w:t>预期研</w:t>
            </w:r>
            <w:r>
              <w:rPr>
                <w:rFonts w:ascii="仿宋_GB2312" w:eastAsia="仿宋_GB2312" w:hint="eastAsia"/>
                <w:b/>
                <w:color w:val="000000"/>
              </w:rPr>
              <w:t>究目标（300字以内）</w:t>
            </w:r>
          </w:p>
          <w:p w:rsidR="00BD279B" w:rsidRDefault="00F43F73" w:rsidP="00EE1188">
            <w:pPr>
              <w:ind w:firstLineChars="200" w:firstLine="480"/>
              <w:rPr>
                <w:rFonts w:ascii="仿宋_GB2312" w:eastAsia="仿宋_GB2312"/>
                <w:b/>
              </w:rPr>
            </w:pPr>
            <w:r>
              <w:rPr>
                <w:rFonts w:ascii="宋体" w:hAnsi="宋体" w:hint="eastAsia"/>
                <w:kern w:val="0"/>
                <w:sz w:val="24"/>
              </w:rPr>
              <w:t>本项目聚焦“麻醉与脑健康”这一关键科学问题，以幼年小鼠七氟烷重复暴露模型为基础，以GABA调控星形胶质细胞形态发育为切入点：①系统研究发育易感窗口期内七氟烷暴露导致GABA-星形胶质细胞递质稳态失衡的现象；②明确GABA通过星形胶质细胞Ca2+信号调控其精细形态结构介导小鼠认知功能障碍的作用模式；③解析Ca2+/c-Src/β-DG调控星形胶质细胞形态发育异常的分子机制；④探讨β-DG用于麻醉相关神经发育毒性靶向治疗的转化应用前景。通过本项目的实施，拟揭示星形胶质细胞在全麻药物致神经发育毒性中的重要作用及相关神经生物学机制，以期为临床安全实施小儿麻醉提供新的思路和理论支撑。</w:t>
            </w:r>
          </w:p>
        </w:tc>
      </w:tr>
      <w:tr w:rsidR="00BD279B">
        <w:trPr>
          <w:cantSplit/>
          <w:trHeight w:val="13587"/>
        </w:trPr>
        <w:tc>
          <w:tcPr>
            <w:tcW w:w="8421" w:type="dxa"/>
            <w:gridSpan w:val="7"/>
          </w:tcPr>
          <w:p w:rsidR="00BD279B" w:rsidRDefault="00665150">
            <w:pPr>
              <w:rPr>
                <w:rFonts w:ascii="仿宋_GB2312" w:eastAsia="仿宋_GB2312"/>
                <w:b/>
                <w:color w:val="000000"/>
              </w:rPr>
            </w:pPr>
            <w:bookmarkStart w:id="13" w:name="ffdDtl_ppsCKeyWords"/>
            <w:bookmarkStart w:id="14" w:name="ffdDtl_ppsEKeyWords"/>
            <w:bookmarkEnd w:id="13"/>
            <w:bookmarkEnd w:id="14"/>
            <w:r>
              <w:rPr>
                <w:rFonts w:ascii="仿宋_GB2312" w:eastAsia="仿宋_GB2312" w:hint="eastAsia"/>
                <w:b/>
              </w:rPr>
              <w:lastRenderedPageBreak/>
              <w:t>预期</w:t>
            </w:r>
            <w:r>
              <w:rPr>
                <w:rFonts w:ascii="仿宋_GB2312" w:eastAsia="仿宋_GB2312" w:hint="eastAsia"/>
                <w:b/>
                <w:color w:val="000000"/>
              </w:rPr>
              <w:t>成果（100字以内）</w:t>
            </w:r>
          </w:p>
          <w:p w:rsidR="00BD279B" w:rsidRDefault="00F43F73" w:rsidP="00F43F73">
            <w:pPr>
              <w:rPr>
                <w:rFonts w:ascii="仿宋_GB2312" w:eastAsia="仿宋_GB2312"/>
                <w:b/>
              </w:rPr>
            </w:pPr>
            <w:r>
              <w:rPr>
                <w:rFonts w:ascii="宋体" w:hAnsi="宋体" w:hint="eastAsia"/>
                <w:kern w:val="0"/>
                <w:sz w:val="24"/>
              </w:rPr>
              <w:t>通过本项目的实施：</w:t>
            </w:r>
            <w:r>
              <w:rPr>
                <w:rFonts w:ascii="宋体" w:hAnsi="宋体" w:hint="eastAsia"/>
                <w:kern w:val="0"/>
                <w:sz w:val="24"/>
              </w:rPr>
              <w:br/>
              <w:t>①拟在国际相关领域权威杂志发表SCI论文1-2篇；</w:t>
            </w:r>
            <w:r>
              <w:rPr>
                <w:rFonts w:ascii="宋体" w:hAnsi="宋体" w:hint="eastAsia"/>
                <w:kern w:val="0"/>
                <w:sz w:val="24"/>
              </w:rPr>
              <w:br/>
              <w:t>②授权专利1-2项；</w:t>
            </w:r>
            <w:r>
              <w:rPr>
                <w:rFonts w:ascii="宋体" w:hAnsi="宋体" w:hint="eastAsia"/>
                <w:kern w:val="0"/>
                <w:sz w:val="24"/>
              </w:rPr>
              <w:br/>
              <w:t>③参加国际/国内会议交流1-2次；</w:t>
            </w:r>
            <w:r>
              <w:rPr>
                <w:rFonts w:ascii="宋体" w:hAnsi="宋体" w:hint="eastAsia"/>
                <w:kern w:val="0"/>
                <w:sz w:val="24"/>
              </w:rPr>
              <w:br/>
              <w:t>④协助培养研究生1-2名。</w:t>
            </w:r>
          </w:p>
        </w:tc>
      </w:tr>
    </w:tbl>
    <w:p w:rsidR="00BD279B" w:rsidRDefault="00BD279B" w:rsidP="00EE5821">
      <w:pPr>
        <w:rPr>
          <w:rFonts w:ascii="宋体" w:hAnsi="宋体"/>
        </w:rPr>
        <w:sectPr w:rsidR="00BD279B">
          <w:headerReference w:type="even" r:id="rId8"/>
          <w:headerReference w:type="default" r:id="rId9"/>
          <w:footerReference w:type="even" r:id="rId10"/>
          <w:footerReference w:type="default" r:id="rId11"/>
          <w:headerReference w:type="first" r:id="rId12"/>
          <w:footerReference w:type="first" r:id="rId13"/>
          <w:type w:val="continuous"/>
          <w:pgSz w:w="11907" w:h="16840"/>
          <w:pgMar w:top="1440" w:right="1797" w:bottom="1440" w:left="1797" w:header="851" w:footer="992" w:gutter="0"/>
          <w:cols w:space="720"/>
          <w:titlePg/>
          <w:docGrid w:type="lines" w:linePitch="312"/>
        </w:sectPr>
      </w:pPr>
    </w:p>
    <w:p w:rsidR="00BD279B" w:rsidRDefault="00BD279B" w:rsidP="00EE5821">
      <w:pPr>
        <w:outlineLvl w:val="0"/>
        <w:rPr>
          <w:snapToGrid w:val="0"/>
          <w:sz w:val="28"/>
          <w:szCs w:val="28"/>
        </w:rPr>
      </w:pPr>
    </w:p>
    <w:sectPr w:rsidR="00BD279B" w:rsidSect="00EE5821">
      <w:footerReference w:type="default" r:id="rId14"/>
      <w:pgSz w:w="11907" w:h="16840"/>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4C" w:rsidRDefault="00665150">
      <w:r>
        <w:separator/>
      </w:r>
    </w:p>
  </w:endnote>
  <w:endnote w:type="continuationSeparator" w:id="0">
    <w:p w:rsidR="007C6A4C" w:rsidRDefault="00665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9B" w:rsidRDefault="00665150">
    <w:pPr>
      <w:pStyle w:val="a5"/>
      <w:ind w:right="360" w:firstLine="360"/>
    </w:pP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sidR="003664CB">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sidR="003664CB">
          <w:rPr>
            <w:rFonts w:ascii="仿宋_GB2312" w:eastAsia="仿宋_GB2312" w:hint="eastAsia"/>
            <w:sz w:val="21"/>
            <w:szCs w:val="21"/>
          </w:rPr>
          <w:fldChar w:fldCharType="separate"/>
        </w:r>
        <w:r w:rsidR="00EE5821" w:rsidRPr="00EE5821">
          <w:rPr>
            <w:rFonts w:ascii="仿宋_GB2312" w:eastAsia="仿宋_GB2312"/>
            <w:noProof/>
            <w:sz w:val="21"/>
            <w:szCs w:val="21"/>
            <w:lang w:val="zh-CN"/>
          </w:rPr>
          <w:t>2</w:t>
        </w:r>
        <w:r w:rsidR="003664CB">
          <w:rPr>
            <w:rFonts w:ascii="仿宋_GB2312" w:eastAsia="仿宋_GB2312" w:hint="eastAsia"/>
            <w:sz w:val="21"/>
            <w:szCs w:val="21"/>
          </w:rPr>
          <w:fldChar w:fldCharType="end"/>
        </w:r>
        <w:r>
          <w:rPr>
            <w:rFonts w:ascii="仿宋_GB2312" w:eastAsia="仿宋_GB2312" w:hint="eastAsia"/>
            <w:sz w:val="21"/>
            <w:szCs w:val="21"/>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0980"/>
    </w:sdtPr>
    <w:sdtEndPr>
      <w:rPr>
        <w:rFonts w:ascii="仿宋_GB2312" w:eastAsia="仿宋_GB2312" w:hint="eastAsia"/>
        <w:sz w:val="21"/>
        <w:szCs w:val="21"/>
      </w:rPr>
    </w:sdtEndPr>
    <w:sdtContent>
      <w:p w:rsidR="00BD279B" w:rsidRDefault="00665150">
        <w:pPr>
          <w:pStyle w:val="a5"/>
          <w:ind w:right="360"/>
          <w:jc w:val="right"/>
        </w:pPr>
        <w:r>
          <w:rPr>
            <w:rFonts w:ascii="仿宋_GB2312" w:eastAsia="仿宋_GB2312" w:hint="eastAsia"/>
            <w:sz w:val="21"/>
            <w:szCs w:val="21"/>
          </w:rPr>
          <w:t xml:space="preserve">— </w:t>
        </w:r>
        <w:r w:rsidR="003664CB">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sidR="003664CB">
          <w:rPr>
            <w:rFonts w:ascii="仿宋_GB2312" w:eastAsia="仿宋_GB2312" w:hint="eastAsia"/>
            <w:sz w:val="21"/>
            <w:szCs w:val="21"/>
          </w:rPr>
          <w:fldChar w:fldCharType="separate"/>
        </w:r>
        <w:r w:rsidR="00EE5821" w:rsidRPr="00EE5821">
          <w:rPr>
            <w:rFonts w:ascii="仿宋_GB2312" w:eastAsia="仿宋_GB2312"/>
            <w:noProof/>
            <w:sz w:val="21"/>
            <w:szCs w:val="21"/>
            <w:lang w:val="zh-CN"/>
          </w:rPr>
          <w:t>3</w:t>
        </w:r>
        <w:r w:rsidR="003664CB">
          <w:rPr>
            <w:rFonts w:ascii="仿宋_GB2312" w:eastAsia="仿宋_GB2312" w:hint="eastAsia"/>
            <w:sz w:val="21"/>
            <w:szCs w:val="21"/>
          </w:rPr>
          <w:fldChar w:fldCharType="end"/>
        </w:r>
        <w:r>
          <w:rPr>
            <w:rFonts w:ascii="仿宋_GB2312" w:eastAsia="仿宋_GB2312" w:hint="eastAsia"/>
            <w:sz w:val="21"/>
            <w:szCs w:val="21"/>
          </w:rPr>
          <w:t xml:space="preserve"> —</w:t>
        </w:r>
      </w:p>
    </w:sdtContent>
  </w:sdt>
  <w:p w:rsidR="00BD279B" w:rsidRDefault="00BD279B">
    <w:pPr>
      <w:pStyle w:val="a5"/>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9B" w:rsidRDefault="00BD279B">
    <w:pPr>
      <w:pStyle w:val="a5"/>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672627"/>
    </w:sdtPr>
    <w:sdtEndPr>
      <w:rPr>
        <w:sz w:val="24"/>
        <w:szCs w:val="24"/>
      </w:rPr>
    </w:sdtEndPr>
    <w:sdtContent>
      <w:p w:rsidR="00BD279B" w:rsidRDefault="003664CB">
        <w:pPr>
          <w:pStyle w:val="a5"/>
          <w:numPr>
            <w:ilvl w:val="0"/>
            <w:numId w:val="1"/>
          </w:numPr>
          <w:jc w:val="center"/>
          <w:rPr>
            <w:sz w:val="24"/>
            <w:szCs w:val="24"/>
          </w:rPr>
        </w:pPr>
        <w:r>
          <w:rPr>
            <w:sz w:val="24"/>
            <w:szCs w:val="24"/>
            <w:lang w:val="zh-CN"/>
          </w:rPr>
          <w:fldChar w:fldCharType="begin"/>
        </w:r>
        <w:r w:rsidR="00665150">
          <w:rPr>
            <w:sz w:val="24"/>
            <w:szCs w:val="24"/>
            <w:lang w:val="zh-CN"/>
          </w:rPr>
          <w:instrText xml:space="preserve"> PAGE   \* MERGEFORMAT </w:instrText>
        </w:r>
        <w:r>
          <w:rPr>
            <w:sz w:val="24"/>
            <w:szCs w:val="24"/>
            <w:lang w:val="zh-CN"/>
          </w:rPr>
          <w:fldChar w:fldCharType="separate"/>
        </w:r>
        <w:r w:rsidR="00EE5821">
          <w:rPr>
            <w:noProof/>
            <w:sz w:val="24"/>
            <w:szCs w:val="24"/>
            <w:lang w:val="zh-CN"/>
          </w:rPr>
          <w:t>5</w:t>
        </w:r>
        <w:r>
          <w:rPr>
            <w:sz w:val="24"/>
            <w:szCs w:val="24"/>
            <w:lang w:val="zh-CN"/>
          </w:rPr>
          <w:fldChar w:fldCharType="end"/>
        </w:r>
        <w:r w:rsidR="00665150">
          <w:rPr>
            <w:sz w:val="24"/>
            <w:szCs w:val="24"/>
            <w:lang w:val="zh-CN"/>
          </w:rPr>
          <w:t xml:space="preserve"> </w:t>
        </w:r>
        <w:r w:rsidR="00665150">
          <w:rPr>
            <w:sz w:val="24"/>
            <w:szCs w:val="24"/>
            <w:lang w:val="zh-CN"/>
          </w:rPr>
          <w:t>—</w:t>
        </w:r>
      </w:p>
    </w:sdtContent>
  </w:sdt>
  <w:p w:rsidR="00BD279B" w:rsidRDefault="00BD27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4C" w:rsidRDefault="00665150">
      <w:r>
        <w:separator/>
      </w:r>
    </w:p>
  </w:footnote>
  <w:footnote w:type="continuationSeparator" w:id="0">
    <w:p w:rsidR="007C6A4C" w:rsidRDefault="00665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21" w:rsidRDefault="00EE58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21" w:rsidRDefault="00EE582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21" w:rsidRDefault="00EE58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5A5A"/>
    <w:multiLevelType w:val="multilevel"/>
    <w:tmpl w:val="1B4C5A5A"/>
    <w:lvl w:ilvl="0">
      <w:start w:val="1"/>
      <w:numFmt w:val="bullet"/>
      <w:lvlText w:val="—"/>
      <w:lvlJc w:val="left"/>
      <w:pPr>
        <w:ind w:left="12060" w:hanging="360"/>
      </w:pPr>
      <w:rPr>
        <w:rFonts w:ascii="Times New Roman" w:eastAsia="宋体" w:hAnsi="Times New Roman" w:cs="Times New Roman" w:hint="default"/>
        <w:sz w:val="24"/>
        <w:szCs w:val="24"/>
      </w:rPr>
    </w:lvl>
    <w:lvl w:ilvl="1">
      <w:start w:val="1"/>
      <w:numFmt w:val="bullet"/>
      <w:lvlText w:val=""/>
      <w:lvlJc w:val="left"/>
      <w:pPr>
        <w:ind w:left="12540" w:hanging="420"/>
      </w:pPr>
      <w:rPr>
        <w:rFonts w:ascii="Wingdings" w:hAnsi="Wingdings" w:hint="default"/>
      </w:rPr>
    </w:lvl>
    <w:lvl w:ilvl="2">
      <w:start w:val="1"/>
      <w:numFmt w:val="bullet"/>
      <w:lvlText w:val=""/>
      <w:lvlJc w:val="left"/>
      <w:pPr>
        <w:ind w:left="12960" w:hanging="420"/>
      </w:pPr>
      <w:rPr>
        <w:rFonts w:ascii="Wingdings" w:hAnsi="Wingdings" w:hint="default"/>
      </w:rPr>
    </w:lvl>
    <w:lvl w:ilvl="3">
      <w:start w:val="1"/>
      <w:numFmt w:val="bullet"/>
      <w:lvlText w:val=""/>
      <w:lvlJc w:val="left"/>
      <w:pPr>
        <w:ind w:left="13380" w:hanging="420"/>
      </w:pPr>
      <w:rPr>
        <w:rFonts w:ascii="Wingdings" w:hAnsi="Wingdings" w:hint="default"/>
      </w:rPr>
    </w:lvl>
    <w:lvl w:ilvl="4">
      <w:start w:val="1"/>
      <w:numFmt w:val="bullet"/>
      <w:lvlText w:val=""/>
      <w:lvlJc w:val="left"/>
      <w:pPr>
        <w:ind w:left="13800" w:hanging="420"/>
      </w:pPr>
      <w:rPr>
        <w:rFonts w:ascii="Wingdings" w:hAnsi="Wingdings" w:hint="default"/>
      </w:rPr>
    </w:lvl>
    <w:lvl w:ilvl="5">
      <w:start w:val="1"/>
      <w:numFmt w:val="bullet"/>
      <w:lvlText w:val=""/>
      <w:lvlJc w:val="left"/>
      <w:pPr>
        <w:ind w:left="14220" w:hanging="420"/>
      </w:pPr>
      <w:rPr>
        <w:rFonts w:ascii="Wingdings" w:hAnsi="Wingdings" w:hint="default"/>
      </w:rPr>
    </w:lvl>
    <w:lvl w:ilvl="6">
      <w:start w:val="1"/>
      <w:numFmt w:val="bullet"/>
      <w:lvlText w:val=""/>
      <w:lvlJc w:val="left"/>
      <w:pPr>
        <w:ind w:left="14640" w:hanging="420"/>
      </w:pPr>
      <w:rPr>
        <w:rFonts w:ascii="Wingdings" w:hAnsi="Wingdings" w:hint="default"/>
      </w:rPr>
    </w:lvl>
    <w:lvl w:ilvl="7">
      <w:start w:val="1"/>
      <w:numFmt w:val="bullet"/>
      <w:lvlText w:val=""/>
      <w:lvlJc w:val="left"/>
      <w:pPr>
        <w:ind w:left="15060" w:hanging="420"/>
      </w:pPr>
      <w:rPr>
        <w:rFonts w:ascii="Wingdings" w:hAnsi="Wingdings" w:hint="default"/>
      </w:rPr>
    </w:lvl>
    <w:lvl w:ilvl="8">
      <w:start w:val="1"/>
      <w:numFmt w:val="bullet"/>
      <w:lvlText w:val=""/>
      <w:lvlJc w:val="left"/>
      <w:pPr>
        <w:ind w:left="15480" w:hanging="420"/>
      </w:pPr>
      <w:rPr>
        <w:rFonts w:ascii="Wingdings" w:hAnsi="Wingdings" w:hint="default"/>
      </w:rPr>
    </w:lvl>
  </w:abstractNum>
  <w:abstractNum w:abstractNumId="1">
    <w:nsid w:val="6063E333"/>
    <w:multiLevelType w:val="singleLevel"/>
    <w:tmpl w:val="6063E333"/>
    <w:lvl w:ilvl="0">
      <w:start w:val="2"/>
      <w:numFmt w:val="decimal"/>
      <w:suff w:val="nothing"/>
      <w:lvlText w:val="%1."/>
      <w:lvlJc w:val="left"/>
    </w:lvl>
  </w:abstractNum>
  <w:abstractNum w:abstractNumId="2">
    <w:nsid w:val="6063E34D"/>
    <w:multiLevelType w:val="singleLevel"/>
    <w:tmpl w:val="6063E34D"/>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891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31A3"/>
    <w:rsid w:val="92FF36D0"/>
    <w:rsid w:val="9CE76F81"/>
    <w:rsid w:val="B5F4E9C9"/>
    <w:rsid w:val="BD7F396B"/>
    <w:rsid w:val="BDEB44A8"/>
    <w:rsid w:val="CB9FB3C3"/>
    <w:rsid w:val="DF7B2E93"/>
    <w:rsid w:val="E78DB988"/>
    <w:rsid w:val="EB6F5E21"/>
    <w:rsid w:val="EDFF4E0F"/>
    <w:rsid w:val="EFABB9B0"/>
    <w:rsid w:val="F48F52D2"/>
    <w:rsid w:val="F64F5C78"/>
    <w:rsid w:val="F6BBD352"/>
    <w:rsid w:val="F72A3F26"/>
    <w:rsid w:val="F7F7C1A6"/>
    <w:rsid w:val="FAFD17E9"/>
    <w:rsid w:val="FBF9C20D"/>
    <w:rsid w:val="FCEEE116"/>
    <w:rsid w:val="FDEAE7FE"/>
    <w:rsid w:val="FFEF28F5"/>
    <w:rsid w:val="FFF31D60"/>
    <w:rsid w:val="FFFF323B"/>
    <w:rsid w:val="00015B0D"/>
    <w:rsid w:val="000A529A"/>
    <w:rsid w:val="000E052D"/>
    <w:rsid w:val="000E0FED"/>
    <w:rsid w:val="000F413A"/>
    <w:rsid w:val="00141AE0"/>
    <w:rsid w:val="0014525A"/>
    <w:rsid w:val="001675A6"/>
    <w:rsid w:val="001710E6"/>
    <w:rsid w:val="0017536D"/>
    <w:rsid w:val="00180492"/>
    <w:rsid w:val="00193AE3"/>
    <w:rsid w:val="001F5E74"/>
    <w:rsid w:val="00237DE2"/>
    <w:rsid w:val="002F0370"/>
    <w:rsid w:val="00306412"/>
    <w:rsid w:val="003271C7"/>
    <w:rsid w:val="00333AC4"/>
    <w:rsid w:val="00340A78"/>
    <w:rsid w:val="00344778"/>
    <w:rsid w:val="0035372F"/>
    <w:rsid w:val="0035485F"/>
    <w:rsid w:val="00361A35"/>
    <w:rsid w:val="003648CC"/>
    <w:rsid w:val="003664CB"/>
    <w:rsid w:val="003864A4"/>
    <w:rsid w:val="003E76DF"/>
    <w:rsid w:val="003F1058"/>
    <w:rsid w:val="0042602E"/>
    <w:rsid w:val="00443E63"/>
    <w:rsid w:val="004442B8"/>
    <w:rsid w:val="00472FE6"/>
    <w:rsid w:val="00480A97"/>
    <w:rsid w:val="004A0504"/>
    <w:rsid w:val="004B7D38"/>
    <w:rsid w:val="004D2EA4"/>
    <w:rsid w:val="00500AAB"/>
    <w:rsid w:val="005045A0"/>
    <w:rsid w:val="00524606"/>
    <w:rsid w:val="0054701E"/>
    <w:rsid w:val="00554BF2"/>
    <w:rsid w:val="0057118E"/>
    <w:rsid w:val="005715C8"/>
    <w:rsid w:val="005757AB"/>
    <w:rsid w:val="00596A2C"/>
    <w:rsid w:val="006153CA"/>
    <w:rsid w:val="00640A55"/>
    <w:rsid w:val="00662FFF"/>
    <w:rsid w:val="00665150"/>
    <w:rsid w:val="00666164"/>
    <w:rsid w:val="006A0ADC"/>
    <w:rsid w:val="006A35E9"/>
    <w:rsid w:val="006A60D0"/>
    <w:rsid w:val="00752327"/>
    <w:rsid w:val="00763A69"/>
    <w:rsid w:val="00770326"/>
    <w:rsid w:val="007A23A5"/>
    <w:rsid w:val="007C4201"/>
    <w:rsid w:val="007C6A4C"/>
    <w:rsid w:val="007E788C"/>
    <w:rsid w:val="00822829"/>
    <w:rsid w:val="00823129"/>
    <w:rsid w:val="00831E1A"/>
    <w:rsid w:val="00861C02"/>
    <w:rsid w:val="0086258D"/>
    <w:rsid w:val="00863258"/>
    <w:rsid w:val="008947BA"/>
    <w:rsid w:val="008A1970"/>
    <w:rsid w:val="008F7671"/>
    <w:rsid w:val="00955E3C"/>
    <w:rsid w:val="00980AA2"/>
    <w:rsid w:val="009A592A"/>
    <w:rsid w:val="009B1447"/>
    <w:rsid w:val="009B1ABF"/>
    <w:rsid w:val="009B3700"/>
    <w:rsid w:val="009C363A"/>
    <w:rsid w:val="009D3492"/>
    <w:rsid w:val="009E0A9D"/>
    <w:rsid w:val="00A02237"/>
    <w:rsid w:val="00A25404"/>
    <w:rsid w:val="00A76ABE"/>
    <w:rsid w:val="00A94324"/>
    <w:rsid w:val="00AA1F66"/>
    <w:rsid w:val="00AE045F"/>
    <w:rsid w:val="00AF406B"/>
    <w:rsid w:val="00B01CA7"/>
    <w:rsid w:val="00B05D9B"/>
    <w:rsid w:val="00B55C54"/>
    <w:rsid w:val="00BB479C"/>
    <w:rsid w:val="00BD279B"/>
    <w:rsid w:val="00BF1A33"/>
    <w:rsid w:val="00C058D3"/>
    <w:rsid w:val="00C068EE"/>
    <w:rsid w:val="00C102B9"/>
    <w:rsid w:val="00C64047"/>
    <w:rsid w:val="00C827A2"/>
    <w:rsid w:val="00C92531"/>
    <w:rsid w:val="00C94FEB"/>
    <w:rsid w:val="00C95651"/>
    <w:rsid w:val="00CB10A2"/>
    <w:rsid w:val="00CC5AA7"/>
    <w:rsid w:val="00CC6949"/>
    <w:rsid w:val="00CD1E9A"/>
    <w:rsid w:val="00CE20A2"/>
    <w:rsid w:val="00D223C4"/>
    <w:rsid w:val="00D47673"/>
    <w:rsid w:val="00D50078"/>
    <w:rsid w:val="00D551A8"/>
    <w:rsid w:val="00D64E6C"/>
    <w:rsid w:val="00D82520"/>
    <w:rsid w:val="00D9014D"/>
    <w:rsid w:val="00DA0D8B"/>
    <w:rsid w:val="00DA237B"/>
    <w:rsid w:val="00DA57BF"/>
    <w:rsid w:val="00DA7C0F"/>
    <w:rsid w:val="00DC41E6"/>
    <w:rsid w:val="00DC4EF5"/>
    <w:rsid w:val="00DC5AAB"/>
    <w:rsid w:val="00DD6690"/>
    <w:rsid w:val="00DE0BF4"/>
    <w:rsid w:val="00DF6F7A"/>
    <w:rsid w:val="00E11B65"/>
    <w:rsid w:val="00E30B50"/>
    <w:rsid w:val="00E548B1"/>
    <w:rsid w:val="00E64970"/>
    <w:rsid w:val="00E8081B"/>
    <w:rsid w:val="00E9375A"/>
    <w:rsid w:val="00EB29C9"/>
    <w:rsid w:val="00EB5686"/>
    <w:rsid w:val="00EE1188"/>
    <w:rsid w:val="00EE5821"/>
    <w:rsid w:val="00EF437C"/>
    <w:rsid w:val="00F100AD"/>
    <w:rsid w:val="00F3589E"/>
    <w:rsid w:val="00F43640"/>
    <w:rsid w:val="00F43F73"/>
    <w:rsid w:val="00F66CF0"/>
    <w:rsid w:val="00F92FA4"/>
    <w:rsid w:val="00F931A3"/>
    <w:rsid w:val="00FE0A10"/>
    <w:rsid w:val="00FF6BA0"/>
    <w:rsid w:val="03A9678F"/>
    <w:rsid w:val="047441F0"/>
    <w:rsid w:val="07742D33"/>
    <w:rsid w:val="0E12526C"/>
    <w:rsid w:val="0E1C1E81"/>
    <w:rsid w:val="0E2048C6"/>
    <w:rsid w:val="0E6216C6"/>
    <w:rsid w:val="0F1B21C7"/>
    <w:rsid w:val="15F9571C"/>
    <w:rsid w:val="15FE7A31"/>
    <w:rsid w:val="169C0511"/>
    <w:rsid w:val="17B933A6"/>
    <w:rsid w:val="18E63C80"/>
    <w:rsid w:val="1B5618E8"/>
    <w:rsid w:val="1B9A08EA"/>
    <w:rsid w:val="1BFD6753"/>
    <w:rsid w:val="1E85149C"/>
    <w:rsid w:val="1F663A1F"/>
    <w:rsid w:val="1FF12C3C"/>
    <w:rsid w:val="20091C35"/>
    <w:rsid w:val="266E7753"/>
    <w:rsid w:val="275156EB"/>
    <w:rsid w:val="27F86F2F"/>
    <w:rsid w:val="27FBC0FD"/>
    <w:rsid w:val="283B1C4C"/>
    <w:rsid w:val="29B17E15"/>
    <w:rsid w:val="2E6615AB"/>
    <w:rsid w:val="2EA333AC"/>
    <w:rsid w:val="35B31B0A"/>
    <w:rsid w:val="36481F4B"/>
    <w:rsid w:val="37EF2135"/>
    <w:rsid w:val="38A26728"/>
    <w:rsid w:val="3A2F3FF4"/>
    <w:rsid w:val="3A4B0B46"/>
    <w:rsid w:val="3BB16251"/>
    <w:rsid w:val="3CE46214"/>
    <w:rsid w:val="44D83BA0"/>
    <w:rsid w:val="46BA792C"/>
    <w:rsid w:val="4B1C3D72"/>
    <w:rsid w:val="4BA44DAC"/>
    <w:rsid w:val="4C621503"/>
    <w:rsid w:val="54EB1951"/>
    <w:rsid w:val="56033A05"/>
    <w:rsid w:val="59C82B64"/>
    <w:rsid w:val="5A0F56C1"/>
    <w:rsid w:val="5BB8592F"/>
    <w:rsid w:val="5D6B1B52"/>
    <w:rsid w:val="63C7600E"/>
    <w:rsid w:val="65BF6BE3"/>
    <w:rsid w:val="6C911552"/>
    <w:rsid w:val="6D9F886B"/>
    <w:rsid w:val="6E583A31"/>
    <w:rsid w:val="6E777B3F"/>
    <w:rsid w:val="6E83FA03"/>
    <w:rsid w:val="737E51F2"/>
    <w:rsid w:val="756784F1"/>
    <w:rsid w:val="7A1F35D0"/>
    <w:rsid w:val="7BE4D805"/>
    <w:rsid w:val="7CFB17F2"/>
    <w:rsid w:val="7DD10C29"/>
    <w:rsid w:val="7EFF61A0"/>
    <w:rsid w:val="7F6BB180"/>
    <w:rsid w:val="7FE93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664CB"/>
    <w:rPr>
      <w:sz w:val="24"/>
      <w:szCs w:val="20"/>
    </w:rPr>
  </w:style>
  <w:style w:type="paragraph" w:styleId="a4">
    <w:name w:val="Balloon Text"/>
    <w:basedOn w:val="a"/>
    <w:link w:val="Char0"/>
    <w:uiPriority w:val="99"/>
    <w:unhideWhenUsed/>
    <w:qFormat/>
    <w:rsid w:val="003664CB"/>
    <w:rPr>
      <w:sz w:val="18"/>
      <w:szCs w:val="18"/>
    </w:rPr>
  </w:style>
  <w:style w:type="paragraph" w:styleId="a5">
    <w:name w:val="footer"/>
    <w:basedOn w:val="a"/>
    <w:link w:val="Char1"/>
    <w:uiPriority w:val="99"/>
    <w:qFormat/>
    <w:rsid w:val="003664CB"/>
    <w:pPr>
      <w:tabs>
        <w:tab w:val="center" w:pos="4153"/>
        <w:tab w:val="right" w:pos="8306"/>
      </w:tabs>
      <w:snapToGrid w:val="0"/>
      <w:jc w:val="left"/>
    </w:pPr>
    <w:rPr>
      <w:sz w:val="18"/>
      <w:szCs w:val="18"/>
    </w:rPr>
  </w:style>
  <w:style w:type="paragraph" w:styleId="a6">
    <w:name w:val="header"/>
    <w:basedOn w:val="a"/>
    <w:link w:val="Char2"/>
    <w:uiPriority w:val="99"/>
    <w:qFormat/>
    <w:rsid w:val="003664CB"/>
    <w:pPr>
      <w:tabs>
        <w:tab w:val="center" w:pos="4153"/>
        <w:tab w:val="right" w:pos="8306"/>
      </w:tabs>
      <w:snapToGrid w:val="0"/>
      <w:jc w:val="center"/>
    </w:pPr>
    <w:rPr>
      <w:sz w:val="18"/>
      <w:szCs w:val="20"/>
    </w:rPr>
  </w:style>
  <w:style w:type="paragraph" w:styleId="a7">
    <w:name w:val="Normal (Web)"/>
    <w:basedOn w:val="a"/>
    <w:uiPriority w:val="99"/>
    <w:unhideWhenUsed/>
    <w:qFormat/>
    <w:rsid w:val="003664CB"/>
    <w:pPr>
      <w:spacing w:beforeAutospacing="1" w:afterAutospacing="1"/>
      <w:jc w:val="left"/>
    </w:pPr>
    <w:rPr>
      <w:kern w:val="0"/>
      <w:sz w:val="24"/>
    </w:rPr>
  </w:style>
  <w:style w:type="table" w:styleId="a8">
    <w:name w:val="Table Grid"/>
    <w:basedOn w:val="a1"/>
    <w:uiPriority w:val="59"/>
    <w:qFormat/>
    <w:rsid w:val="00366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3664CB"/>
    <w:rPr>
      <w:color w:val="0000FF" w:themeColor="hyperlink"/>
      <w:u w:val="single"/>
    </w:rPr>
  </w:style>
  <w:style w:type="character" w:customStyle="1" w:styleId="Char1">
    <w:name w:val="页脚 Char"/>
    <w:basedOn w:val="a0"/>
    <w:link w:val="a5"/>
    <w:uiPriority w:val="99"/>
    <w:qFormat/>
    <w:rsid w:val="003664CB"/>
    <w:rPr>
      <w:rFonts w:ascii="Times New Roman" w:eastAsia="宋体" w:hAnsi="Times New Roman" w:cs="Times New Roman"/>
      <w:sz w:val="18"/>
      <w:szCs w:val="18"/>
    </w:rPr>
  </w:style>
  <w:style w:type="character" w:customStyle="1" w:styleId="Char">
    <w:name w:val="正文文本 Char"/>
    <w:basedOn w:val="a0"/>
    <w:link w:val="a3"/>
    <w:qFormat/>
    <w:rsid w:val="003664CB"/>
    <w:rPr>
      <w:rFonts w:ascii="Times New Roman" w:eastAsia="宋体" w:hAnsi="Times New Roman" w:cs="Times New Roman"/>
      <w:sz w:val="24"/>
      <w:szCs w:val="20"/>
    </w:rPr>
  </w:style>
  <w:style w:type="character" w:customStyle="1" w:styleId="Char2">
    <w:name w:val="页眉 Char"/>
    <w:basedOn w:val="a0"/>
    <w:link w:val="a6"/>
    <w:uiPriority w:val="99"/>
    <w:qFormat/>
    <w:rsid w:val="003664CB"/>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sid w:val="003664CB"/>
    <w:rPr>
      <w:rFonts w:ascii="Times New Roman" w:eastAsia="宋体" w:hAnsi="Times New Roman" w:cs="Times New Roman"/>
      <w:sz w:val="18"/>
      <w:szCs w:val="18"/>
    </w:rPr>
  </w:style>
  <w:style w:type="paragraph" w:customStyle="1" w:styleId="1">
    <w:name w:val="列出段落1"/>
    <w:basedOn w:val="a"/>
    <w:uiPriority w:val="99"/>
    <w:qFormat/>
    <w:rsid w:val="003664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270</Characters>
  <Application>Microsoft Office Word</Application>
  <DocSecurity>0</DocSecurity>
  <Lines>2</Lines>
  <Paragraphs>2</Paragraphs>
  <ScaleCrop>false</ScaleCrop>
  <Company>Microsoft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Administrator</cp:lastModifiedBy>
  <cp:revision>2</cp:revision>
  <cp:lastPrinted>2024-02-20T09:23:00Z</cp:lastPrinted>
  <dcterms:created xsi:type="dcterms:W3CDTF">2024-02-27T09:09:00Z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EAF4AD34F0F545D9A4CBC2D560326432</vt:lpwstr>
  </property>
</Properties>
</file>