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01" w:tblpY="-1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85"/>
        <w:gridCol w:w="101"/>
        <w:gridCol w:w="557"/>
        <w:gridCol w:w="559"/>
        <w:gridCol w:w="1537"/>
        <w:gridCol w:w="35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051" w:type="dxa"/>
            <w:gridSpan w:val="7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申请人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ab/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胡玥</w:t>
            </w:r>
          </w:p>
        </w:tc>
        <w:tc>
          <w:tcPr>
            <w:tcW w:w="55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性别</w:t>
            </w:r>
          </w:p>
        </w:tc>
        <w:tc>
          <w:tcPr>
            <w:tcW w:w="5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53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出生日期</w:t>
            </w:r>
          </w:p>
        </w:tc>
        <w:tc>
          <w:tcPr>
            <w:tcW w:w="354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1994-10-22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140203199410224720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学</w:t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ab/>
            </w: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位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53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职务职称</w:t>
            </w:r>
          </w:p>
        </w:tc>
        <w:tc>
          <w:tcPr>
            <w:tcW w:w="354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初级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手机号码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18706852263</w:t>
            </w:r>
          </w:p>
        </w:tc>
        <w:tc>
          <w:tcPr>
            <w:tcW w:w="153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电子邮箱</w:t>
            </w:r>
          </w:p>
        </w:tc>
        <w:tc>
          <w:tcPr>
            <w:tcW w:w="354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instrText xml:space="preserve"> HYPERLINK "mailto:564243373@qq.com" \h </w:instrTex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564243373@qq.com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64" w:type="dxa"/>
            <w:vMerge w:val="restart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工作单位</w:t>
            </w:r>
          </w:p>
        </w:tc>
        <w:tc>
          <w:tcPr>
            <w:tcW w:w="1285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单位全称</w:t>
            </w:r>
          </w:p>
        </w:tc>
        <w:tc>
          <w:tcPr>
            <w:tcW w:w="6302" w:type="dxa"/>
            <w:gridSpan w:val="5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中国人民解放军空军军医大学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64" w:type="dxa"/>
            <w:vMerge w:val="continue"/>
            <w:tcBorders>
              <w:top w:val="nil"/>
            </w:tcBorders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所在院系所</w:t>
            </w:r>
          </w:p>
        </w:tc>
        <w:tc>
          <w:tcPr>
            <w:tcW w:w="6302" w:type="dxa"/>
            <w:gridSpan w:val="5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药学系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邮编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710032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通讯地址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陕西省西安市新城区长乐西路 169 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主要研究领域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抗耐药菌新策略和新药物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051" w:type="dxa"/>
            <w:gridSpan w:val="7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单位名称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中国人民解放军空军军医大学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联 系 人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王静</w:t>
            </w:r>
          </w:p>
        </w:tc>
        <w:tc>
          <w:tcPr>
            <w:tcW w:w="1537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联系方式</w:t>
            </w:r>
          </w:p>
        </w:tc>
        <w:tc>
          <w:tcPr>
            <w:tcW w:w="3548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029-84710432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51" w:type="dxa"/>
            <w:gridSpan w:val="7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项目名称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基于 DNA 四面体的抗耐药 A.baumannii 生物被膜递药系统的构建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及其递送机制研究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项目类别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医学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研究期限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2025.01.01~2026.12.31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申请金额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（万元）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基地名称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中药胃肠药理国家重点研究室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基地类别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国家重点实验室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6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</w:rPr>
              <w:t>主题词</w:t>
            </w:r>
          </w:p>
        </w:tc>
        <w:tc>
          <w:tcPr>
            <w:tcW w:w="758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DNA 四面体，细菌生物被膜，递药系统</w:t>
            </w:r>
          </w:p>
        </w:tc>
      </w:tr>
    </w:tbl>
    <w:p>
      <w:pPr>
        <w:pStyle w:val="2"/>
        <w:spacing w:after="50" w:line="474" w:lineRule="exact"/>
        <w:ind w:left="538"/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</w:pP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977265</wp:posOffset>
                </wp:positionV>
                <wp:extent cx="5827395" cy="8775065"/>
                <wp:effectExtent l="0" t="0" r="1905" b="1270"/>
                <wp:wrapNone/>
                <wp:docPr id="52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700" y="918210"/>
                          <a:ext cx="5827395" cy="8775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305" h="8789035">
                              <a:moveTo>
                                <a:pt x="12179" y="8776424"/>
                              </a:moveTo>
                              <a:lnTo>
                                <a:pt x="0" y="8776424"/>
                              </a:lnTo>
                              <a:lnTo>
                                <a:pt x="0" y="8788603"/>
                              </a:lnTo>
                              <a:lnTo>
                                <a:pt x="12179" y="8788603"/>
                              </a:lnTo>
                              <a:lnTo>
                                <a:pt x="12179" y="8776424"/>
                              </a:lnTo>
                              <a:close/>
                            </a:path>
                            <a:path w="5361305" h="878903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41"/>
                              </a:lnTo>
                              <a:lnTo>
                                <a:pt x="0" y="8776411"/>
                              </a:lnTo>
                              <a:lnTo>
                                <a:pt x="12179" y="8776411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5361305" h="8789035">
                              <a:moveTo>
                                <a:pt x="5348605" y="8776424"/>
                              </a:moveTo>
                              <a:lnTo>
                                <a:pt x="12192" y="8776424"/>
                              </a:lnTo>
                              <a:lnTo>
                                <a:pt x="12192" y="8788603"/>
                              </a:lnTo>
                              <a:lnTo>
                                <a:pt x="5348605" y="8788603"/>
                              </a:lnTo>
                              <a:lnTo>
                                <a:pt x="5348605" y="8776424"/>
                              </a:lnTo>
                              <a:close/>
                            </a:path>
                            <a:path w="5361305" h="8789035">
                              <a:moveTo>
                                <a:pt x="5348605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5348605" y="12192"/>
                              </a:lnTo>
                              <a:lnTo>
                                <a:pt x="5348605" y="0"/>
                              </a:lnTo>
                              <a:close/>
                            </a:path>
                            <a:path w="5361305" h="8789035">
                              <a:moveTo>
                                <a:pt x="5360860" y="8776424"/>
                              </a:moveTo>
                              <a:lnTo>
                                <a:pt x="5348681" y="8776424"/>
                              </a:lnTo>
                              <a:lnTo>
                                <a:pt x="5348681" y="8788603"/>
                              </a:lnTo>
                              <a:lnTo>
                                <a:pt x="5360860" y="8788603"/>
                              </a:lnTo>
                              <a:lnTo>
                                <a:pt x="5360860" y="8776424"/>
                              </a:lnTo>
                              <a:close/>
                            </a:path>
                            <a:path w="5361305" h="8789035">
                              <a:moveTo>
                                <a:pt x="5360860" y="0"/>
                              </a:moveTo>
                              <a:lnTo>
                                <a:pt x="5348681" y="0"/>
                              </a:lnTo>
                              <a:lnTo>
                                <a:pt x="5348681" y="12141"/>
                              </a:lnTo>
                              <a:lnTo>
                                <a:pt x="5348681" y="8776411"/>
                              </a:lnTo>
                              <a:lnTo>
                                <a:pt x="5360860" y="8776411"/>
                              </a:lnTo>
                              <a:lnTo>
                                <a:pt x="5360860" y="12192"/>
                              </a:lnTo>
                              <a:lnTo>
                                <a:pt x="536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o:spt="100" style="position:absolute;left:0pt;margin-left:61pt;margin-top:76.95pt;height:690.95pt;width:458.85pt;mso-position-horizontal-relative:page;mso-position-vertical-relative:page;z-index:-251655168;mso-width-relative:page;mso-height-relative:page;" fillcolor="#000000" filled="t" stroked="f" coordsize="5361305,8789035" o:gfxdata="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JA4hpbaAAAA&#10;DQEAAA8AAAAAAAAAAQAgAAAAIgAAAGRycy9kb3ducmV2LnhtbFBLAQIUABQAAAAIAIdO4kDp3s2A&#10;/wIAAB4LAAAOAAAAAAAAAAEAIAAAACkBAABkcnMvZTJvRG9jLnhtbFBLBQYAAAAABgAGAFkBAACa&#10;BgAAAAA=&#10;" path="m12179,8776424l0,8776424,0,8788603,12179,8788603,12179,8776424xem12179,0l0,0,0,12141,0,8776411,12179,8776411,12179,12192,12179,0xem5348605,8776424l12192,8776424,12192,8788603,5348605,8788603,5348605,8776424xem5348605,0l12192,0,12192,12192,5348605,12192,5348605,0xem5360860,8776424l5348681,8776424,5348681,8788603,5360860,8788603,5360860,8776424xem5360860,0l5348681,0,5348681,12141,5348681,8776411,5360860,8776411,5360860,12192,5360860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  <w:lang w:val="en-US" w:eastAsia="zh-CN"/>
        </w:rPr>
        <w:t xml:space="preserve">项目主要研究内容和意义（400 字以内）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鲍曼不动杆菌耐药问题严峻，生物被膜的形成是重要因素之一。多粘菌素（Polymyxin  B, PB）作为“最后的防线”，难以渗透入生物被膜，使其治疗同样面临难题，因此我们考虑采用载体以增强 PB 的生物被膜穿透性，提高其杀菌效率。目前常用载体有脂质体和高分子材料，但均存在粒径偏大、合成复杂等问题。DNA 四面体（Td）是一类体积小、合成简单的新型载体。本研究中，我们首先验证 Td 的生物被膜穿透性，并阐明其机制，再将不同比例的 PB 与 Td 通过静电结合作用制备成 PB@Td 纳米粒，通过优化比例，筛选出穿透性最佳、可分散生物被膜且高效杀灭细菌的纳米粒，体内外证实了其有效性和安全性。该课题首次将 Td 用于针对生物被膜的药物递送，扩展了 Td作为载体的应用，且首次阐明Td穿透生物被膜的可能机制，将为生物被膜的治疗提供新的突破口，减轻临床中生物被膜感染带来的严重负担，并为后续针对生物被膜的载体设计提供新的理论指导。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  <w:sectPr>
          <w:footerReference r:id="rId5" w:type="default"/>
          <w:footerReference r:id="rId6" w:type="even"/>
          <w:pgSz w:w="11910" w:h="16850"/>
          <w:pgMar w:top="1540" w:right="1560" w:bottom="1695" w:left="1260" w:header="0" w:footer="1239" w:gutter="0"/>
          <w:cols w:space="720" w:num="1"/>
        </w:sectPr>
      </w:pPr>
    </w:p>
    <w:p>
      <w:pPr>
        <w:spacing w:after="0" w:line="165" w:lineRule="auto"/>
        <w:jc w:val="both"/>
        <w:rPr>
          <w:sz w:val="24"/>
        </w:rPr>
        <w:sectPr>
          <w:type w:val="continuous"/>
          <w:pgSz w:w="11910" w:h="16850"/>
          <w:pgMar w:top="1420" w:right="1560" w:bottom="1220" w:left="1260" w:header="0" w:footer="1033" w:gutter="0"/>
          <w:cols w:space="720" w:num="1"/>
        </w:sect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</w:pP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918210</wp:posOffset>
                </wp:positionV>
                <wp:extent cx="5827395" cy="8834120"/>
                <wp:effectExtent l="0" t="0" r="1905" b="6985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95" cy="8834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305" h="8789035">
                              <a:moveTo>
                                <a:pt x="12179" y="8776424"/>
                              </a:moveTo>
                              <a:lnTo>
                                <a:pt x="0" y="8776424"/>
                              </a:lnTo>
                              <a:lnTo>
                                <a:pt x="0" y="8788603"/>
                              </a:lnTo>
                              <a:lnTo>
                                <a:pt x="12179" y="8788603"/>
                              </a:lnTo>
                              <a:lnTo>
                                <a:pt x="12179" y="8776424"/>
                              </a:lnTo>
                              <a:close/>
                            </a:path>
                            <a:path w="5361305" h="878903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41"/>
                              </a:lnTo>
                              <a:lnTo>
                                <a:pt x="0" y="8776411"/>
                              </a:lnTo>
                              <a:lnTo>
                                <a:pt x="12179" y="8776411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5361305" h="8789035">
                              <a:moveTo>
                                <a:pt x="5348605" y="8776424"/>
                              </a:moveTo>
                              <a:lnTo>
                                <a:pt x="12192" y="8776424"/>
                              </a:lnTo>
                              <a:lnTo>
                                <a:pt x="12192" y="8788603"/>
                              </a:lnTo>
                              <a:lnTo>
                                <a:pt x="5348605" y="8788603"/>
                              </a:lnTo>
                              <a:lnTo>
                                <a:pt x="5348605" y="8776424"/>
                              </a:lnTo>
                              <a:close/>
                            </a:path>
                            <a:path w="5361305" h="8789035">
                              <a:moveTo>
                                <a:pt x="5348605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5348605" y="12192"/>
                              </a:lnTo>
                              <a:lnTo>
                                <a:pt x="5348605" y="0"/>
                              </a:lnTo>
                              <a:close/>
                            </a:path>
                            <a:path w="5361305" h="8789035">
                              <a:moveTo>
                                <a:pt x="5360860" y="8776424"/>
                              </a:moveTo>
                              <a:lnTo>
                                <a:pt x="5348681" y="8776424"/>
                              </a:lnTo>
                              <a:lnTo>
                                <a:pt x="5348681" y="8788603"/>
                              </a:lnTo>
                              <a:lnTo>
                                <a:pt x="5360860" y="8788603"/>
                              </a:lnTo>
                              <a:lnTo>
                                <a:pt x="5360860" y="8776424"/>
                              </a:lnTo>
                              <a:close/>
                            </a:path>
                            <a:path w="5361305" h="8789035">
                              <a:moveTo>
                                <a:pt x="5360860" y="0"/>
                              </a:moveTo>
                              <a:lnTo>
                                <a:pt x="5348681" y="0"/>
                              </a:lnTo>
                              <a:lnTo>
                                <a:pt x="5348681" y="12141"/>
                              </a:lnTo>
                              <a:lnTo>
                                <a:pt x="5348681" y="8776411"/>
                              </a:lnTo>
                              <a:lnTo>
                                <a:pt x="5360860" y="8776411"/>
                              </a:lnTo>
                              <a:lnTo>
                                <a:pt x="5360860" y="12192"/>
                              </a:lnTo>
                              <a:lnTo>
                                <a:pt x="536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o:spt="100" style="position:absolute;left:0pt;margin-left:61pt;margin-top:72.3pt;height:695.6pt;width:458.85pt;mso-position-horizontal-relative:page;mso-position-vertical-relative:page;z-index:-251657216;mso-width-relative:page;mso-height-relative:page;" fillcolor="#000000" filled="t" stroked="f" coordsize="5361305,8789035" o:gfxdata="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PM4ua/aAAAADQEAAA8AAAAAAAAA&#10;AQAgAAAAIgAAAGRycy9kb3ducmV2LnhtbFBLAQIUABQAAAAIAIdO4kDg7qtn8wIAABMLAAAOAAAA&#10;AAAAAAEAIAAAACkBAABkcnMvZTJvRG9jLnhtbFBLBQYAAAAABgAGAFkBAACOBgAAAAA=&#10;" path="m12179,8776424l0,8776424,0,8788603,12179,8788603,12179,8776424xem12179,0l0,0,0,12141,0,8776411,12179,8776411,12179,12192,12179,0xem5348605,8776424l12192,8776424,12192,8788603,5348605,8788603,5348605,8776424xem5348605,0l12192,0,12192,12192,5348605,12192,5348605,0xem5360860,8776424l5348681,8776424,5348681,8788603,5360860,8788603,5360860,8776424xem5360860,0l5348681,0,5348681,12141,5348681,8776411,5360860,8776411,5360860,12192,5360860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w:t>预期研究目标（300 字以内）</w:t>
      </w:r>
    </w:p>
    <w:p>
      <w:pPr>
        <w:autoSpaceDE/>
        <w:autoSpaceDN/>
        <w:spacing w:before="0" w:after="0" w:line="240" w:lineRule="auto"/>
        <w:ind w:right="0"/>
        <w:jc w:val="both"/>
        <w:rPr>
          <w:rFonts w:hint="eastAsia"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本课题拟探究 Td 穿透生物被膜的可能机制，并针对耐药鲍曼不动杆菌生物被膜（BF-DRAB）感染，以 PB 为药物，建立以 Td 为载体的递药体系 PB@Td，完成以下工作：①Td 的生物被膜穿透能力测定及机制研究；②建立可视化生物被膜微流控模型；③PB@Td 递药系统的构建、鉴定与表征；④体外筛选 PB@Td 的最佳抗生物被膜比例；⑤体内确证 PB @Td 的有效性和安全性。最终阐明 Td 穿透生物被膜的机制，成功荷载 PB，优化筛选出药物与载体的最佳作用比例，从而增强药物的生物被膜穿透性，实现杀灭细菌和分散生物被膜的作用 ，最终有效治疗 BF- DRAB 感染。</w:t>
      </w:r>
    </w:p>
    <w:p>
      <w:pPr>
        <w:autoSpaceDE/>
        <w:autoSpaceDN/>
        <w:spacing w:before="0" w:after="0" w:line="240" w:lineRule="auto"/>
        <w:ind w:left="0" w:right="0" w:firstLine="480" w:firstLineChars="200"/>
        <w:jc w:val="both"/>
        <w:rPr>
          <w:rFonts w:hint="eastAsia" w:ascii="宋体" w:hAnsi="宋体" w:eastAsia="宋体" w:cs="Times New Roman"/>
          <w:kern w:val="0"/>
          <w:sz w:val="24"/>
          <w:szCs w:val="24"/>
        </w:rPr>
        <w:sectPr>
          <w:pgSz w:w="11910" w:h="16850"/>
          <w:pgMar w:top="1440" w:right="1560" w:bottom="1420" w:left="1260" w:header="0" w:footer="1239" w:gutter="0"/>
          <w:cols w:space="720" w:num="1"/>
        </w:sect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</w:pP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919480</wp:posOffset>
                </wp:positionV>
                <wp:extent cx="5832475" cy="8976360"/>
                <wp:effectExtent l="0" t="0" r="7620" b="508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475" cy="897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305" h="8655050">
                              <a:moveTo>
                                <a:pt x="12179" y="8642312"/>
                              </a:moveTo>
                              <a:lnTo>
                                <a:pt x="0" y="8642312"/>
                              </a:lnTo>
                              <a:lnTo>
                                <a:pt x="0" y="8654491"/>
                              </a:lnTo>
                              <a:lnTo>
                                <a:pt x="12179" y="8654491"/>
                              </a:lnTo>
                              <a:lnTo>
                                <a:pt x="12179" y="8642312"/>
                              </a:lnTo>
                              <a:close/>
                            </a:path>
                            <a:path w="5361305" h="8655050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41"/>
                              </a:lnTo>
                              <a:lnTo>
                                <a:pt x="0" y="8642299"/>
                              </a:lnTo>
                              <a:lnTo>
                                <a:pt x="12179" y="8642299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5361305" h="8655050">
                              <a:moveTo>
                                <a:pt x="5348605" y="8642312"/>
                              </a:moveTo>
                              <a:lnTo>
                                <a:pt x="12192" y="8642312"/>
                              </a:lnTo>
                              <a:lnTo>
                                <a:pt x="12192" y="8654491"/>
                              </a:lnTo>
                              <a:lnTo>
                                <a:pt x="5348605" y="8654491"/>
                              </a:lnTo>
                              <a:lnTo>
                                <a:pt x="5348605" y="8642312"/>
                              </a:lnTo>
                              <a:close/>
                            </a:path>
                            <a:path w="5361305" h="8655050">
                              <a:moveTo>
                                <a:pt x="5348605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5348605" y="12192"/>
                              </a:lnTo>
                              <a:lnTo>
                                <a:pt x="5348605" y="0"/>
                              </a:lnTo>
                              <a:close/>
                            </a:path>
                            <a:path w="5361305" h="8655050">
                              <a:moveTo>
                                <a:pt x="5360860" y="8642312"/>
                              </a:moveTo>
                              <a:lnTo>
                                <a:pt x="5348681" y="8642312"/>
                              </a:lnTo>
                              <a:lnTo>
                                <a:pt x="5348681" y="8654491"/>
                              </a:lnTo>
                              <a:lnTo>
                                <a:pt x="5360860" y="8654491"/>
                              </a:lnTo>
                              <a:lnTo>
                                <a:pt x="5360860" y="8642312"/>
                              </a:lnTo>
                              <a:close/>
                            </a:path>
                            <a:path w="5361305" h="8655050">
                              <a:moveTo>
                                <a:pt x="5360860" y="0"/>
                              </a:moveTo>
                              <a:lnTo>
                                <a:pt x="5348681" y="0"/>
                              </a:lnTo>
                              <a:lnTo>
                                <a:pt x="5348681" y="12141"/>
                              </a:lnTo>
                              <a:lnTo>
                                <a:pt x="5348681" y="8642299"/>
                              </a:lnTo>
                              <a:lnTo>
                                <a:pt x="5360860" y="8642299"/>
                              </a:lnTo>
                              <a:lnTo>
                                <a:pt x="5360860" y="12192"/>
                              </a:lnTo>
                              <a:lnTo>
                                <a:pt x="536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o:spt="100" style="position:absolute;left:0pt;margin-left:61.3pt;margin-top:72.4pt;height:706.8pt;width:459.25pt;mso-position-horizontal-relative:page;mso-position-vertical-relative:page;z-index:-251656192;mso-width-relative:page;mso-height-relative:page;" fillcolor="#000000" filled="t" stroked="f" coordsize="5361305,8655050" o:gfxdata="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CdZettoAAAANAQAADwAAAAAAAAAB&#10;ACAAAAAiAAAAZHJzL2Rvd25yZXYueG1sUEsBAhQAFAAAAAgAh07iQFbaR17yAgAAEwsAAA4AAAAA&#10;AAAAAQAgAAAAKQEAAGRycy9lMm9Eb2MueG1sUEsFBgAAAAAGAAYAWQEAAI0GAAAAAA==&#10;" path="m12179,8642312l0,8642312,0,8654491,12179,8654491,12179,8642312xem12179,0l0,0,0,12141,0,8642299,12179,8642299,12179,12192,12179,0xem5348605,8642312l12192,8642312,12192,8654491,5348605,8654491,5348605,8642312xem5348605,0l12192,0,12192,12192,5348605,12192,5348605,0xem5360860,8642312l5348681,8642312,5348681,8654491,5360860,8654491,5360860,8642312xem5360860,0l5348681,0,5348681,12141,5348681,8642299,5360860,8642299,5360860,12192,5360860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kern w:val="2"/>
          <w:sz w:val="21"/>
          <w:szCs w:val="24"/>
        </w:rPr>
        <w:t>预期成果（100 字以内）</w:t>
      </w:r>
    </w:p>
    <w:p>
      <w:pPr>
        <w:autoSpaceDE/>
        <w:autoSpaceDN/>
        <w:spacing w:before="0" w:after="0" w:line="240" w:lineRule="auto"/>
        <w:ind w:right="0"/>
        <w:jc w:val="both"/>
        <w:rPr>
          <w:rFonts w:hint="eastAsia" w:ascii="宋体" w:hAnsi="宋体" w:eastAsia="宋体" w:cs="Times New Roman"/>
          <w:kern w:val="0"/>
          <w:sz w:val="24"/>
          <w:szCs w:val="24"/>
        </w:rPr>
        <w:sectPr>
          <w:pgSz w:w="11910" w:h="16850"/>
          <w:pgMar w:top="1440" w:right="1560" w:bottom="1220" w:left="1260" w:header="0" w:footer="1033" w:gutter="0"/>
          <w:cols w:space="720" w:num="1"/>
        </w:sect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本课题预计将明确 Td 穿透生物被膜的特性，阐明其机制；建立可视化生物被膜微流控模型；构建递药系统 PB@Td，证实其有效性和安全性。发表学术论文2-3篇，其中影响因子大于 10 的一篇，申请发明专利 1-2 </w:t>
      </w:r>
    </w:p>
    <w:p>
      <w:pPr>
        <w:pStyle w:val="4"/>
        <w:spacing w:before="11"/>
        <w:rPr>
          <w:sz w:val="10"/>
        </w:rPr>
      </w:pPr>
    </w:p>
    <w:sectPr>
      <w:footerReference r:id="rId7" w:type="default"/>
      <w:footerReference r:id="rId8" w:type="even"/>
      <w:pgSz w:w="11910" w:h="16850"/>
      <w:pgMar w:top="1940" w:right="960" w:bottom="1220" w:left="1300" w:header="0" w:footer="10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ans Mono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UKIJ CJ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EyNmUxODMwYTM0NWFmYmYyNjBiZWJjM2M5MWUzY2YifQ=="/>
  </w:docVars>
  <w:rsids>
    <w:rsidRoot w:val="00000000"/>
    <w:rsid w:val="34731111"/>
    <w:rsid w:val="67616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spacing w:line="475" w:lineRule="exact"/>
      <w:outlineLvl w:val="1"/>
    </w:pPr>
    <w:rPr>
      <w:rFonts w:ascii="Noto Sans Mono CJK HK" w:hAnsi="Noto Sans Mono CJK HK" w:eastAsia="Noto Sans Mono CJK HK" w:cs="Noto Sans Mono CJK HK"/>
      <w:sz w:val="28"/>
      <w:szCs w:val="28"/>
      <w:lang w:val="en-US" w:eastAsia="zh-CN" w:bidi="ar-SA"/>
    </w:rPr>
  </w:style>
  <w:style w:type="paragraph" w:styleId="3">
    <w:name w:val="heading 2"/>
    <w:basedOn w:val="1"/>
    <w:qFormat/>
    <w:uiPriority w:val="1"/>
    <w:pPr>
      <w:ind w:left="186"/>
      <w:outlineLvl w:val="2"/>
    </w:pPr>
    <w:rPr>
      <w:rFonts w:ascii="Noto Sans Mono CJK HK" w:hAnsi="Noto Sans Mono CJK HK" w:eastAsia="Noto Sans Mono CJK HK" w:cs="Noto Sans Mono CJK HK"/>
      <w:b/>
      <w:bCs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Noto Sans Mono CJK HK" w:hAnsi="Noto Sans Mono CJK HK" w:eastAsia="Noto Sans Mono CJK HK" w:cs="Noto Sans Mono CJK HK"/>
      <w:sz w:val="21"/>
      <w:szCs w:val="21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1"/>
    <w:pPr>
      <w:ind w:left="2534" w:right="407" w:hanging="1824"/>
    </w:pPr>
    <w:rPr>
      <w:rFonts w:ascii="UKIJ CJK" w:hAnsi="UKIJ CJK" w:eastAsia="UKIJ CJK" w:cs="UKIJ CJK"/>
      <w:sz w:val="48"/>
      <w:szCs w:val="48"/>
      <w:lang w:val="en-US" w:eastAsia="zh-CN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86" w:firstLine="360"/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rFonts w:ascii="Noto Sans Mono CJK HK" w:hAnsi="Noto Sans Mono CJK HK" w:eastAsia="Noto Sans Mono CJK HK" w:cs="Noto Sans Mono CJK H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2024-02-27T09:56:00Z</dcterms:created>
  <dc:creator>wy</dc:creator>
  <cp:lastModifiedBy>张碧颖</cp:lastModifiedBy>
  <dcterms:modified xsi:type="dcterms:W3CDTF">2024-02-27T10:08:03Z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KSOProductBuildVer">
    <vt:lpwstr>2052-12.1.0.16388</vt:lpwstr>
  </property>
  <property fmtid="{D5CDD505-2E9C-101B-9397-08002B2CF9AE}" pid="7" name="ICV">
    <vt:lpwstr>0AE0544713B24507A6CE84324AD40D01_13</vt:lpwstr>
  </property>
</Properties>
</file>