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9F" w:rsidRDefault="00446886" w:rsidP="0044688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    </w:t>
      </w:r>
      <w:r w:rsidRPr="00446886">
        <w:rPr>
          <w:rFonts w:ascii="黑体" w:eastAsia="黑体" w:hAnsi="黑体" w:hint="eastAsia"/>
          <w:sz w:val="36"/>
          <w:szCs w:val="36"/>
        </w:rPr>
        <w:t>住院二部</w:t>
      </w:r>
      <w:r w:rsidR="0045159F" w:rsidRPr="00446886">
        <w:rPr>
          <w:rFonts w:ascii="黑体" w:eastAsia="黑体" w:hAnsi="黑体" w:hint="eastAsia"/>
          <w:sz w:val="36"/>
          <w:szCs w:val="36"/>
        </w:rPr>
        <w:t>窗帘</w:t>
      </w:r>
      <w:r w:rsidRPr="00446886">
        <w:rPr>
          <w:rFonts w:ascii="黑体" w:eastAsia="黑体" w:hAnsi="黑体" w:hint="eastAsia"/>
          <w:sz w:val="36"/>
          <w:szCs w:val="36"/>
        </w:rPr>
        <w:t>主要</w:t>
      </w:r>
      <w:r w:rsidR="0045159F" w:rsidRPr="00446886">
        <w:rPr>
          <w:rFonts w:ascii="黑体" w:eastAsia="黑体" w:hAnsi="黑体" w:hint="eastAsia"/>
          <w:sz w:val="36"/>
          <w:szCs w:val="36"/>
        </w:rPr>
        <w:t>参数</w:t>
      </w:r>
      <w:r w:rsidRPr="00446886">
        <w:rPr>
          <w:rFonts w:ascii="黑体" w:eastAsia="黑体" w:hAnsi="黑体" w:hint="eastAsia"/>
          <w:sz w:val="36"/>
          <w:szCs w:val="36"/>
        </w:rPr>
        <w:t>（</w:t>
      </w:r>
      <w:r w:rsidR="0045159F" w:rsidRPr="00446886">
        <w:rPr>
          <w:rFonts w:ascii="黑体" w:eastAsia="黑体" w:hAnsi="黑体" w:hint="eastAsia"/>
          <w:sz w:val="36"/>
          <w:szCs w:val="36"/>
        </w:rPr>
        <w:t>永久阻燃遮光窗帘</w:t>
      </w:r>
      <w:r w:rsidRPr="00446886">
        <w:rPr>
          <w:rFonts w:ascii="黑体" w:eastAsia="黑体" w:hAnsi="黑体" w:hint="eastAsia"/>
          <w:sz w:val="36"/>
          <w:szCs w:val="36"/>
        </w:rPr>
        <w:t>）</w:t>
      </w:r>
    </w:p>
    <w:p w:rsidR="00446886" w:rsidRDefault="00446886" w:rsidP="00446886">
      <w:pPr>
        <w:rPr>
          <w:rFonts w:ascii="黑体" w:eastAsia="黑体" w:hAnsi="黑体"/>
          <w:sz w:val="10"/>
          <w:szCs w:val="10"/>
        </w:rPr>
      </w:pPr>
    </w:p>
    <w:p w:rsidR="0045159F" w:rsidRPr="00446886" w:rsidRDefault="0045159F" w:rsidP="0044688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46886">
        <w:rPr>
          <w:rFonts w:ascii="仿宋" w:eastAsia="仿宋" w:hAnsi="仿宋"/>
          <w:sz w:val="32"/>
          <w:szCs w:val="32"/>
        </w:rPr>
        <w:t>1</w:t>
      </w:r>
      <w:r w:rsidRPr="00446886">
        <w:rPr>
          <w:rFonts w:ascii="仿宋" w:eastAsia="仿宋" w:hAnsi="仿宋" w:hint="eastAsia"/>
          <w:sz w:val="32"/>
          <w:szCs w:val="32"/>
        </w:rPr>
        <w:t>、成品按照1</w:t>
      </w:r>
      <w:r w:rsidRPr="00446886">
        <w:rPr>
          <w:rFonts w:ascii="仿宋" w:eastAsia="仿宋" w:hAnsi="仿宋"/>
          <w:sz w:val="32"/>
          <w:szCs w:val="32"/>
        </w:rPr>
        <w:t>:1.8</w:t>
      </w:r>
      <w:r w:rsidRPr="00446886">
        <w:rPr>
          <w:rFonts w:ascii="仿宋" w:eastAsia="仿宋" w:hAnsi="仿宋" w:hint="eastAsia"/>
          <w:sz w:val="32"/>
          <w:szCs w:val="32"/>
        </w:rPr>
        <w:t>褶皱比例制作，价格为每延米单价（每米窗帘轨道的窗帘价格）</w:t>
      </w:r>
      <w:r w:rsidR="00A06970">
        <w:rPr>
          <w:rFonts w:ascii="仿宋" w:eastAsia="仿宋" w:hAnsi="仿宋" w:hint="eastAsia"/>
          <w:sz w:val="32"/>
          <w:szCs w:val="32"/>
        </w:rPr>
        <w:t>；</w:t>
      </w:r>
    </w:p>
    <w:p w:rsidR="0045159F" w:rsidRPr="00446886" w:rsidRDefault="0045159F" w:rsidP="0044688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46886">
        <w:rPr>
          <w:rFonts w:ascii="仿宋" w:eastAsia="仿宋" w:hAnsi="仿宋"/>
          <w:sz w:val="32"/>
          <w:szCs w:val="32"/>
        </w:rPr>
        <w:t>2</w:t>
      </w:r>
      <w:r w:rsidRPr="00446886">
        <w:rPr>
          <w:rFonts w:ascii="仿宋" w:eastAsia="仿宋" w:hAnsi="仿宋" w:hint="eastAsia"/>
          <w:sz w:val="32"/>
          <w:szCs w:val="32"/>
        </w:rPr>
        <w:t>、面料材质： 100％涤纶长丝，门幅280cm，克重≥</w:t>
      </w:r>
      <w:r w:rsidRPr="00446886">
        <w:rPr>
          <w:rFonts w:ascii="仿宋" w:eastAsia="仿宋" w:hAnsi="仿宋"/>
          <w:sz w:val="32"/>
          <w:szCs w:val="32"/>
        </w:rPr>
        <w:t>110</w:t>
      </w:r>
      <w:r w:rsidRPr="00446886">
        <w:rPr>
          <w:rFonts w:ascii="仿宋" w:eastAsia="仿宋" w:hAnsi="仿宋" w:hint="eastAsia"/>
          <w:sz w:val="32"/>
          <w:szCs w:val="32"/>
        </w:rPr>
        <w:t>0g/</w:t>
      </w:r>
      <w:r w:rsidRPr="00446886">
        <w:rPr>
          <w:rFonts w:ascii="仿宋" w:eastAsia="仿宋" w:hAnsi="仿宋"/>
          <w:sz w:val="32"/>
          <w:szCs w:val="32"/>
        </w:rPr>
        <w:t>m</w:t>
      </w:r>
      <w:r w:rsidR="00A06970">
        <w:rPr>
          <w:rFonts w:ascii="仿宋" w:eastAsia="仿宋" w:hAnsi="仿宋" w:hint="eastAsia"/>
          <w:sz w:val="32"/>
          <w:szCs w:val="32"/>
        </w:rPr>
        <w:t>；</w:t>
      </w:r>
    </w:p>
    <w:p w:rsidR="0045159F" w:rsidRPr="00446886" w:rsidRDefault="0045159F" w:rsidP="0044688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46886">
        <w:rPr>
          <w:rFonts w:ascii="仿宋" w:eastAsia="仿宋" w:hAnsi="仿宋"/>
          <w:sz w:val="32"/>
          <w:szCs w:val="32"/>
        </w:rPr>
        <w:t>3</w:t>
      </w:r>
      <w:r w:rsidRPr="00446886">
        <w:rPr>
          <w:rFonts w:ascii="仿宋" w:eastAsia="仿宋" w:hAnsi="仿宋" w:hint="eastAsia"/>
          <w:sz w:val="32"/>
          <w:szCs w:val="32"/>
        </w:rPr>
        <w:t>、阻燃性能符合GB</w:t>
      </w:r>
      <w:r w:rsidRPr="00446886">
        <w:rPr>
          <w:rFonts w:ascii="仿宋" w:eastAsia="仿宋" w:hAnsi="仿宋"/>
          <w:sz w:val="32"/>
          <w:szCs w:val="32"/>
        </w:rPr>
        <w:t>/</w:t>
      </w:r>
      <w:r w:rsidRPr="00446886">
        <w:rPr>
          <w:rFonts w:ascii="仿宋" w:eastAsia="仿宋" w:hAnsi="仿宋" w:hint="eastAsia"/>
          <w:sz w:val="32"/>
          <w:szCs w:val="32"/>
        </w:rPr>
        <w:t>T</w:t>
      </w:r>
      <w:r w:rsidRPr="00446886">
        <w:rPr>
          <w:rFonts w:ascii="仿宋" w:eastAsia="仿宋" w:hAnsi="仿宋"/>
          <w:sz w:val="32"/>
          <w:szCs w:val="32"/>
        </w:rPr>
        <w:t>17591-2006</w:t>
      </w:r>
      <w:r w:rsidRPr="00446886">
        <w:rPr>
          <w:rFonts w:ascii="仿宋" w:eastAsia="仿宋" w:hAnsi="仿宋" w:hint="eastAsia"/>
          <w:sz w:val="32"/>
          <w:szCs w:val="32"/>
        </w:rPr>
        <w:t>《阻燃织物》阻燃B1级规定，永久阻燃面料，织物耐水洗不低于50次</w:t>
      </w:r>
      <w:r w:rsidR="00A06970">
        <w:rPr>
          <w:rFonts w:ascii="仿宋" w:eastAsia="仿宋" w:hAnsi="仿宋" w:hint="eastAsia"/>
          <w:sz w:val="32"/>
          <w:szCs w:val="32"/>
        </w:rPr>
        <w:t>；</w:t>
      </w:r>
    </w:p>
    <w:p w:rsidR="0045159F" w:rsidRPr="00446886" w:rsidRDefault="0045159F" w:rsidP="0044688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46886">
        <w:rPr>
          <w:rFonts w:ascii="仿宋" w:eastAsia="仿宋" w:hAnsi="仿宋"/>
          <w:sz w:val="32"/>
          <w:szCs w:val="32"/>
        </w:rPr>
        <w:t>4</w:t>
      </w:r>
      <w:r w:rsidRPr="00446886">
        <w:rPr>
          <w:rFonts w:ascii="仿宋" w:eastAsia="仿宋" w:hAnsi="仿宋" w:hint="eastAsia"/>
          <w:sz w:val="32"/>
          <w:szCs w:val="32"/>
        </w:rPr>
        <w:t>、安全性能符合GB</w:t>
      </w:r>
      <w:r w:rsidRPr="00446886">
        <w:rPr>
          <w:rFonts w:ascii="仿宋" w:eastAsia="仿宋" w:hAnsi="仿宋"/>
          <w:sz w:val="32"/>
          <w:szCs w:val="32"/>
        </w:rPr>
        <w:t>18401-2010</w:t>
      </w:r>
      <w:r w:rsidRPr="00446886">
        <w:rPr>
          <w:rFonts w:ascii="仿宋" w:eastAsia="仿宋" w:hAnsi="仿宋" w:hint="eastAsia"/>
          <w:sz w:val="32"/>
          <w:szCs w:val="32"/>
        </w:rPr>
        <w:t>《国家纺织产品基本安全技术规范》，PH值4</w:t>
      </w:r>
      <w:r w:rsidRPr="00446886">
        <w:rPr>
          <w:rFonts w:ascii="仿宋" w:eastAsia="仿宋" w:hAnsi="仿宋"/>
          <w:sz w:val="32"/>
          <w:szCs w:val="32"/>
        </w:rPr>
        <w:t>.0-9.0</w:t>
      </w:r>
      <w:r w:rsidRPr="00446886">
        <w:rPr>
          <w:rFonts w:ascii="仿宋" w:eastAsia="仿宋" w:hAnsi="仿宋" w:hint="eastAsia"/>
          <w:sz w:val="32"/>
          <w:szCs w:val="32"/>
        </w:rPr>
        <w:t>；甲醛含量</w:t>
      </w:r>
      <w:r w:rsidR="00465211" w:rsidRPr="00446886">
        <w:rPr>
          <w:rFonts w:ascii="仿宋" w:eastAsia="仿宋" w:hAnsi="仿宋" w:hint="eastAsia"/>
          <w:sz w:val="32"/>
          <w:szCs w:val="32"/>
        </w:rPr>
        <w:t>≤75</w:t>
      </w:r>
      <w:r w:rsidRPr="00446886">
        <w:rPr>
          <w:rFonts w:ascii="仿宋" w:eastAsia="仿宋" w:hAnsi="仿宋" w:hint="eastAsia"/>
          <w:sz w:val="32"/>
          <w:szCs w:val="32"/>
        </w:rPr>
        <w:t>m</w:t>
      </w:r>
      <w:r w:rsidRPr="00446886">
        <w:rPr>
          <w:rFonts w:ascii="仿宋" w:eastAsia="仿宋" w:hAnsi="仿宋"/>
          <w:sz w:val="32"/>
          <w:szCs w:val="32"/>
        </w:rPr>
        <w:t>g/kg</w:t>
      </w:r>
      <w:r w:rsidR="00A06970">
        <w:rPr>
          <w:rFonts w:ascii="仿宋" w:eastAsia="仿宋" w:hAnsi="仿宋" w:hint="eastAsia"/>
          <w:sz w:val="32"/>
          <w:szCs w:val="32"/>
        </w:rPr>
        <w:t>；</w:t>
      </w:r>
    </w:p>
    <w:p w:rsidR="0045159F" w:rsidRPr="00446886" w:rsidRDefault="0045159F" w:rsidP="0044688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46886">
        <w:rPr>
          <w:rFonts w:ascii="仿宋" w:eastAsia="仿宋" w:hAnsi="仿宋" w:hint="eastAsia"/>
          <w:sz w:val="32"/>
          <w:szCs w:val="32"/>
        </w:rPr>
        <w:t>5、依据GB/T17952-2011可分解致癌芳香胺染料不能检测出有致癌物质</w:t>
      </w:r>
      <w:r w:rsidR="00A06970">
        <w:rPr>
          <w:rFonts w:ascii="仿宋" w:eastAsia="仿宋" w:hAnsi="仿宋" w:hint="eastAsia"/>
          <w:sz w:val="32"/>
          <w:szCs w:val="32"/>
        </w:rPr>
        <w:t>；</w:t>
      </w:r>
    </w:p>
    <w:p w:rsidR="0045159F" w:rsidRPr="00446886" w:rsidRDefault="0045159F" w:rsidP="0044688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46886">
        <w:rPr>
          <w:rFonts w:ascii="仿宋" w:eastAsia="仿宋" w:hAnsi="仿宋"/>
          <w:sz w:val="32"/>
          <w:szCs w:val="32"/>
        </w:rPr>
        <w:t>6</w:t>
      </w:r>
      <w:r w:rsidRPr="00446886">
        <w:rPr>
          <w:rFonts w:ascii="仿宋" w:eastAsia="仿宋" w:hAnsi="仿宋" w:hint="eastAsia"/>
          <w:sz w:val="32"/>
          <w:szCs w:val="32"/>
        </w:rPr>
        <w:t>、耐水洗色牢度≥4级；耐干擦色牢度≥4级，耐酸汗渍色牢度</w:t>
      </w:r>
      <w:r w:rsidR="00465211" w:rsidRPr="00446886">
        <w:rPr>
          <w:rFonts w:ascii="仿宋" w:eastAsia="仿宋" w:hAnsi="仿宋" w:hint="eastAsia"/>
          <w:sz w:val="32"/>
          <w:szCs w:val="32"/>
        </w:rPr>
        <w:t>≥4级</w:t>
      </w:r>
      <w:r w:rsidRPr="00446886">
        <w:rPr>
          <w:rFonts w:ascii="仿宋" w:eastAsia="仿宋" w:hAnsi="仿宋" w:hint="eastAsia"/>
          <w:sz w:val="32"/>
          <w:szCs w:val="32"/>
        </w:rPr>
        <w:t>，耐碱汗渍色牢度≥4级</w:t>
      </w:r>
      <w:r w:rsidR="00A06970">
        <w:rPr>
          <w:rFonts w:ascii="仿宋" w:eastAsia="仿宋" w:hAnsi="仿宋" w:hint="eastAsia"/>
          <w:sz w:val="32"/>
          <w:szCs w:val="32"/>
        </w:rPr>
        <w:t>；</w:t>
      </w:r>
    </w:p>
    <w:p w:rsidR="0045159F" w:rsidRPr="00446886" w:rsidRDefault="0045159F" w:rsidP="0044688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46886">
        <w:rPr>
          <w:rFonts w:ascii="仿宋" w:eastAsia="仿宋" w:hAnsi="仿宋"/>
          <w:sz w:val="32"/>
          <w:szCs w:val="32"/>
        </w:rPr>
        <w:t>7</w:t>
      </w:r>
      <w:r w:rsidRPr="00446886">
        <w:rPr>
          <w:rFonts w:ascii="仿宋" w:eastAsia="仿宋" w:hAnsi="仿宋" w:hint="eastAsia"/>
          <w:sz w:val="32"/>
          <w:szCs w:val="32"/>
        </w:rPr>
        <w:t>、耐光色牢度≥4级</w:t>
      </w:r>
      <w:r w:rsidR="00A06970">
        <w:rPr>
          <w:rFonts w:ascii="仿宋" w:eastAsia="仿宋" w:hAnsi="仿宋" w:hint="eastAsia"/>
          <w:sz w:val="32"/>
          <w:szCs w:val="32"/>
        </w:rPr>
        <w:t>；</w:t>
      </w:r>
    </w:p>
    <w:p w:rsidR="0045159F" w:rsidRPr="00446886" w:rsidRDefault="0045159F" w:rsidP="0044688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46886">
        <w:rPr>
          <w:rFonts w:ascii="仿宋" w:eastAsia="仿宋" w:hAnsi="仿宋"/>
          <w:sz w:val="32"/>
          <w:szCs w:val="32"/>
        </w:rPr>
        <w:t>8</w:t>
      </w:r>
      <w:r w:rsidRPr="00446886">
        <w:rPr>
          <w:rFonts w:ascii="仿宋" w:eastAsia="仿宋" w:hAnsi="仿宋" w:hint="eastAsia"/>
          <w:sz w:val="32"/>
          <w:szCs w:val="32"/>
        </w:rPr>
        <w:t>、水洗尺寸变化率经纬向</w:t>
      </w:r>
      <w:r w:rsidR="00B3367B" w:rsidRPr="00446886">
        <w:rPr>
          <w:rFonts w:ascii="仿宋" w:eastAsia="仿宋" w:hAnsi="仿宋" w:hint="eastAsia"/>
          <w:sz w:val="32"/>
          <w:szCs w:val="32"/>
        </w:rPr>
        <w:t>≤</w:t>
      </w:r>
      <m:oMath>
        <m:r>
          <w:rPr>
            <w:rFonts w:ascii="Cambria Math" w:eastAsia="仿宋" w:hAnsi="仿宋"/>
            <w:sz w:val="32"/>
            <w:szCs w:val="32"/>
          </w:rPr>
          <m:t>±</m:t>
        </m:r>
      </m:oMath>
      <w:r w:rsidRPr="00446886">
        <w:rPr>
          <w:rFonts w:ascii="仿宋" w:eastAsia="仿宋" w:hAnsi="仿宋"/>
          <w:sz w:val="32"/>
          <w:szCs w:val="32"/>
        </w:rPr>
        <w:t>1%</w:t>
      </w:r>
      <w:r w:rsidR="00A06970">
        <w:rPr>
          <w:rFonts w:ascii="仿宋" w:eastAsia="仿宋" w:hAnsi="仿宋" w:hint="eastAsia"/>
          <w:sz w:val="32"/>
          <w:szCs w:val="32"/>
        </w:rPr>
        <w:t>；</w:t>
      </w:r>
    </w:p>
    <w:p w:rsidR="0045159F" w:rsidRPr="00446886" w:rsidRDefault="0045159F" w:rsidP="0044688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46886">
        <w:rPr>
          <w:rFonts w:ascii="仿宋" w:eastAsia="仿宋" w:hAnsi="仿宋"/>
          <w:sz w:val="32"/>
          <w:szCs w:val="32"/>
        </w:rPr>
        <w:t>9</w:t>
      </w:r>
      <w:r w:rsidRPr="00446886">
        <w:rPr>
          <w:rFonts w:ascii="仿宋" w:eastAsia="仿宋" w:hAnsi="仿宋" w:hint="eastAsia"/>
          <w:sz w:val="32"/>
          <w:szCs w:val="32"/>
        </w:rPr>
        <w:t>、断裂强力：经向≥1</w:t>
      </w:r>
      <w:r w:rsidRPr="00446886">
        <w:rPr>
          <w:rFonts w:ascii="仿宋" w:eastAsia="仿宋" w:hAnsi="仿宋"/>
          <w:sz w:val="32"/>
          <w:szCs w:val="32"/>
        </w:rPr>
        <w:t>60</w:t>
      </w:r>
      <w:r w:rsidRPr="00446886">
        <w:rPr>
          <w:rFonts w:ascii="仿宋" w:eastAsia="仿宋" w:hAnsi="仿宋" w:hint="eastAsia"/>
          <w:sz w:val="32"/>
          <w:szCs w:val="32"/>
        </w:rPr>
        <w:t>0N，纬向≥1</w:t>
      </w:r>
      <w:r w:rsidRPr="00446886">
        <w:rPr>
          <w:rFonts w:ascii="仿宋" w:eastAsia="仿宋" w:hAnsi="仿宋"/>
          <w:sz w:val="32"/>
          <w:szCs w:val="32"/>
        </w:rPr>
        <w:t>100</w:t>
      </w:r>
      <w:r w:rsidRPr="00446886">
        <w:rPr>
          <w:rFonts w:ascii="仿宋" w:eastAsia="仿宋" w:hAnsi="仿宋" w:hint="eastAsia"/>
          <w:sz w:val="32"/>
          <w:szCs w:val="32"/>
        </w:rPr>
        <w:t>N，撕破强力：经向≥</w:t>
      </w:r>
      <w:r w:rsidRPr="00446886">
        <w:rPr>
          <w:rFonts w:ascii="仿宋" w:eastAsia="仿宋" w:hAnsi="仿宋"/>
          <w:sz w:val="32"/>
          <w:szCs w:val="32"/>
        </w:rPr>
        <w:t>64</w:t>
      </w:r>
      <w:r w:rsidRPr="00446886">
        <w:rPr>
          <w:rFonts w:ascii="仿宋" w:eastAsia="仿宋" w:hAnsi="仿宋" w:hint="eastAsia"/>
          <w:sz w:val="32"/>
          <w:szCs w:val="32"/>
        </w:rPr>
        <w:t>N，纬向≥</w:t>
      </w:r>
      <w:r w:rsidRPr="00446886">
        <w:rPr>
          <w:rFonts w:ascii="仿宋" w:eastAsia="仿宋" w:hAnsi="仿宋"/>
          <w:sz w:val="32"/>
          <w:szCs w:val="32"/>
        </w:rPr>
        <w:t>64</w:t>
      </w:r>
      <w:r w:rsidRPr="00446886">
        <w:rPr>
          <w:rFonts w:ascii="仿宋" w:eastAsia="仿宋" w:hAnsi="仿宋" w:hint="eastAsia"/>
          <w:sz w:val="32"/>
          <w:szCs w:val="32"/>
        </w:rPr>
        <w:t>N</w:t>
      </w:r>
      <w:r w:rsidR="00A06970">
        <w:rPr>
          <w:rFonts w:ascii="仿宋" w:eastAsia="仿宋" w:hAnsi="仿宋" w:hint="eastAsia"/>
          <w:sz w:val="32"/>
          <w:szCs w:val="32"/>
        </w:rPr>
        <w:t>；</w:t>
      </w:r>
    </w:p>
    <w:p w:rsidR="0045159F" w:rsidRPr="00446886" w:rsidRDefault="0045159F" w:rsidP="0044688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46886">
        <w:rPr>
          <w:rFonts w:ascii="仿宋" w:eastAsia="仿宋" w:hAnsi="仿宋"/>
          <w:sz w:val="32"/>
          <w:szCs w:val="32"/>
        </w:rPr>
        <w:t>10</w:t>
      </w:r>
      <w:r w:rsidRPr="00446886">
        <w:rPr>
          <w:rFonts w:ascii="仿宋" w:eastAsia="仿宋" w:hAnsi="仿宋" w:hint="eastAsia"/>
          <w:sz w:val="32"/>
          <w:szCs w:val="32"/>
        </w:rPr>
        <w:t>、面料</w:t>
      </w:r>
      <w:r w:rsidR="00A06970">
        <w:rPr>
          <w:rFonts w:ascii="仿宋" w:eastAsia="仿宋" w:hAnsi="仿宋" w:hint="eastAsia"/>
          <w:sz w:val="32"/>
          <w:szCs w:val="32"/>
        </w:rPr>
        <w:t>遮</w:t>
      </w:r>
      <w:r w:rsidRPr="00446886">
        <w:rPr>
          <w:rFonts w:ascii="仿宋" w:eastAsia="仿宋" w:hAnsi="仿宋" w:hint="eastAsia"/>
          <w:sz w:val="32"/>
          <w:szCs w:val="32"/>
        </w:rPr>
        <w:t>光率</w:t>
      </w:r>
      <w:r w:rsidR="00465211" w:rsidRPr="00446886">
        <w:rPr>
          <w:rFonts w:ascii="仿宋" w:eastAsia="仿宋" w:hAnsi="仿宋" w:hint="eastAsia"/>
          <w:sz w:val="32"/>
          <w:szCs w:val="32"/>
        </w:rPr>
        <w:t>≥85%。</w:t>
      </w:r>
    </w:p>
    <w:p w:rsidR="007B5B51" w:rsidRPr="00446886" w:rsidRDefault="007B5B51" w:rsidP="00446886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7B5B51" w:rsidRPr="00446886" w:rsidSect="00521C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674" w:rsidRDefault="003D1674" w:rsidP="0045159F">
      <w:r>
        <w:separator/>
      </w:r>
    </w:p>
  </w:endnote>
  <w:endnote w:type="continuationSeparator" w:id="1">
    <w:p w:rsidR="003D1674" w:rsidRDefault="003D1674" w:rsidP="00451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674" w:rsidRDefault="003D1674" w:rsidP="0045159F">
      <w:r>
        <w:separator/>
      </w:r>
    </w:p>
  </w:footnote>
  <w:footnote w:type="continuationSeparator" w:id="1">
    <w:p w:rsidR="003D1674" w:rsidRDefault="003D1674" w:rsidP="004515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02977"/>
    <w:multiLevelType w:val="hybridMultilevel"/>
    <w:tmpl w:val="26F02E28"/>
    <w:lvl w:ilvl="0" w:tplc="783AD93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59F"/>
    <w:rsid w:val="00053236"/>
    <w:rsid w:val="000A1DBC"/>
    <w:rsid w:val="00104AF8"/>
    <w:rsid w:val="00123695"/>
    <w:rsid w:val="00237D42"/>
    <w:rsid w:val="00245E66"/>
    <w:rsid w:val="003D1674"/>
    <w:rsid w:val="00446886"/>
    <w:rsid w:val="0045159F"/>
    <w:rsid w:val="00465211"/>
    <w:rsid w:val="00521C57"/>
    <w:rsid w:val="006B5FF4"/>
    <w:rsid w:val="007B5B51"/>
    <w:rsid w:val="0085062F"/>
    <w:rsid w:val="009831B2"/>
    <w:rsid w:val="00A00C7C"/>
    <w:rsid w:val="00A06970"/>
    <w:rsid w:val="00A96924"/>
    <w:rsid w:val="00AF3510"/>
    <w:rsid w:val="00B3367B"/>
    <w:rsid w:val="00D7307B"/>
    <w:rsid w:val="00E31B9F"/>
    <w:rsid w:val="00E810CA"/>
    <w:rsid w:val="00E9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1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">
    <w:name w:val="页眉 Char"/>
    <w:basedOn w:val="a0"/>
    <w:link w:val="a3"/>
    <w:uiPriority w:val="99"/>
    <w:semiHidden/>
    <w:rsid w:val="0045159F"/>
    <w:rPr>
      <w:sz w:val="18"/>
      <w:szCs w:val="22"/>
    </w:rPr>
  </w:style>
  <w:style w:type="paragraph" w:styleId="a4">
    <w:name w:val="footer"/>
    <w:basedOn w:val="a"/>
    <w:link w:val="Char0"/>
    <w:uiPriority w:val="99"/>
    <w:semiHidden/>
    <w:unhideWhenUsed/>
    <w:rsid w:val="0045159F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basedOn w:val="a0"/>
    <w:link w:val="a4"/>
    <w:uiPriority w:val="99"/>
    <w:semiHidden/>
    <w:rsid w:val="0045159F"/>
    <w:rPr>
      <w:sz w:val="18"/>
      <w:szCs w:val="22"/>
    </w:rPr>
  </w:style>
  <w:style w:type="paragraph" w:styleId="a5">
    <w:name w:val="List Paragraph"/>
    <w:basedOn w:val="a"/>
    <w:uiPriority w:val="34"/>
    <w:qFormat/>
    <w:rsid w:val="0045159F"/>
    <w:pPr>
      <w:ind w:firstLineChars="200" w:firstLine="420"/>
    </w:pPr>
    <w:rPr>
      <w:rFonts w:ascii="Calibri" w:eastAsia="宋体" w:hAnsi="Calibri" w:cs="Times New Roman"/>
      <w:szCs w:val="22"/>
      <w:lang w:bidi="ar-SA"/>
    </w:rPr>
  </w:style>
  <w:style w:type="paragraph" w:styleId="a6">
    <w:name w:val="Balloon Text"/>
    <w:basedOn w:val="a"/>
    <w:link w:val="Char1"/>
    <w:uiPriority w:val="99"/>
    <w:semiHidden/>
    <w:unhideWhenUsed/>
    <w:rsid w:val="0045159F"/>
    <w:rPr>
      <w:sz w:val="18"/>
      <w:szCs w:val="22"/>
    </w:rPr>
  </w:style>
  <w:style w:type="character" w:customStyle="1" w:styleId="Char1">
    <w:name w:val="批注框文本 Char"/>
    <w:basedOn w:val="a0"/>
    <w:link w:val="a6"/>
    <w:uiPriority w:val="99"/>
    <w:semiHidden/>
    <w:rsid w:val="0045159F"/>
    <w:rPr>
      <w:sz w:val="18"/>
      <w:szCs w:val="22"/>
    </w:rPr>
  </w:style>
  <w:style w:type="character" w:styleId="a7">
    <w:name w:val="Placeholder Text"/>
    <w:basedOn w:val="a0"/>
    <w:uiPriority w:val="99"/>
    <w:semiHidden/>
    <w:rsid w:val="0045159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2020-07-21T07:59:00Z</cp:lastPrinted>
  <dcterms:created xsi:type="dcterms:W3CDTF">2020-07-09T11:54:00Z</dcterms:created>
  <dcterms:modified xsi:type="dcterms:W3CDTF">2020-07-21T08:27:00Z</dcterms:modified>
</cp:coreProperties>
</file>