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15EA2" w14:textId="0A25FD07" w:rsidR="00F41BF0" w:rsidRPr="00B21A37" w:rsidRDefault="000A109E" w:rsidP="00B21A37">
      <w:pPr>
        <w:ind w:rightChars="-27" w:right="-57"/>
        <w:jc w:val="center"/>
        <w:rPr>
          <w:rFonts w:ascii="方正小标宋简体" w:eastAsia="方正小标宋简体" w:hAnsi="黑体" w:hint="eastAsia"/>
          <w:sz w:val="44"/>
        </w:rPr>
      </w:pPr>
      <w:r>
        <w:rPr>
          <w:rFonts w:ascii="方正小标宋简体" w:eastAsia="方正小标宋简体" w:hAnsi="黑体" w:hint="eastAsia"/>
          <w:sz w:val="44"/>
        </w:rPr>
        <w:t>技术参数表</w:t>
      </w:r>
    </w:p>
    <w:tbl>
      <w:tblPr>
        <w:tblStyle w:val="ab"/>
        <w:tblW w:w="9046" w:type="dxa"/>
        <w:tblLook w:val="04A0" w:firstRow="1" w:lastRow="0" w:firstColumn="1" w:lastColumn="0" w:noHBand="0" w:noVBand="1"/>
      </w:tblPr>
      <w:tblGrid>
        <w:gridCol w:w="841"/>
        <w:gridCol w:w="654"/>
        <w:gridCol w:w="889"/>
        <w:gridCol w:w="1965"/>
        <w:gridCol w:w="1600"/>
        <w:gridCol w:w="1409"/>
        <w:gridCol w:w="1688"/>
      </w:tblGrid>
      <w:tr w:rsidR="00F41BF0" w14:paraId="7A73A14E" w14:textId="77777777">
        <w:tc>
          <w:tcPr>
            <w:tcW w:w="1495" w:type="dxa"/>
            <w:gridSpan w:val="2"/>
          </w:tcPr>
          <w:p w14:paraId="19F83490" w14:textId="77777777" w:rsidR="00F41BF0" w:rsidRDefault="000A109E">
            <w:pPr>
              <w:ind w:rightChars="-27" w:right="-57"/>
              <w:rPr>
                <w:rFonts w:ascii="仿宋_GB2312" w:eastAsia="仿宋_GB2312" w:hAnsi="黑体"/>
                <w:b/>
                <w:sz w:val="28"/>
                <w:szCs w:val="28"/>
              </w:rPr>
            </w:pPr>
            <w:r>
              <w:rPr>
                <w:rFonts w:ascii="仿宋_GB2312" w:eastAsia="仿宋_GB2312" w:hAnsi="黑体"/>
                <w:b/>
                <w:sz w:val="28"/>
                <w:szCs w:val="28"/>
              </w:rPr>
              <w:t>项目名称</w:t>
            </w:r>
          </w:p>
        </w:tc>
        <w:tc>
          <w:tcPr>
            <w:tcW w:w="7551" w:type="dxa"/>
            <w:gridSpan w:val="5"/>
          </w:tcPr>
          <w:p w14:paraId="62052545" w14:textId="77777777" w:rsidR="00F41BF0" w:rsidRDefault="000A109E">
            <w:pPr>
              <w:ind w:rightChars="-27" w:right="-57"/>
              <w:rPr>
                <w:rFonts w:ascii="仿宋_GB2312" w:eastAsia="仿宋_GB2312" w:hAnsi="黑体"/>
                <w:sz w:val="28"/>
                <w:szCs w:val="28"/>
              </w:rPr>
            </w:pPr>
            <w:r>
              <w:rPr>
                <w:rFonts w:ascii="仿宋_GB2312" w:eastAsia="仿宋_GB2312" w:hAnsi="黑体" w:hint="eastAsia"/>
                <w:sz w:val="28"/>
                <w:szCs w:val="28"/>
              </w:rPr>
              <w:t>疾病诊断相关分组(DRGs)综合管理系统</w:t>
            </w:r>
          </w:p>
        </w:tc>
      </w:tr>
      <w:tr w:rsidR="00F41BF0" w14:paraId="5C65C1F0" w14:textId="77777777">
        <w:tc>
          <w:tcPr>
            <w:tcW w:w="1495" w:type="dxa"/>
            <w:gridSpan w:val="2"/>
          </w:tcPr>
          <w:p w14:paraId="410013FD" w14:textId="77777777" w:rsidR="00F41BF0" w:rsidRDefault="000A109E">
            <w:pPr>
              <w:ind w:rightChars="-27" w:right="-57"/>
              <w:rPr>
                <w:rFonts w:ascii="仿宋_GB2312" w:eastAsia="仿宋_GB2312" w:hAnsi="黑体"/>
                <w:b/>
                <w:sz w:val="28"/>
                <w:szCs w:val="28"/>
              </w:rPr>
            </w:pPr>
            <w:r>
              <w:rPr>
                <w:rFonts w:ascii="仿宋_GB2312" w:eastAsia="仿宋_GB2312" w:hAnsi="黑体" w:hint="eastAsia"/>
                <w:b/>
                <w:sz w:val="28"/>
                <w:szCs w:val="28"/>
              </w:rPr>
              <w:t>预算金额</w:t>
            </w:r>
          </w:p>
        </w:tc>
        <w:tc>
          <w:tcPr>
            <w:tcW w:w="2854" w:type="dxa"/>
            <w:gridSpan w:val="2"/>
          </w:tcPr>
          <w:p w14:paraId="3B0BA50E" w14:textId="77777777" w:rsidR="00F41BF0" w:rsidRDefault="000A109E">
            <w:pPr>
              <w:ind w:rightChars="-27" w:right="-57"/>
              <w:rPr>
                <w:rFonts w:ascii="仿宋_GB2312" w:eastAsia="仿宋_GB2312" w:hAnsi="黑体"/>
                <w:sz w:val="28"/>
                <w:szCs w:val="28"/>
              </w:rPr>
            </w:pPr>
            <w:r>
              <w:rPr>
                <w:rFonts w:ascii="仿宋_GB2312" w:eastAsia="仿宋_GB2312" w:hAnsi="黑体" w:hint="eastAsia"/>
                <w:sz w:val="28"/>
                <w:szCs w:val="28"/>
              </w:rPr>
              <w:t xml:space="preserve">    95 万元</w:t>
            </w:r>
          </w:p>
        </w:tc>
        <w:tc>
          <w:tcPr>
            <w:tcW w:w="1600" w:type="dxa"/>
          </w:tcPr>
          <w:p w14:paraId="48C7E340" w14:textId="77777777" w:rsidR="00F41BF0" w:rsidRDefault="000A109E">
            <w:pPr>
              <w:ind w:rightChars="-27" w:right="-57"/>
              <w:rPr>
                <w:rFonts w:ascii="仿宋_GB2312" w:eastAsia="仿宋_GB2312" w:hAnsi="黑体"/>
                <w:sz w:val="28"/>
                <w:szCs w:val="28"/>
              </w:rPr>
            </w:pPr>
            <w:r>
              <w:rPr>
                <w:rFonts w:ascii="仿宋_GB2312" w:eastAsia="仿宋_GB2312" w:hAnsi="黑体" w:hint="eastAsia"/>
                <w:b/>
                <w:sz w:val="28"/>
                <w:szCs w:val="28"/>
              </w:rPr>
              <w:t>数量/单位</w:t>
            </w:r>
          </w:p>
        </w:tc>
        <w:tc>
          <w:tcPr>
            <w:tcW w:w="3097" w:type="dxa"/>
            <w:gridSpan w:val="2"/>
          </w:tcPr>
          <w:p w14:paraId="3765EDEF" w14:textId="77777777" w:rsidR="00F41BF0" w:rsidRDefault="000A109E">
            <w:pPr>
              <w:ind w:rightChars="-27" w:right="-57"/>
              <w:rPr>
                <w:rFonts w:ascii="仿宋_GB2312" w:eastAsia="仿宋_GB2312" w:hAnsi="黑体"/>
                <w:sz w:val="28"/>
                <w:szCs w:val="28"/>
              </w:rPr>
            </w:pPr>
            <w:r>
              <w:rPr>
                <w:rFonts w:ascii="仿宋_GB2312" w:eastAsia="仿宋_GB2312" w:hAnsi="黑体" w:hint="eastAsia"/>
                <w:sz w:val="28"/>
                <w:szCs w:val="28"/>
              </w:rPr>
              <w:t xml:space="preserve"> 1套（含软硬件等）</w:t>
            </w:r>
          </w:p>
        </w:tc>
      </w:tr>
      <w:tr w:rsidR="00F41BF0" w14:paraId="76B4544F" w14:textId="77777777">
        <w:tc>
          <w:tcPr>
            <w:tcW w:w="1495" w:type="dxa"/>
            <w:gridSpan w:val="2"/>
          </w:tcPr>
          <w:p w14:paraId="7132004B" w14:textId="77777777" w:rsidR="00F41BF0" w:rsidRDefault="006672DF">
            <w:pPr>
              <w:ind w:rightChars="-27" w:right="-57"/>
              <w:rPr>
                <w:rFonts w:ascii="仿宋_GB2312" w:eastAsia="仿宋_GB2312" w:hAnsi="黑体"/>
                <w:b/>
                <w:sz w:val="28"/>
                <w:szCs w:val="28"/>
              </w:rPr>
            </w:pPr>
            <w:r>
              <w:rPr>
                <w:rFonts w:ascii="仿宋_GB2312" w:eastAsia="仿宋_GB2312" w:hAnsi="黑体" w:hint="eastAsia"/>
                <w:b/>
                <w:sz w:val="28"/>
                <w:szCs w:val="28"/>
              </w:rPr>
              <w:t>重量</w:t>
            </w:r>
          </w:p>
        </w:tc>
        <w:tc>
          <w:tcPr>
            <w:tcW w:w="2854" w:type="dxa"/>
            <w:gridSpan w:val="2"/>
          </w:tcPr>
          <w:p w14:paraId="2642271F" w14:textId="77777777" w:rsidR="00F41BF0" w:rsidRDefault="00F41BF0" w:rsidP="006672DF">
            <w:pPr>
              <w:ind w:rightChars="-27" w:right="-57"/>
              <w:rPr>
                <w:rFonts w:ascii="仿宋_GB2312" w:eastAsia="仿宋_GB2312" w:hAnsi="黑体"/>
                <w:sz w:val="28"/>
                <w:szCs w:val="28"/>
              </w:rPr>
            </w:pPr>
          </w:p>
        </w:tc>
        <w:tc>
          <w:tcPr>
            <w:tcW w:w="1600" w:type="dxa"/>
          </w:tcPr>
          <w:p w14:paraId="52E39D10" w14:textId="77777777" w:rsidR="00F41BF0" w:rsidRDefault="006672DF">
            <w:pPr>
              <w:ind w:rightChars="-27" w:right="-57"/>
              <w:rPr>
                <w:rFonts w:ascii="仿宋_GB2312" w:eastAsia="仿宋_GB2312" w:hAnsi="黑体"/>
                <w:b/>
                <w:sz w:val="28"/>
                <w:szCs w:val="28"/>
              </w:rPr>
            </w:pPr>
            <w:r>
              <w:rPr>
                <w:rFonts w:ascii="仿宋_GB2312" w:eastAsia="仿宋_GB2312" w:hAnsi="黑体" w:hint="eastAsia"/>
                <w:b/>
                <w:sz w:val="28"/>
                <w:szCs w:val="28"/>
              </w:rPr>
              <w:t>额定功率</w:t>
            </w:r>
          </w:p>
        </w:tc>
        <w:tc>
          <w:tcPr>
            <w:tcW w:w="3097" w:type="dxa"/>
            <w:gridSpan w:val="2"/>
          </w:tcPr>
          <w:p w14:paraId="010D4FA0" w14:textId="77777777" w:rsidR="00F41BF0" w:rsidRDefault="006672DF" w:rsidP="006672DF">
            <w:pPr>
              <w:ind w:rightChars="-27" w:right="-57"/>
              <w:rPr>
                <w:rFonts w:ascii="仿宋_GB2312" w:eastAsia="仿宋_GB2312" w:hAnsi="黑体"/>
                <w:sz w:val="28"/>
                <w:szCs w:val="28"/>
              </w:rPr>
            </w:pPr>
            <w:r>
              <w:rPr>
                <w:rFonts w:ascii="仿宋_GB2312" w:eastAsia="仿宋_GB2312" w:hAnsi="黑体" w:hint="eastAsia"/>
                <w:sz w:val="28"/>
                <w:szCs w:val="28"/>
              </w:rPr>
              <w:t xml:space="preserve"> </w:t>
            </w:r>
          </w:p>
        </w:tc>
      </w:tr>
      <w:tr w:rsidR="00F41BF0" w14:paraId="60B25CFB" w14:textId="77777777">
        <w:tc>
          <w:tcPr>
            <w:tcW w:w="9046" w:type="dxa"/>
            <w:gridSpan w:val="7"/>
          </w:tcPr>
          <w:p w14:paraId="04A2480A" w14:textId="77777777" w:rsidR="00F41BF0" w:rsidRDefault="000A109E">
            <w:pPr>
              <w:ind w:rightChars="-27" w:right="-57"/>
              <w:jc w:val="center"/>
              <w:rPr>
                <w:rFonts w:ascii="仿宋_GB2312" w:eastAsia="仿宋_GB2312" w:hAnsi="黑体"/>
                <w:b/>
                <w:sz w:val="28"/>
                <w:szCs w:val="28"/>
              </w:rPr>
            </w:pPr>
            <w:r>
              <w:rPr>
                <w:rFonts w:ascii="仿宋_GB2312" w:eastAsia="仿宋_GB2312" w:hAnsi="黑体" w:hint="eastAsia"/>
                <w:b/>
                <w:sz w:val="28"/>
                <w:szCs w:val="28"/>
              </w:rPr>
              <w:t>系统功能总体要求</w:t>
            </w:r>
          </w:p>
        </w:tc>
      </w:tr>
      <w:tr w:rsidR="00F41BF0" w14:paraId="31D771D8" w14:textId="77777777">
        <w:tc>
          <w:tcPr>
            <w:tcW w:w="9046" w:type="dxa"/>
            <w:gridSpan w:val="7"/>
          </w:tcPr>
          <w:p w14:paraId="35A5EF9D" w14:textId="77777777" w:rsidR="00F41BF0" w:rsidRDefault="000A109E">
            <w:pPr>
              <w:ind w:firstLineChars="200" w:firstLine="480"/>
              <w:rPr>
                <w:rFonts w:ascii="仿宋_GB2312" w:eastAsia="仿宋_GB2312" w:hAnsi="黑体"/>
                <w:sz w:val="24"/>
                <w:szCs w:val="28"/>
              </w:rPr>
            </w:pPr>
            <w:r>
              <w:rPr>
                <w:rFonts w:ascii="仿宋_GB2312" w:eastAsia="仿宋_GB2312" w:hAnsi="黑体" w:hint="eastAsia"/>
                <w:sz w:val="24"/>
                <w:szCs w:val="28"/>
              </w:rPr>
              <w:t>根据国家和陕西省的</w:t>
            </w:r>
            <w:proofErr w:type="gramStart"/>
            <w:r>
              <w:rPr>
                <w:rFonts w:ascii="仿宋_GB2312" w:eastAsia="仿宋_GB2312" w:hAnsi="黑体" w:hint="eastAsia"/>
                <w:sz w:val="24"/>
                <w:szCs w:val="28"/>
              </w:rPr>
              <w:t>医</w:t>
            </w:r>
            <w:proofErr w:type="gramEnd"/>
            <w:r>
              <w:rPr>
                <w:rFonts w:ascii="仿宋_GB2312" w:eastAsia="仿宋_GB2312" w:hAnsi="黑体" w:hint="eastAsia"/>
                <w:sz w:val="24"/>
                <w:szCs w:val="28"/>
              </w:rPr>
              <w:t>保支付方式改革要求，及陕西省</w:t>
            </w:r>
            <w:proofErr w:type="gramStart"/>
            <w:r>
              <w:rPr>
                <w:rFonts w:ascii="仿宋_GB2312" w:eastAsia="仿宋_GB2312" w:hAnsi="黑体" w:hint="eastAsia"/>
                <w:sz w:val="24"/>
                <w:szCs w:val="28"/>
              </w:rPr>
              <w:t>医</w:t>
            </w:r>
            <w:proofErr w:type="gramEnd"/>
            <w:r>
              <w:rPr>
                <w:rFonts w:ascii="仿宋_GB2312" w:eastAsia="仿宋_GB2312" w:hAnsi="黑体" w:hint="eastAsia"/>
                <w:sz w:val="24"/>
                <w:szCs w:val="28"/>
              </w:rPr>
              <w:t>保工作信息化建设相关的政策和文件精神要求，西安市参与国家DRGs试点有关要求，并结合医院的现状情况，本项目建设需完成以下建设任务：</w:t>
            </w:r>
          </w:p>
          <w:p w14:paraId="39E61920" w14:textId="77777777" w:rsidR="00F41BF0" w:rsidRDefault="000A109E">
            <w:pPr>
              <w:ind w:rightChars="-27" w:right="-57"/>
              <w:rPr>
                <w:rFonts w:ascii="仿宋_GB2312" w:eastAsia="仿宋_GB2312" w:hAnsi="黑体"/>
                <w:sz w:val="24"/>
                <w:szCs w:val="28"/>
              </w:rPr>
            </w:pPr>
            <w:r>
              <w:rPr>
                <w:rFonts w:ascii="仿宋_GB2312" w:eastAsia="仿宋_GB2312" w:hAnsi="黑体" w:hint="eastAsia"/>
                <w:sz w:val="24"/>
                <w:szCs w:val="28"/>
              </w:rPr>
              <w:t>1.该系统实现“以病人为中心”的医院经营管理目标，追求提高医疗服务能力、服务效率、服务质量所带来的社会效益和经济效益。提供使用科室的领导决策支持、学科能力分析、效益分析、质量分析、效率分析、流程分析、超支分析、DRGs指标分析、目标管理、竞争管理，实现行政管理科室、临床科室质量管理和经济管理信息化的功能；分析指标至少有：费用结构分析、支用比、病种结构分析、消耗指数、死亡风险评分、再入院率分析以及相关的质量、安全等指标；分析系统需要对重要指标提供分析单元的环比、同比分析，同类分析单元的交叉分析，等等。</w:t>
            </w:r>
          </w:p>
          <w:p w14:paraId="4B5EB837" w14:textId="77777777" w:rsidR="00F41BF0" w:rsidRDefault="000A109E">
            <w:pPr>
              <w:rPr>
                <w:rFonts w:ascii="仿宋_GB2312" w:eastAsia="仿宋_GB2312" w:hAnsi="黑体"/>
                <w:sz w:val="24"/>
                <w:szCs w:val="28"/>
              </w:rPr>
            </w:pPr>
            <w:r>
              <w:rPr>
                <w:rFonts w:ascii="仿宋_GB2312" w:eastAsia="仿宋_GB2312" w:hAnsi="黑体" w:hint="eastAsia"/>
                <w:sz w:val="24"/>
                <w:szCs w:val="28"/>
              </w:rPr>
              <w:t>2.通过</w:t>
            </w:r>
            <w:r>
              <w:rPr>
                <w:rFonts w:ascii="仿宋_GB2312" w:eastAsia="仿宋_GB2312" w:hAnsi="黑体"/>
                <w:sz w:val="24"/>
                <w:szCs w:val="28"/>
              </w:rPr>
              <w:t>DRGs</w:t>
            </w:r>
            <w:r>
              <w:rPr>
                <w:rFonts w:ascii="仿宋_GB2312" w:eastAsia="仿宋_GB2312" w:hAnsi="黑体" w:hint="eastAsia"/>
                <w:sz w:val="24"/>
                <w:szCs w:val="28"/>
              </w:rPr>
              <w:t>数据治理服务的建模处理将临床医生使用的疾病诊断和手术操作诊断转化为</w:t>
            </w:r>
            <w:proofErr w:type="gramStart"/>
            <w:r>
              <w:rPr>
                <w:rFonts w:ascii="仿宋_GB2312" w:eastAsia="仿宋_GB2312" w:hAnsi="黑体" w:hint="eastAsia"/>
                <w:sz w:val="24"/>
                <w:szCs w:val="28"/>
              </w:rPr>
              <w:t>医</w:t>
            </w:r>
            <w:proofErr w:type="gramEnd"/>
            <w:r>
              <w:rPr>
                <w:rFonts w:ascii="仿宋_GB2312" w:eastAsia="仿宋_GB2312" w:hAnsi="黑体" w:hint="eastAsia"/>
                <w:sz w:val="24"/>
                <w:szCs w:val="28"/>
              </w:rPr>
              <w:t>保DRGs支付政策所要求的ICD-10和ICD-9-CM-3，以减少病案室人工纠错率，提升</w:t>
            </w:r>
            <w:proofErr w:type="gramStart"/>
            <w:r>
              <w:rPr>
                <w:rFonts w:ascii="仿宋_GB2312" w:eastAsia="仿宋_GB2312" w:hAnsi="黑体" w:hint="eastAsia"/>
                <w:sz w:val="24"/>
                <w:szCs w:val="28"/>
              </w:rPr>
              <w:t>医</w:t>
            </w:r>
            <w:proofErr w:type="gramEnd"/>
            <w:r>
              <w:rPr>
                <w:rFonts w:ascii="仿宋_GB2312" w:eastAsia="仿宋_GB2312" w:hAnsi="黑体" w:hint="eastAsia"/>
                <w:sz w:val="24"/>
                <w:szCs w:val="28"/>
              </w:rPr>
              <w:t>保费用获取率。可根据统筹区</w:t>
            </w:r>
            <w:proofErr w:type="gramStart"/>
            <w:r>
              <w:rPr>
                <w:rFonts w:ascii="仿宋_GB2312" w:eastAsia="仿宋_GB2312" w:hAnsi="黑体" w:hint="eastAsia"/>
                <w:sz w:val="24"/>
                <w:szCs w:val="28"/>
              </w:rPr>
              <w:t>医</w:t>
            </w:r>
            <w:proofErr w:type="gramEnd"/>
            <w:r>
              <w:rPr>
                <w:rFonts w:ascii="仿宋_GB2312" w:eastAsia="仿宋_GB2312" w:hAnsi="黑体" w:hint="eastAsia"/>
                <w:sz w:val="24"/>
                <w:szCs w:val="28"/>
              </w:rPr>
              <w:t>保部门返回的</w:t>
            </w:r>
            <w:proofErr w:type="gramStart"/>
            <w:r>
              <w:rPr>
                <w:rFonts w:ascii="仿宋_GB2312" w:eastAsia="仿宋_GB2312" w:hAnsi="黑体" w:hint="eastAsia"/>
                <w:sz w:val="24"/>
                <w:szCs w:val="28"/>
              </w:rPr>
              <w:t>医</w:t>
            </w:r>
            <w:proofErr w:type="gramEnd"/>
            <w:r>
              <w:rPr>
                <w:rFonts w:ascii="仿宋_GB2312" w:eastAsia="仿宋_GB2312" w:hAnsi="黑体" w:hint="eastAsia"/>
                <w:sz w:val="24"/>
                <w:szCs w:val="28"/>
              </w:rPr>
              <w:t>保支付数据模拟分组器（预分组），在临床治疗过程中“事前提醒”，做到有效自身控制，避免事后（病人出院以及整个诊疗过程完成以后）来不及补救的现象，减少医院损失。实现病案首页诊断、编码等内容的自动校对功能。对病种入组率、完成率、平均住院费用、平均住院日等指标进行自动分析。</w:t>
            </w:r>
          </w:p>
          <w:p w14:paraId="0BCDFCC9" w14:textId="77777777" w:rsidR="00F41BF0" w:rsidRDefault="000A109E" w:rsidP="00FB4B50">
            <w:pPr>
              <w:rPr>
                <w:rFonts w:ascii="仿宋_GB2312" w:eastAsia="仿宋_GB2312" w:hAnsi="黑体"/>
                <w:sz w:val="24"/>
                <w:szCs w:val="28"/>
              </w:rPr>
            </w:pPr>
            <w:r>
              <w:rPr>
                <w:rFonts w:ascii="仿宋_GB2312" w:eastAsia="仿宋_GB2312" w:hAnsi="黑体" w:hint="eastAsia"/>
                <w:sz w:val="24"/>
                <w:szCs w:val="28"/>
              </w:rPr>
              <w:t>3.在保障医疗质量前提下，有效降低医疗成本，实现医院付费方式改革的信息化，给DRGs的推广提供有力支撑。为管理决策层提供经营决策的辅助依据，实现对医院运营情况及时监控，提前预判，从而优化资源配置，有效提高医务工作者工作效率，提升医院整体经济效益。提供</w:t>
            </w:r>
            <w:proofErr w:type="gramStart"/>
            <w:r>
              <w:rPr>
                <w:rFonts w:ascii="仿宋_GB2312" w:eastAsia="仿宋_GB2312" w:hAnsi="黑体" w:hint="eastAsia"/>
                <w:sz w:val="24"/>
                <w:szCs w:val="28"/>
              </w:rPr>
              <w:t>医</w:t>
            </w:r>
            <w:proofErr w:type="gramEnd"/>
            <w:r>
              <w:rPr>
                <w:rFonts w:ascii="仿宋_GB2312" w:eastAsia="仿宋_GB2312" w:hAnsi="黑体" w:hint="eastAsia"/>
                <w:sz w:val="24"/>
                <w:szCs w:val="28"/>
              </w:rPr>
              <w:t>保结算校对功能、智能辅助和提示功能（即对统筹区</w:t>
            </w:r>
            <w:proofErr w:type="gramStart"/>
            <w:r>
              <w:rPr>
                <w:rFonts w:ascii="仿宋_GB2312" w:eastAsia="仿宋_GB2312" w:hAnsi="黑体" w:hint="eastAsia"/>
                <w:sz w:val="24"/>
                <w:szCs w:val="28"/>
              </w:rPr>
              <w:t>医</w:t>
            </w:r>
            <w:proofErr w:type="gramEnd"/>
            <w:r>
              <w:rPr>
                <w:rFonts w:ascii="仿宋_GB2312" w:eastAsia="仿宋_GB2312" w:hAnsi="黑体" w:hint="eastAsia"/>
                <w:sz w:val="24"/>
                <w:szCs w:val="28"/>
              </w:rPr>
              <w:t>保部门反馈回医院的</w:t>
            </w:r>
            <w:r>
              <w:rPr>
                <w:rFonts w:ascii="仿宋_GB2312" w:eastAsia="仿宋_GB2312" w:hAnsi="黑体"/>
                <w:sz w:val="24"/>
                <w:szCs w:val="28"/>
              </w:rPr>
              <w:t>DRGs结算单</w:t>
            </w:r>
            <w:r>
              <w:rPr>
                <w:rFonts w:ascii="仿宋_GB2312" w:eastAsia="仿宋_GB2312" w:hAnsi="黑体" w:hint="eastAsia"/>
                <w:sz w:val="24"/>
                <w:szCs w:val="28"/>
              </w:rPr>
              <w:t>数据进行核对），显著提升</w:t>
            </w:r>
            <w:proofErr w:type="gramStart"/>
            <w:r>
              <w:rPr>
                <w:rFonts w:ascii="仿宋_GB2312" w:eastAsia="仿宋_GB2312" w:hAnsi="黑体" w:hint="eastAsia"/>
                <w:sz w:val="24"/>
                <w:szCs w:val="28"/>
              </w:rPr>
              <w:t>医</w:t>
            </w:r>
            <w:proofErr w:type="gramEnd"/>
            <w:r>
              <w:rPr>
                <w:rFonts w:ascii="仿宋_GB2312" w:eastAsia="仿宋_GB2312" w:hAnsi="黑体" w:hint="eastAsia"/>
                <w:sz w:val="24"/>
                <w:szCs w:val="28"/>
              </w:rPr>
              <w:t>保结算和支付管理工作效率及质量，帮助医院</w:t>
            </w:r>
            <w:proofErr w:type="gramStart"/>
            <w:r>
              <w:rPr>
                <w:rFonts w:ascii="仿宋_GB2312" w:eastAsia="仿宋_GB2312" w:hAnsi="黑体" w:hint="eastAsia"/>
                <w:sz w:val="24"/>
                <w:szCs w:val="28"/>
              </w:rPr>
              <w:t>医</w:t>
            </w:r>
            <w:proofErr w:type="gramEnd"/>
            <w:r>
              <w:rPr>
                <w:rFonts w:ascii="仿宋_GB2312" w:eastAsia="仿宋_GB2312" w:hAnsi="黑体" w:hint="eastAsia"/>
                <w:sz w:val="24"/>
                <w:szCs w:val="28"/>
              </w:rPr>
              <w:t>保部门减轻人工工作量，减少因为申诉不及时、不到位而导致医院损失的</w:t>
            </w:r>
            <w:r w:rsidR="00FB4B50">
              <w:rPr>
                <w:rFonts w:ascii="仿宋_GB2312" w:eastAsia="仿宋_GB2312" w:hAnsi="黑体" w:hint="eastAsia"/>
                <w:sz w:val="24"/>
                <w:szCs w:val="28"/>
              </w:rPr>
              <w:t>情况</w:t>
            </w:r>
            <w:r>
              <w:rPr>
                <w:rFonts w:ascii="仿宋_GB2312" w:eastAsia="仿宋_GB2312" w:hAnsi="黑体" w:hint="eastAsia"/>
                <w:sz w:val="24"/>
                <w:szCs w:val="28"/>
              </w:rPr>
              <w:t>。</w:t>
            </w:r>
          </w:p>
          <w:p w14:paraId="78676696" w14:textId="77777777" w:rsidR="00C30D6D" w:rsidRPr="00C30D6D" w:rsidRDefault="00C30D6D" w:rsidP="00FB4B50">
            <w:pPr>
              <w:rPr>
                <w:rFonts w:ascii="仿宋_GB2312" w:eastAsia="仿宋_GB2312" w:hAnsi="黑体"/>
                <w:color w:val="000000"/>
                <w:sz w:val="28"/>
                <w:szCs w:val="28"/>
              </w:rPr>
            </w:pPr>
          </w:p>
        </w:tc>
      </w:tr>
      <w:tr w:rsidR="00F41BF0" w14:paraId="2CE9E1B9" w14:textId="77777777">
        <w:tc>
          <w:tcPr>
            <w:tcW w:w="9046" w:type="dxa"/>
            <w:gridSpan w:val="7"/>
          </w:tcPr>
          <w:p w14:paraId="31372DEE" w14:textId="77777777" w:rsidR="00F41BF0" w:rsidRDefault="000A109E">
            <w:pPr>
              <w:ind w:rightChars="-27" w:right="-57"/>
              <w:jc w:val="center"/>
              <w:rPr>
                <w:rFonts w:ascii="仿宋_GB2312" w:eastAsia="仿宋_GB2312" w:hAnsi="黑体"/>
                <w:b/>
                <w:color w:val="000000"/>
                <w:sz w:val="28"/>
                <w:szCs w:val="28"/>
              </w:rPr>
            </w:pPr>
            <w:r>
              <w:rPr>
                <w:rFonts w:ascii="仿宋_GB2312" w:eastAsia="仿宋_GB2312" w:hAnsi="黑体" w:hint="eastAsia"/>
                <w:b/>
                <w:color w:val="000000"/>
                <w:sz w:val="28"/>
                <w:szCs w:val="28"/>
              </w:rPr>
              <w:t>软硬件配置清单</w:t>
            </w:r>
          </w:p>
        </w:tc>
      </w:tr>
      <w:tr w:rsidR="00F41BF0" w14:paraId="727D9854" w14:textId="77777777">
        <w:tc>
          <w:tcPr>
            <w:tcW w:w="841" w:type="dxa"/>
            <w:vAlign w:val="center"/>
          </w:tcPr>
          <w:p w14:paraId="23853D04" w14:textId="77777777" w:rsidR="00F41BF0" w:rsidRPr="00F8203E" w:rsidRDefault="000A109E">
            <w:pPr>
              <w:ind w:rightChars="-27" w:right="-57"/>
              <w:jc w:val="center"/>
              <w:rPr>
                <w:rFonts w:ascii="仿宋_GB2312" w:eastAsia="仿宋_GB2312" w:hAnsi="黑体"/>
                <w:b/>
                <w:color w:val="000000"/>
                <w:sz w:val="24"/>
                <w:szCs w:val="28"/>
              </w:rPr>
            </w:pPr>
            <w:r w:rsidRPr="00F8203E">
              <w:rPr>
                <w:rFonts w:ascii="仿宋_GB2312" w:eastAsia="仿宋_GB2312" w:hAnsi="黑体" w:hint="eastAsia"/>
                <w:b/>
                <w:color w:val="000000"/>
                <w:sz w:val="24"/>
                <w:szCs w:val="28"/>
              </w:rPr>
              <w:t>序号</w:t>
            </w:r>
          </w:p>
        </w:tc>
        <w:tc>
          <w:tcPr>
            <w:tcW w:w="6517" w:type="dxa"/>
            <w:gridSpan w:val="5"/>
            <w:vAlign w:val="center"/>
          </w:tcPr>
          <w:p w14:paraId="49828EE1" w14:textId="77777777" w:rsidR="00F41BF0" w:rsidRPr="00F8203E" w:rsidRDefault="000A109E">
            <w:pPr>
              <w:ind w:rightChars="-27" w:right="-57"/>
              <w:jc w:val="center"/>
              <w:rPr>
                <w:rFonts w:ascii="仿宋_GB2312" w:eastAsia="仿宋_GB2312" w:hAnsi="黑体"/>
                <w:b/>
                <w:color w:val="000000"/>
                <w:sz w:val="24"/>
                <w:szCs w:val="28"/>
              </w:rPr>
            </w:pPr>
            <w:r w:rsidRPr="00F8203E">
              <w:rPr>
                <w:rFonts w:ascii="仿宋_GB2312" w:eastAsia="仿宋_GB2312" w:hAnsi="黑体" w:hint="eastAsia"/>
                <w:b/>
                <w:color w:val="000000"/>
                <w:sz w:val="24"/>
                <w:szCs w:val="28"/>
              </w:rPr>
              <w:t>描述</w:t>
            </w:r>
          </w:p>
        </w:tc>
        <w:tc>
          <w:tcPr>
            <w:tcW w:w="1688" w:type="dxa"/>
            <w:vAlign w:val="center"/>
          </w:tcPr>
          <w:p w14:paraId="30B03212" w14:textId="77777777" w:rsidR="00F41BF0" w:rsidRPr="00F8203E" w:rsidRDefault="000A109E">
            <w:pPr>
              <w:ind w:rightChars="-27" w:right="-57"/>
              <w:jc w:val="center"/>
              <w:rPr>
                <w:rFonts w:ascii="仿宋_GB2312" w:eastAsia="仿宋_GB2312" w:hAnsi="黑体"/>
                <w:b/>
                <w:color w:val="000000"/>
                <w:sz w:val="24"/>
                <w:szCs w:val="28"/>
              </w:rPr>
            </w:pPr>
            <w:r w:rsidRPr="00F8203E">
              <w:rPr>
                <w:rFonts w:ascii="仿宋_GB2312" w:eastAsia="仿宋_GB2312" w:hAnsi="黑体" w:hint="eastAsia"/>
                <w:b/>
                <w:color w:val="000000"/>
                <w:sz w:val="24"/>
                <w:szCs w:val="28"/>
              </w:rPr>
              <w:t>数量及单位</w:t>
            </w:r>
          </w:p>
        </w:tc>
      </w:tr>
      <w:tr w:rsidR="00F41BF0" w14:paraId="45D06105" w14:textId="77777777">
        <w:tc>
          <w:tcPr>
            <w:tcW w:w="841" w:type="dxa"/>
            <w:vAlign w:val="center"/>
          </w:tcPr>
          <w:p w14:paraId="5749CCC5" w14:textId="77777777" w:rsidR="00F41BF0" w:rsidRDefault="000A109E">
            <w:pPr>
              <w:ind w:rightChars="-27" w:right="-57"/>
              <w:jc w:val="center"/>
              <w:rPr>
                <w:rFonts w:ascii="仿宋_GB2312" w:eastAsia="仿宋_GB2312" w:hAnsi="黑体"/>
                <w:color w:val="000000"/>
                <w:sz w:val="24"/>
                <w:szCs w:val="28"/>
              </w:rPr>
            </w:pPr>
            <w:r>
              <w:rPr>
                <w:rFonts w:ascii="仿宋_GB2312" w:eastAsia="仿宋_GB2312" w:hAnsi="黑体" w:hint="eastAsia"/>
                <w:color w:val="000000"/>
                <w:sz w:val="24"/>
                <w:szCs w:val="28"/>
              </w:rPr>
              <w:t>1</w:t>
            </w:r>
          </w:p>
        </w:tc>
        <w:tc>
          <w:tcPr>
            <w:tcW w:w="6517" w:type="dxa"/>
            <w:gridSpan w:val="5"/>
            <w:vAlign w:val="center"/>
          </w:tcPr>
          <w:p w14:paraId="45417DF4" w14:textId="77777777" w:rsidR="00F41BF0" w:rsidRDefault="000A109E">
            <w:pPr>
              <w:ind w:rightChars="-27" w:right="-57"/>
              <w:rPr>
                <w:rFonts w:ascii="仿宋_GB2312" w:eastAsia="仿宋_GB2312" w:hAnsi="黑体"/>
                <w:sz w:val="24"/>
                <w:szCs w:val="28"/>
              </w:rPr>
            </w:pPr>
            <w:r>
              <w:rPr>
                <w:rFonts w:ascii="仿宋_GB2312" w:eastAsia="仿宋_GB2312" w:hAnsi="黑体"/>
                <w:sz w:val="24"/>
                <w:szCs w:val="28"/>
              </w:rPr>
              <w:t>软件</w:t>
            </w:r>
            <w:r>
              <w:rPr>
                <w:rFonts w:ascii="仿宋_GB2312" w:eastAsia="仿宋_GB2312" w:hAnsi="黑体" w:hint="eastAsia"/>
                <w:sz w:val="24"/>
                <w:szCs w:val="28"/>
              </w:rPr>
              <w:t>：</w:t>
            </w:r>
          </w:p>
          <w:p w14:paraId="7C89D20D" w14:textId="77777777" w:rsidR="00F41BF0" w:rsidRDefault="000A109E">
            <w:pPr>
              <w:pStyle w:val="ac"/>
              <w:numPr>
                <w:ilvl w:val="0"/>
                <w:numId w:val="2"/>
              </w:numPr>
              <w:ind w:rightChars="-27" w:right="-57" w:firstLineChars="0"/>
              <w:rPr>
                <w:rFonts w:ascii="仿宋_GB2312" w:eastAsia="仿宋_GB2312" w:hAnsi="黑体"/>
                <w:sz w:val="24"/>
                <w:szCs w:val="28"/>
              </w:rPr>
            </w:pPr>
            <w:r>
              <w:rPr>
                <w:rFonts w:ascii="仿宋_GB2312" w:eastAsia="仿宋_GB2312" w:hAnsi="黑体" w:hint="eastAsia"/>
                <w:sz w:val="24"/>
                <w:szCs w:val="28"/>
              </w:rPr>
              <w:t>D</w:t>
            </w:r>
            <w:r>
              <w:rPr>
                <w:rFonts w:ascii="仿宋_GB2312" w:eastAsia="仿宋_GB2312" w:hAnsi="黑体"/>
                <w:sz w:val="24"/>
                <w:szCs w:val="28"/>
              </w:rPr>
              <w:t>RG</w:t>
            </w:r>
            <w:r>
              <w:rPr>
                <w:rFonts w:ascii="仿宋_GB2312" w:eastAsia="仿宋_GB2312" w:hAnsi="黑体" w:hint="eastAsia"/>
                <w:sz w:val="24"/>
                <w:szCs w:val="28"/>
              </w:rPr>
              <w:t>s综合管理系统；</w:t>
            </w:r>
          </w:p>
          <w:p w14:paraId="4E4C49D0" w14:textId="77777777" w:rsidR="00F41BF0" w:rsidRDefault="000A109E">
            <w:pPr>
              <w:pStyle w:val="ac"/>
              <w:numPr>
                <w:ilvl w:val="0"/>
                <w:numId w:val="2"/>
              </w:numPr>
              <w:ind w:rightChars="-27" w:right="-57" w:firstLineChars="0"/>
              <w:rPr>
                <w:rFonts w:ascii="仿宋_GB2312" w:eastAsia="仿宋_GB2312" w:hAnsi="黑体"/>
                <w:sz w:val="24"/>
                <w:szCs w:val="28"/>
              </w:rPr>
            </w:pPr>
            <w:r>
              <w:rPr>
                <w:rFonts w:ascii="仿宋_GB2312" w:eastAsia="仿宋_GB2312" w:hAnsi="黑体" w:hint="eastAsia"/>
                <w:sz w:val="24"/>
                <w:szCs w:val="28"/>
              </w:rPr>
              <w:t>数据库：Oracle11</w:t>
            </w:r>
            <w:r w:rsidR="00F97C42">
              <w:rPr>
                <w:rFonts w:ascii="仿宋_GB2312" w:eastAsia="仿宋_GB2312" w:hAnsi="黑体" w:hint="eastAsia"/>
                <w:sz w:val="24"/>
                <w:szCs w:val="28"/>
              </w:rPr>
              <w:t>g及</w:t>
            </w:r>
            <w:r>
              <w:rPr>
                <w:rFonts w:ascii="仿宋_GB2312" w:eastAsia="仿宋_GB2312" w:hAnsi="黑体" w:hint="eastAsia"/>
                <w:sz w:val="24"/>
                <w:szCs w:val="28"/>
              </w:rPr>
              <w:t>以上版本；</w:t>
            </w:r>
          </w:p>
        </w:tc>
        <w:tc>
          <w:tcPr>
            <w:tcW w:w="1688" w:type="dxa"/>
            <w:vAlign w:val="center"/>
          </w:tcPr>
          <w:p w14:paraId="5FB88B99" w14:textId="77777777" w:rsidR="00F41BF0" w:rsidRDefault="000A109E">
            <w:pPr>
              <w:ind w:rightChars="-27" w:right="-57"/>
              <w:jc w:val="center"/>
              <w:rPr>
                <w:rFonts w:ascii="仿宋_GB2312" w:eastAsia="仿宋_GB2312" w:hAnsi="黑体"/>
                <w:color w:val="000000"/>
                <w:sz w:val="24"/>
                <w:szCs w:val="28"/>
              </w:rPr>
            </w:pPr>
            <w:r>
              <w:rPr>
                <w:rFonts w:ascii="仿宋_GB2312" w:eastAsia="仿宋_GB2312" w:hAnsi="黑体" w:hint="eastAsia"/>
                <w:color w:val="000000"/>
                <w:sz w:val="24"/>
                <w:szCs w:val="28"/>
              </w:rPr>
              <w:t>1套</w:t>
            </w:r>
          </w:p>
        </w:tc>
      </w:tr>
      <w:tr w:rsidR="00F41BF0" w14:paraId="7071AFF1" w14:textId="77777777">
        <w:tc>
          <w:tcPr>
            <w:tcW w:w="841" w:type="dxa"/>
            <w:vAlign w:val="center"/>
          </w:tcPr>
          <w:p w14:paraId="6626E0FE" w14:textId="77777777" w:rsidR="00F41BF0" w:rsidRDefault="000A109E">
            <w:pPr>
              <w:ind w:rightChars="-27" w:right="-57"/>
              <w:jc w:val="center"/>
              <w:rPr>
                <w:rFonts w:ascii="仿宋_GB2312" w:eastAsia="仿宋_GB2312" w:hAnsi="黑体"/>
                <w:color w:val="000000"/>
                <w:sz w:val="24"/>
                <w:szCs w:val="28"/>
              </w:rPr>
            </w:pPr>
            <w:r>
              <w:rPr>
                <w:rFonts w:ascii="仿宋_GB2312" w:eastAsia="仿宋_GB2312" w:hAnsi="黑体" w:hint="eastAsia"/>
                <w:color w:val="000000"/>
                <w:sz w:val="24"/>
                <w:szCs w:val="28"/>
              </w:rPr>
              <w:t>2</w:t>
            </w:r>
          </w:p>
        </w:tc>
        <w:tc>
          <w:tcPr>
            <w:tcW w:w="6517" w:type="dxa"/>
            <w:gridSpan w:val="5"/>
            <w:vAlign w:val="center"/>
          </w:tcPr>
          <w:p w14:paraId="7C926ADA" w14:textId="77777777" w:rsidR="00F41BF0" w:rsidRDefault="000A109E">
            <w:pPr>
              <w:ind w:rightChars="-27" w:right="-57"/>
              <w:rPr>
                <w:rFonts w:ascii="仿宋_GB2312" w:eastAsia="仿宋_GB2312" w:hAnsi="黑体"/>
                <w:sz w:val="24"/>
                <w:szCs w:val="28"/>
              </w:rPr>
            </w:pPr>
            <w:r>
              <w:rPr>
                <w:rFonts w:ascii="仿宋_GB2312" w:eastAsia="仿宋_GB2312" w:hAnsi="黑体" w:hint="eastAsia"/>
                <w:sz w:val="24"/>
                <w:szCs w:val="28"/>
              </w:rPr>
              <w:t>硬件：</w:t>
            </w:r>
          </w:p>
          <w:p w14:paraId="181A33B2" w14:textId="77777777" w:rsidR="00F41BF0" w:rsidRDefault="000A109E">
            <w:pPr>
              <w:pStyle w:val="ac"/>
              <w:numPr>
                <w:ilvl w:val="0"/>
                <w:numId w:val="3"/>
              </w:numPr>
              <w:ind w:rightChars="-27" w:right="-57" w:firstLineChars="0"/>
              <w:rPr>
                <w:rFonts w:ascii="仿宋_GB2312" w:eastAsia="仿宋_GB2312" w:hAnsi="黑体"/>
                <w:sz w:val="24"/>
                <w:szCs w:val="28"/>
              </w:rPr>
            </w:pPr>
            <w:r>
              <w:rPr>
                <w:rFonts w:ascii="仿宋_GB2312" w:eastAsia="仿宋_GB2312" w:hAnsi="黑体" w:hint="eastAsia"/>
                <w:sz w:val="24"/>
                <w:szCs w:val="28"/>
              </w:rPr>
              <w:lastRenderedPageBreak/>
              <w:t>D</w:t>
            </w:r>
            <w:r>
              <w:rPr>
                <w:rFonts w:ascii="仿宋_GB2312" w:eastAsia="仿宋_GB2312" w:hAnsi="黑体"/>
                <w:sz w:val="24"/>
                <w:szCs w:val="28"/>
              </w:rPr>
              <w:t>RG</w:t>
            </w:r>
            <w:r>
              <w:rPr>
                <w:rFonts w:ascii="仿宋_GB2312" w:eastAsia="仿宋_GB2312" w:hAnsi="黑体" w:hint="eastAsia"/>
                <w:sz w:val="24"/>
                <w:szCs w:val="28"/>
              </w:rPr>
              <w:t>s服务器2台；</w:t>
            </w:r>
          </w:p>
          <w:p w14:paraId="403DE8F0" w14:textId="77777777" w:rsidR="00F41BF0" w:rsidRDefault="000A109E">
            <w:pPr>
              <w:pStyle w:val="ac"/>
              <w:numPr>
                <w:ilvl w:val="0"/>
                <w:numId w:val="3"/>
              </w:numPr>
              <w:ind w:rightChars="-27" w:right="-57" w:firstLineChars="0"/>
              <w:rPr>
                <w:rFonts w:ascii="仿宋_GB2312" w:eastAsia="仿宋_GB2312" w:hAnsi="黑体"/>
                <w:sz w:val="24"/>
                <w:szCs w:val="28"/>
              </w:rPr>
            </w:pPr>
            <w:r>
              <w:rPr>
                <w:rFonts w:ascii="仿宋_GB2312" w:eastAsia="仿宋_GB2312" w:hAnsi="黑体" w:hint="eastAsia"/>
                <w:sz w:val="24"/>
                <w:szCs w:val="28"/>
              </w:rPr>
              <w:t>客户端（设备利旧）；</w:t>
            </w:r>
          </w:p>
          <w:p w14:paraId="221E1EA6" w14:textId="77777777" w:rsidR="00F41BF0" w:rsidRDefault="000A109E">
            <w:pPr>
              <w:pStyle w:val="ac"/>
              <w:numPr>
                <w:ilvl w:val="0"/>
                <w:numId w:val="3"/>
              </w:numPr>
              <w:ind w:rightChars="-27" w:right="-57" w:firstLineChars="0"/>
              <w:rPr>
                <w:rFonts w:ascii="仿宋_GB2312" w:eastAsia="仿宋_GB2312" w:hAnsi="黑体"/>
                <w:sz w:val="24"/>
                <w:szCs w:val="28"/>
              </w:rPr>
            </w:pPr>
            <w:r>
              <w:rPr>
                <w:rFonts w:ascii="仿宋_GB2312" w:eastAsia="仿宋_GB2312" w:hAnsi="黑体" w:hint="eastAsia"/>
                <w:sz w:val="24"/>
                <w:szCs w:val="28"/>
              </w:rPr>
              <w:t>硬件加密key5个（U</w:t>
            </w:r>
            <w:r>
              <w:rPr>
                <w:rFonts w:ascii="仿宋_GB2312" w:eastAsia="仿宋_GB2312" w:hAnsi="黑体"/>
                <w:sz w:val="24"/>
                <w:szCs w:val="28"/>
              </w:rPr>
              <w:t>SB</w:t>
            </w:r>
            <w:r>
              <w:rPr>
                <w:rFonts w:ascii="仿宋_GB2312" w:eastAsia="仿宋_GB2312" w:hAnsi="黑体" w:hint="eastAsia"/>
                <w:sz w:val="24"/>
                <w:szCs w:val="28"/>
              </w:rPr>
              <w:t>插口）；</w:t>
            </w:r>
          </w:p>
          <w:p w14:paraId="788A8983" w14:textId="77777777" w:rsidR="00BB2566" w:rsidRDefault="00BB2566" w:rsidP="00BB2566">
            <w:pPr>
              <w:pStyle w:val="ac"/>
              <w:ind w:left="420" w:rightChars="-27" w:right="-57" w:firstLineChars="0" w:firstLine="0"/>
              <w:rPr>
                <w:rFonts w:ascii="仿宋_GB2312" w:eastAsia="仿宋_GB2312" w:hAnsi="黑体"/>
                <w:sz w:val="24"/>
                <w:szCs w:val="28"/>
              </w:rPr>
            </w:pPr>
          </w:p>
        </w:tc>
        <w:tc>
          <w:tcPr>
            <w:tcW w:w="1688" w:type="dxa"/>
            <w:vAlign w:val="center"/>
          </w:tcPr>
          <w:p w14:paraId="75CA642B" w14:textId="77777777" w:rsidR="00F41BF0" w:rsidRDefault="000A109E">
            <w:pPr>
              <w:ind w:rightChars="-27" w:right="-57"/>
              <w:jc w:val="center"/>
              <w:rPr>
                <w:rFonts w:ascii="仿宋_GB2312" w:eastAsia="仿宋_GB2312" w:hAnsi="黑体"/>
                <w:color w:val="000000"/>
                <w:sz w:val="24"/>
                <w:szCs w:val="28"/>
              </w:rPr>
            </w:pPr>
            <w:r>
              <w:rPr>
                <w:rFonts w:ascii="仿宋_GB2312" w:eastAsia="仿宋_GB2312" w:hAnsi="黑体" w:hint="eastAsia"/>
                <w:color w:val="000000"/>
                <w:sz w:val="24"/>
                <w:szCs w:val="28"/>
              </w:rPr>
              <w:lastRenderedPageBreak/>
              <w:t>1套</w:t>
            </w:r>
          </w:p>
        </w:tc>
      </w:tr>
      <w:tr w:rsidR="00F41BF0" w14:paraId="0D54BE6B" w14:textId="77777777">
        <w:tc>
          <w:tcPr>
            <w:tcW w:w="9046" w:type="dxa"/>
            <w:gridSpan w:val="7"/>
            <w:vAlign w:val="center"/>
          </w:tcPr>
          <w:p w14:paraId="5477A729" w14:textId="77777777" w:rsidR="00F41BF0" w:rsidRDefault="000A109E">
            <w:pPr>
              <w:jc w:val="center"/>
              <w:rPr>
                <w:b/>
              </w:rPr>
            </w:pPr>
            <w:r>
              <w:rPr>
                <w:rFonts w:ascii="仿宋_GB2312" w:eastAsia="仿宋_GB2312" w:hAnsi="黑体" w:hint="eastAsia"/>
                <w:b/>
                <w:sz w:val="28"/>
                <w:szCs w:val="28"/>
              </w:rPr>
              <w:t>详细</w:t>
            </w:r>
            <w:r>
              <w:rPr>
                <w:rFonts w:ascii="仿宋_GB2312" w:eastAsia="仿宋_GB2312" w:hAnsi="黑体"/>
                <w:b/>
                <w:sz w:val="28"/>
                <w:szCs w:val="28"/>
              </w:rPr>
              <w:t>技术参数</w:t>
            </w:r>
          </w:p>
        </w:tc>
      </w:tr>
      <w:tr w:rsidR="00F41BF0" w14:paraId="6DA5B706" w14:textId="77777777">
        <w:tc>
          <w:tcPr>
            <w:tcW w:w="841" w:type="dxa"/>
            <w:vAlign w:val="center"/>
          </w:tcPr>
          <w:p w14:paraId="0719BF47" w14:textId="77777777" w:rsidR="00F41BF0" w:rsidRPr="007611C3" w:rsidRDefault="000A109E">
            <w:pPr>
              <w:jc w:val="center"/>
              <w:rPr>
                <w:rFonts w:ascii="仿宋_GB2312" w:eastAsia="仿宋_GB2312" w:hAnsi="黑体"/>
                <w:b/>
                <w:sz w:val="28"/>
                <w:szCs w:val="24"/>
              </w:rPr>
            </w:pPr>
            <w:r w:rsidRPr="007611C3">
              <w:rPr>
                <w:rFonts w:ascii="仿宋_GB2312" w:eastAsia="仿宋_GB2312" w:hAnsi="黑体" w:hint="eastAsia"/>
                <w:b/>
                <w:sz w:val="28"/>
                <w:szCs w:val="24"/>
              </w:rPr>
              <w:t>序号</w:t>
            </w:r>
          </w:p>
        </w:tc>
        <w:tc>
          <w:tcPr>
            <w:tcW w:w="1543" w:type="dxa"/>
            <w:gridSpan w:val="2"/>
            <w:vAlign w:val="center"/>
          </w:tcPr>
          <w:p w14:paraId="01CBC74F" w14:textId="77777777" w:rsidR="00F41BF0" w:rsidRPr="007611C3" w:rsidRDefault="000A109E">
            <w:pPr>
              <w:jc w:val="center"/>
              <w:rPr>
                <w:rFonts w:ascii="仿宋_GB2312" w:eastAsia="仿宋_GB2312" w:hAnsi="黑体"/>
                <w:b/>
                <w:sz w:val="28"/>
                <w:szCs w:val="24"/>
              </w:rPr>
            </w:pPr>
            <w:r w:rsidRPr="007611C3">
              <w:rPr>
                <w:rFonts w:ascii="仿宋_GB2312" w:eastAsia="仿宋_GB2312" w:hAnsi="黑体" w:hint="eastAsia"/>
                <w:b/>
                <w:sz w:val="28"/>
                <w:szCs w:val="24"/>
              </w:rPr>
              <w:t>指标名称</w:t>
            </w:r>
          </w:p>
        </w:tc>
        <w:tc>
          <w:tcPr>
            <w:tcW w:w="6662" w:type="dxa"/>
            <w:gridSpan w:val="4"/>
            <w:vAlign w:val="center"/>
          </w:tcPr>
          <w:p w14:paraId="01A9E43D" w14:textId="77777777" w:rsidR="00F41BF0" w:rsidRPr="007611C3" w:rsidRDefault="000A109E">
            <w:pPr>
              <w:jc w:val="center"/>
              <w:rPr>
                <w:rFonts w:ascii="仿宋_GB2312" w:eastAsia="仿宋_GB2312" w:hAnsi="黑体"/>
                <w:b/>
                <w:sz w:val="28"/>
                <w:szCs w:val="24"/>
              </w:rPr>
            </w:pPr>
            <w:r w:rsidRPr="007611C3">
              <w:rPr>
                <w:rFonts w:ascii="仿宋_GB2312" w:eastAsia="仿宋_GB2312" w:hAnsi="黑体" w:hint="eastAsia"/>
                <w:b/>
                <w:sz w:val="28"/>
                <w:szCs w:val="24"/>
              </w:rPr>
              <w:t>技术参数</w:t>
            </w:r>
          </w:p>
        </w:tc>
      </w:tr>
      <w:tr w:rsidR="00F41BF0" w14:paraId="191ECF72" w14:textId="77777777">
        <w:tc>
          <w:tcPr>
            <w:tcW w:w="841" w:type="dxa"/>
            <w:vAlign w:val="center"/>
          </w:tcPr>
          <w:p w14:paraId="096B613B" w14:textId="77777777" w:rsidR="00F41BF0" w:rsidRDefault="000A109E">
            <w:pPr>
              <w:jc w:val="center"/>
              <w:rPr>
                <w:rFonts w:ascii="仿宋_GB2312" w:eastAsia="仿宋_GB2312" w:hAnsi="黑体"/>
                <w:sz w:val="24"/>
                <w:szCs w:val="24"/>
              </w:rPr>
            </w:pPr>
            <w:r>
              <w:rPr>
                <w:rFonts w:ascii="仿宋_GB2312" w:eastAsia="仿宋_GB2312" w:hAnsi="黑体" w:hint="eastAsia"/>
                <w:sz w:val="24"/>
                <w:szCs w:val="24"/>
              </w:rPr>
              <w:t>1</w:t>
            </w:r>
          </w:p>
        </w:tc>
        <w:tc>
          <w:tcPr>
            <w:tcW w:w="1543" w:type="dxa"/>
            <w:gridSpan w:val="2"/>
            <w:vAlign w:val="center"/>
          </w:tcPr>
          <w:p w14:paraId="777DC50F" w14:textId="77777777" w:rsidR="00F41BF0" w:rsidRDefault="000A109E">
            <w:pPr>
              <w:jc w:val="center"/>
              <w:rPr>
                <w:rFonts w:ascii="仿宋_GB2312" w:eastAsia="仿宋_GB2312" w:hAnsi="黑体"/>
                <w:sz w:val="24"/>
                <w:szCs w:val="24"/>
              </w:rPr>
            </w:pPr>
            <w:r>
              <w:rPr>
                <w:rFonts w:ascii="仿宋_GB2312" w:eastAsia="仿宋_GB2312" w:hAnsi="黑体" w:hint="eastAsia"/>
                <w:sz w:val="24"/>
                <w:szCs w:val="24"/>
              </w:rPr>
              <w:t>商务要求</w:t>
            </w:r>
          </w:p>
        </w:tc>
        <w:tc>
          <w:tcPr>
            <w:tcW w:w="6662" w:type="dxa"/>
            <w:gridSpan w:val="4"/>
            <w:vAlign w:val="center"/>
          </w:tcPr>
          <w:p w14:paraId="2EFDCC3B" w14:textId="77777777" w:rsidR="00F41BF0" w:rsidRDefault="000A109E">
            <w:pPr>
              <w:tabs>
                <w:tab w:val="left" w:pos="432"/>
              </w:tabs>
              <w:autoSpaceDE w:val="0"/>
              <w:autoSpaceDN w:val="0"/>
              <w:adjustRightInd w:val="0"/>
              <w:spacing w:line="360" w:lineRule="auto"/>
              <w:ind w:firstLineChars="9" w:firstLine="22"/>
              <w:jc w:val="left"/>
              <w:rPr>
                <w:rFonts w:ascii="仿宋_GB2312" w:eastAsia="仿宋_GB2312" w:hAnsi="黑体"/>
                <w:sz w:val="24"/>
                <w:szCs w:val="24"/>
              </w:rPr>
            </w:pPr>
            <w:r>
              <w:rPr>
                <w:rFonts w:ascii="仿宋_GB2312" w:eastAsia="仿宋_GB2312" w:hAnsi="黑体" w:hint="eastAsia"/>
                <w:sz w:val="24"/>
                <w:szCs w:val="24"/>
              </w:rPr>
              <w:t xml:space="preserve">1.1 </w:t>
            </w:r>
            <w:r>
              <w:rPr>
                <w:rFonts w:ascii="仿宋_GB2312" w:eastAsia="仿宋_GB2312" w:hAnsi="黑体"/>
                <w:sz w:val="24"/>
                <w:szCs w:val="24"/>
              </w:rPr>
              <w:t>具有</w:t>
            </w:r>
            <w:r>
              <w:rPr>
                <w:rFonts w:ascii="仿宋_GB2312" w:eastAsia="仿宋_GB2312" w:hAnsi="黑体" w:hint="eastAsia"/>
                <w:sz w:val="24"/>
                <w:szCs w:val="24"/>
              </w:rPr>
              <w:t>软件企业认证证书；</w:t>
            </w:r>
          </w:p>
          <w:p w14:paraId="5990CFF8" w14:textId="77777777" w:rsidR="00F41BF0" w:rsidRDefault="000A109E">
            <w:pPr>
              <w:tabs>
                <w:tab w:val="left" w:pos="22"/>
              </w:tabs>
              <w:autoSpaceDE w:val="0"/>
              <w:autoSpaceDN w:val="0"/>
              <w:adjustRightInd w:val="0"/>
              <w:spacing w:line="360" w:lineRule="auto"/>
              <w:ind w:firstLineChars="9" w:firstLine="22"/>
              <w:jc w:val="left"/>
              <w:rPr>
                <w:rFonts w:ascii="仿宋_GB2312" w:eastAsia="仿宋_GB2312" w:hAnsi="黑体"/>
                <w:sz w:val="24"/>
                <w:szCs w:val="24"/>
              </w:rPr>
            </w:pPr>
            <w:r>
              <w:rPr>
                <w:rFonts w:ascii="仿宋_GB2312" w:eastAsia="仿宋_GB2312" w:hAnsi="黑体" w:hint="eastAsia"/>
                <w:sz w:val="24"/>
                <w:szCs w:val="24"/>
              </w:rPr>
              <w:t xml:space="preserve">1.2 </w:t>
            </w:r>
            <w:r>
              <w:rPr>
                <w:rFonts w:ascii="仿宋_GB2312" w:eastAsia="仿宋_GB2312" w:hAnsi="黑体"/>
                <w:sz w:val="24"/>
                <w:szCs w:val="24"/>
              </w:rPr>
              <w:t>具有</w:t>
            </w:r>
            <w:r>
              <w:rPr>
                <w:rFonts w:ascii="仿宋_GB2312" w:eastAsia="仿宋_GB2312" w:hAnsi="黑体" w:hint="eastAsia"/>
                <w:sz w:val="24"/>
                <w:szCs w:val="24"/>
              </w:rPr>
              <w:t>D</w:t>
            </w:r>
            <w:r>
              <w:rPr>
                <w:rFonts w:ascii="仿宋_GB2312" w:eastAsia="仿宋_GB2312" w:hAnsi="黑体"/>
                <w:sz w:val="24"/>
                <w:szCs w:val="24"/>
              </w:rPr>
              <w:t>RG</w:t>
            </w:r>
            <w:r>
              <w:rPr>
                <w:rFonts w:ascii="仿宋_GB2312" w:eastAsia="仿宋_GB2312" w:hAnsi="黑体" w:hint="eastAsia"/>
                <w:sz w:val="24"/>
                <w:szCs w:val="24"/>
              </w:rPr>
              <w:t>s相关信息系统著作权认证；</w:t>
            </w:r>
          </w:p>
          <w:p w14:paraId="23874373" w14:textId="77777777" w:rsidR="00C64B2F" w:rsidRDefault="000A109E">
            <w:pPr>
              <w:tabs>
                <w:tab w:val="left" w:pos="432"/>
              </w:tabs>
              <w:autoSpaceDE w:val="0"/>
              <w:autoSpaceDN w:val="0"/>
              <w:adjustRightInd w:val="0"/>
              <w:spacing w:line="360" w:lineRule="auto"/>
              <w:ind w:firstLineChars="9" w:firstLine="22"/>
              <w:jc w:val="left"/>
              <w:rPr>
                <w:rFonts w:ascii="仿宋_GB2312" w:eastAsia="仿宋_GB2312" w:hAnsi="黑体"/>
                <w:sz w:val="24"/>
                <w:szCs w:val="24"/>
              </w:rPr>
            </w:pPr>
            <w:r>
              <w:rPr>
                <w:rFonts w:ascii="仿宋_GB2312" w:eastAsia="仿宋_GB2312" w:hAnsi="黑体" w:hint="eastAsia"/>
                <w:sz w:val="24"/>
                <w:szCs w:val="24"/>
              </w:rPr>
              <w:t>1.3 近三年内，D</w:t>
            </w:r>
            <w:r>
              <w:rPr>
                <w:rFonts w:ascii="仿宋_GB2312" w:eastAsia="仿宋_GB2312" w:hAnsi="黑体"/>
                <w:sz w:val="24"/>
                <w:szCs w:val="24"/>
              </w:rPr>
              <w:t>RG</w:t>
            </w:r>
            <w:r>
              <w:rPr>
                <w:rFonts w:ascii="仿宋_GB2312" w:eastAsia="仿宋_GB2312" w:hAnsi="黑体" w:hint="eastAsia"/>
                <w:sz w:val="24"/>
                <w:szCs w:val="24"/>
              </w:rPr>
              <w:t>s信息化建设案例在大型三甲医院应用的数量不少于</w:t>
            </w:r>
            <w:r w:rsidR="00C64B2F">
              <w:rPr>
                <w:rFonts w:ascii="仿宋_GB2312" w:eastAsia="仿宋_GB2312" w:hAnsi="黑体"/>
                <w:sz w:val="24"/>
                <w:szCs w:val="24"/>
              </w:rPr>
              <w:t>5</w:t>
            </w:r>
            <w:r>
              <w:rPr>
                <w:rFonts w:ascii="仿宋_GB2312" w:eastAsia="仿宋_GB2312" w:hAnsi="黑体" w:hint="eastAsia"/>
                <w:sz w:val="24"/>
                <w:szCs w:val="24"/>
              </w:rPr>
              <w:t>例。</w:t>
            </w:r>
          </w:p>
          <w:p w14:paraId="17334AE7" w14:textId="77777777" w:rsidR="00F41BF0" w:rsidRDefault="000A109E">
            <w:pPr>
              <w:tabs>
                <w:tab w:val="left" w:pos="432"/>
              </w:tabs>
              <w:autoSpaceDE w:val="0"/>
              <w:autoSpaceDN w:val="0"/>
              <w:adjustRightInd w:val="0"/>
              <w:spacing w:line="360" w:lineRule="auto"/>
              <w:ind w:firstLineChars="9" w:firstLine="22"/>
              <w:jc w:val="left"/>
              <w:rPr>
                <w:rFonts w:ascii="仿宋_GB2312" w:eastAsia="仿宋_GB2312" w:hAnsi="黑体"/>
                <w:sz w:val="24"/>
                <w:szCs w:val="24"/>
              </w:rPr>
            </w:pPr>
            <w:r>
              <w:rPr>
                <w:rFonts w:ascii="仿宋_GB2312" w:eastAsia="仿宋_GB2312" w:hAnsi="黑体" w:hint="eastAsia"/>
                <w:sz w:val="24"/>
                <w:szCs w:val="24"/>
              </w:rPr>
              <w:t>1.4 提供2年免费售后服务（自验收之日起），提供终身有偿售后服务，每年售后服务费用根据招标结果确定，应符合招标采购有关规定及要求。</w:t>
            </w:r>
          </w:p>
          <w:p w14:paraId="25CD3545" w14:textId="77777777" w:rsidR="00F41BF0" w:rsidRDefault="000A109E">
            <w:pPr>
              <w:tabs>
                <w:tab w:val="left" w:pos="432"/>
              </w:tabs>
              <w:autoSpaceDE w:val="0"/>
              <w:autoSpaceDN w:val="0"/>
              <w:adjustRightInd w:val="0"/>
              <w:spacing w:line="360" w:lineRule="auto"/>
              <w:ind w:firstLineChars="9" w:firstLine="22"/>
              <w:jc w:val="left"/>
              <w:rPr>
                <w:rFonts w:ascii="仿宋_GB2312" w:eastAsia="仿宋_GB2312" w:hAnsi="黑体"/>
                <w:sz w:val="24"/>
                <w:szCs w:val="24"/>
              </w:rPr>
            </w:pPr>
            <w:r>
              <w:rPr>
                <w:rFonts w:ascii="仿宋_GB2312" w:eastAsia="仿宋_GB2312" w:hAnsi="黑体" w:hint="eastAsia"/>
                <w:sz w:val="24"/>
                <w:szCs w:val="24"/>
              </w:rPr>
              <w:t>1.5 遵守部队管理有关规定要求，确保数据安全可控。</w:t>
            </w:r>
            <w:r w:rsidR="00C64B2F">
              <w:rPr>
                <w:rFonts w:ascii="仿宋_GB2312" w:eastAsia="仿宋_GB2312" w:hAnsi="黑体" w:hint="eastAsia"/>
                <w:sz w:val="24"/>
                <w:szCs w:val="24"/>
              </w:rPr>
              <w:t>保障</w:t>
            </w:r>
            <w:r>
              <w:rPr>
                <w:rFonts w:ascii="仿宋_GB2312" w:eastAsia="仿宋_GB2312" w:hAnsi="黑体" w:hint="eastAsia"/>
                <w:sz w:val="24"/>
                <w:szCs w:val="24"/>
              </w:rPr>
              <w:t>医院运行管理相关的保密信息。严禁将医院数据和信息外泄、提供给第三方或用于其它用途。</w:t>
            </w:r>
          </w:p>
          <w:p w14:paraId="4C815821" w14:textId="77777777" w:rsidR="00F41BF0" w:rsidRDefault="000A109E" w:rsidP="000F462D">
            <w:pPr>
              <w:tabs>
                <w:tab w:val="left" w:pos="432"/>
              </w:tabs>
              <w:autoSpaceDE w:val="0"/>
              <w:autoSpaceDN w:val="0"/>
              <w:adjustRightInd w:val="0"/>
              <w:spacing w:line="360" w:lineRule="auto"/>
              <w:ind w:firstLineChars="9" w:firstLine="22"/>
              <w:jc w:val="left"/>
              <w:rPr>
                <w:rFonts w:ascii="仿宋_GB2312" w:eastAsia="仿宋_GB2312" w:hAnsi="黑体"/>
                <w:sz w:val="24"/>
                <w:szCs w:val="24"/>
              </w:rPr>
            </w:pPr>
            <w:r>
              <w:rPr>
                <w:rFonts w:ascii="仿宋_GB2312" w:eastAsia="仿宋_GB2312" w:hAnsi="黑体" w:hint="eastAsia"/>
                <w:sz w:val="24"/>
                <w:szCs w:val="24"/>
              </w:rPr>
              <w:t>1.6 能根据人员类别，如</w:t>
            </w:r>
            <w:r w:rsidR="000F462D">
              <w:rPr>
                <w:rFonts w:ascii="仿宋_GB2312" w:eastAsia="仿宋_GB2312" w:hAnsi="黑体" w:hint="eastAsia"/>
                <w:sz w:val="24"/>
                <w:szCs w:val="24"/>
              </w:rPr>
              <w:t>医疗、</w:t>
            </w:r>
            <w:r>
              <w:rPr>
                <w:rFonts w:ascii="仿宋_GB2312" w:eastAsia="仿宋_GB2312" w:hAnsi="黑体" w:hint="eastAsia"/>
                <w:sz w:val="24"/>
                <w:szCs w:val="24"/>
              </w:rPr>
              <w:t>护理</w:t>
            </w:r>
            <w:r w:rsidR="000F462D">
              <w:rPr>
                <w:rFonts w:ascii="仿宋_GB2312" w:eastAsia="仿宋_GB2312" w:hAnsi="黑体" w:hint="eastAsia"/>
                <w:sz w:val="24"/>
                <w:szCs w:val="24"/>
              </w:rPr>
              <w:t>、</w:t>
            </w:r>
            <w:r>
              <w:rPr>
                <w:rFonts w:ascii="仿宋_GB2312" w:eastAsia="仿宋_GB2312" w:hAnsi="黑体" w:hint="eastAsia"/>
                <w:sz w:val="24"/>
                <w:szCs w:val="24"/>
              </w:rPr>
              <w:t>病案</w:t>
            </w:r>
            <w:r w:rsidR="000F462D">
              <w:rPr>
                <w:rFonts w:ascii="仿宋_GB2312" w:eastAsia="仿宋_GB2312" w:hAnsi="黑体" w:hint="eastAsia"/>
                <w:sz w:val="24"/>
                <w:szCs w:val="24"/>
              </w:rPr>
              <w:t>、</w:t>
            </w:r>
            <w:r>
              <w:rPr>
                <w:rFonts w:ascii="仿宋_GB2312" w:eastAsia="仿宋_GB2312" w:hAnsi="黑体" w:hint="eastAsia"/>
                <w:sz w:val="24"/>
                <w:szCs w:val="24"/>
              </w:rPr>
              <w:t>信息</w:t>
            </w:r>
            <w:r w:rsidR="000F462D">
              <w:rPr>
                <w:rFonts w:ascii="仿宋_GB2312" w:eastAsia="仿宋_GB2312" w:hAnsi="黑体" w:hint="eastAsia"/>
                <w:sz w:val="24"/>
                <w:szCs w:val="24"/>
              </w:rPr>
              <w:t>、</w:t>
            </w:r>
            <w:proofErr w:type="gramStart"/>
            <w:r>
              <w:rPr>
                <w:rFonts w:ascii="仿宋_GB2312" w:eastAsia="仿宋_GB2312" w:hAnsi="黑体" w:hint="eastAsia"/>
                <w:sz w:val="24"/>
                <w:szCs w:val="24"/>
              </w:rPr>
              <w:t>医</w:t>
            </w:r>
            <w:proofErr w:type="gramEnd"/>
            <w:r>
              <w:rPr>
                <w:rFonts w:ascii="仿宋_GB2312" w:eastAsia="仿宋_GB2312" w:hAnsi="黑体" w:hint="eastAsia"/>
                <w:sz w:val="24"/>
                <w:szCs w:val="24"/>
              </w:rPr>
              <w:t>保</w:t>
            </w:r>
            <w:r w:rsidR="000F462D">
              <w:rPr>
                <w:rFonts w:ascii="仿宋_GB2312" w:eastAsia="仿宋_GB2312" w:hAnsi="黑体" w:hint="eastAsia"/>
                <w:sz w:val="24"/>
                <w:szCs w:val="24"/>
              </w:rPr>
              <w:t>、质控、</w:t>
            </w:r>
            <w:r>
              <w:rPr>
                <w:rFonts w:ascii="仿宋_GB2312" w:eastAsia="仿宋_GB2312" w:hAnsi="黑体" w:hint="eastAsia"/>
                <w:sz w:val="24"/>
                <w:szCs w:val="24"/>
              </w:rPr>
              <w:t>管理等，为医院开展DRGs工作提供必要的培训支持，培训形式、培训内容应切实管用、丰富多样。</w:t>
            </w:r>
          </w:p>
        </w:tc>
      </w:tr>
      <w:tr w:rsidR="00F41BF0" w14:paraId="6C1ABCBD" w14:textId="77777777">
        <w:tc>
          <w:tcPr>
            <w:tcW w:w="841" w:type="dxa"/>
            <w:vAlign w:val="center"/>
          </w:tcPr>
          <w:p w14:paraId="4E08F9A4" w14:textId="77777777" w:rsidR="00F41BF0" w:rsidRDefault="000A109E">
            <w:pPr>
              <w:jc w:val="center"/>
              <w:rPr>
                <w:rFonts w:ascii="仿宋_GB2312" w:eastAsia="仿宋_GB2312" w:hAnsi="黑体"/>
                <w:sz w:val="24"/>
                <w:szCs w:val="24"/>
              </w:rPr>
            </w:pPr>
            <w:r>
              <w:rPr>
                <w:rFonts w:ascii="仿宋_GB2312" w:eastAsia="仿宋_GB2312" w:hAnsi="黑体" w:hint="eastAsia"/>
                <w:sz w:val="24"/>
                <w:szCs w:val="24"/>
              </w:rPr>
              <w:t>2</w:t>
            </w:r>
          </w:p>
        </w:tc>
        <w:tc>
          <w:tcPr>
            <w:tcW w:w="1543" w:type="dxa"/>
            <w:gridSpan w:val="2"/>
            <w:vAlign w:val="center"/>
          </w:tcPr>
          <w:p w14:paraId="495DEF61" w14:textId="77777777" w:rsidR="00F41BF0" w:rsidRDefault="000A109E">
            <w:pPr>
              <w:jc w:val="center"/>
              <w:rPr>
                <w:rFonts w:ascii="仿宋_GB2312" w:eastAsia="仿宋_GB2312" w:hAnsi="黑体"/>
                <w:sz w:val="24"/>
                <w:szCs w:val="24"/>
              </w:rPr>
            </w:pPr>
            <w:r>
              <w:rPr>
                <w:rFonts w:ascii="仿宋_GB2312" w:eastAsia="仿宋_GB2312" w:hAnsi="黑体" w:hint="eastAsia"/>
                <w:sz w:val="24"/>
                <w:szCs w:val="24"/>
              </w:rPr>
              <w:t>服务器硬件要求</w:t>
            </w:r>
          </w:p>
        </w:tc>
        <w:tc>
          <w:tcPr>
            <w:tcW w:w="6662" w:type="dxa"/>
            <w:gridSpan w:val="4"/>
            <w:vAlign w:val="center"/>
          </w:tcPr>
          <w:p w14:paraId="33B53E2C" w14:textId="77777777" w:rsidR="00F41BF0" w:rsidRDefault="000A109E">
            <w:pPr>
              <w:tabs>
                <w:tab w:val="left" w:pos="432"/>
              </w:tabs>
              <w:autoSpaceDE w:val="0"/>
              <w:autoSpaceDN w:val="0"/>
              <w:adjustRightInd w:val="0"/>
              <w:spacing w:line="360" w:lineRule="auto"/>
              <w:ind w:firstLineChars="9" w:firstLine="19"/>
              <w:jc w:val="left"/>
              <w:rPr>
                <w:rFonts w:ascii="仿宋_GB2312" w:eastAsia="仿宋_GB2312" w:hAnsi="黑体"/>
                <w:szCs w:val="21"/>
              </w:rPr>
            </w:pPr>
            <w:r>
              <w:rPr>
                <w:rFonts w:ascii="仿宋_GB2312" w:eastAsia="仿宋_GB2312" w:hAnsi="黑体"/>
                <w:szCs w:val="21"/>
              </w:rPr>
              <w:t xml:space="preserve">2.1 </w:t>
            </w:r>
            <w:r>
              <w:rPr>
                <w:rFonts w:ascii="仿宋_GB2312" w:eastAsia="仿宋_GB2312" w:hAnsi="黑体" w:hint="eastAsia"/>
                <w:szCs w:val="21"/>
              </w:rPr>
              <w:t>品牌要求：产品自主可控，拥有完全自主知识产权，非OEM产品</w:t>
            </w:r>
            <w:r w:rsidR="002930C8">
              <w:rPr>
                <w:rFonts w:ascii="仿宋_GB2312" w:eastAsia="仿宋_GB2312" w:hAnsi="黑体" w:hint="eastAsia"/>
                <w:szCs w:val="21"/>
              </w:rPr>
              <w:t>。</w:t>
            </w:r>
          </w:p>
          <w:p w14:paraId="4B1EE0F8" w14:textId="77777777" w:rsidR="00F41BF0" w:rsidRDefault="000A109E">
            <w:pPr>
              <w:tabs>
                <w:tab w:val="left" w:pos="432"/>
              </w:tabs>
              <w:autoSpaceDE w:val="0"/>
              <w:autoSpaceDN w:val="0"/>
              <w:adjustRightInd w:val="0"/>
              <w:spacing w:line="360" w:lineRule="auto"/>
              <w:ind w:firstLineChars="9" w:firstLine="19"/>
              <w:jc w:val="left"/>
              <w:rPr>
                <w:rFonts w:ascii="仿宋_GB2312" w:eastAsia="仿宋_GB2312" w:hAnsi="黑体"/>
                <w:szCs w:val="21"/>
              </w:rPr>
            </w:pPr>
            <w:r>
              <w:rPr>
                <w:rFonts w:ascii="仿宋_GB2312" w:eastAsia="仿宋_GB2312" w:hAnsi="黑体"/>
                <w:szCs w:val="21"/>
              </w:rPr>
              <w:t xml:space="preserve">2.2 </w:t>
            </w:r>
            <w:r>
              <w:rPr>
                <w:rFonts w:ascii="仿宋_GB2312" w:eastAsia="仿宋_GB2312" w:hAnsi="黑体" w:hint="eastAsia"/>
                <w:szCs w:val="21"/>
              </w:rPr>
              <w:t>配置≥2颗金牌5215，主频≥2.5GHZ，每CPU≥10物理核</w:t>
            </w:r>
            <w:r w:rsidR="002930C8">
              <w:rPr>
                <w:rFonts w:ascii="仿宋_GB2312" w:eastAsia="仿宋_GB2312" w:hAnsi="黑体" w:hint="eastAsia"/>
                <w:szCs w:val="21"/>
              </w:rPr>
              <w:t>。</w:t>
            </w:r>
          </w:p>
          <w:p w14:paraId="7AA972C4" w14:textId="77777777" w:rsidR="00F41BF0" w:rsidRDefault="000A109E">
            <w:pPr>
              <w:tabs>
                <w:tab w:val="left" w:pos="432"/>
              </w:tabs>
              <w:autoSpaceDE w:val="0"/>
              <w:autoSpaceDN w:val="0"/>
              <w:adjustRightInd w:val="0"/>
              <w:spacing w:line="360" w:lineRule="auto"/>
              <w:ind w:firstLineChars="9" w:firstLine="19"/>
              <w:jc w:val="left"/>
              <w:rPr>
                <w:rFonts w:ascii="仿宋_GB2312" w:eastAsia="仿宋_GB2312" w:hAnsi="黑体"/>
                <w:szCs w:val="21"/>
              </w:rPr>
            </w:pPr>
            <w:r>
              <w:rPr>
                <w:rFonts w:ascii="仿宋_GB2312" w:eastAsia="仿宋_GB2312" w:hAnsi="黑体"/>
                <w:szCs w:val="21"/>
              </w:rPr>
              <w:t xml:space="preserve">2.3 </w:t>
            </w:r>
            <w:r>
              <w:rPr>
                <w:rFonts w:ascii="仿宋_GB2312" w:eastAsia="仿宋_GB2312" w:hAnsi="黑体" w:hint="eastAsia"/>
                <w:szCs w:val="21"/>
              </w:rPr>
              <w:t>配置≥64GB内存</w:t>
            </w:r>
            <w:r w:rsidR="002930C8">
              <w:rPr>
                <w:rFonts w:ascii="仿宋_GB2312" w:eastAsia="仿宋_GB2312" w:hAnsi="黑体" w:hint="eastAsia"/>
                <w:szCs w:val="21"/>
              </w:rPr>
              <w:t>。</w:t>
            </w:r>
          </w:p>
          <w:p w14:paraId="51A4BFE4" w14:textId="77777777" w:rsidR="00F41BF0" w:rsidRDefault="000A109E">
            <w:pPr>
              <w:tabs>
                <w:tab w:val="left" w:pos="432"/>
              </w:tabs>
              <w:autoSpaceDE w:val="0"/>
              <w:autoSpaceDN w:val="0"/>
              <w:adjustRightInd w:val="0"/>
              <w:spacing w:line="360" w:lineRule="auto"/>
              <w:ind w:firstLineChars="9" w:firstLine="19"/>
              <w:jc w:val="left"/>
              <w:rPr>
                <w:rFonts w:ascii="仿宋_GB2312" w:eastAsia="仿宋_GB2312" w:hAnsi="黑体"/>
                <w:szCs w:val="21"/>
              </w:rPr>
            </w:pPr>
            <w:r>
              <w:rPr>
                <w:rFonts w:ascii="仿宋_GB2312" w:eastAsia="仿宋_GB2312" w:hAnsi="黑体"/>
                <w:szCs w:val="21"/>
              </w:rPr>
              <w:t xml:space="preserve">2.4 </w:t>
            </w:r>
            <w:r>
              <w:rPr>
                <w:rFonts w:ascii="仿宋_GB2312" w:eastAsia="仿宋_GB2312" w:hAnsi="黑体" w:hint="eastAsia"/>
                <w:szCs w:val="21"/>
              </w:rPr>
              <w:t>配置≥2块240G SSD，≥</w:t>
            </w:r>
            <w:r w:rsidR="0045446B">
              <w:rPr>
                <w:rFonts w:ascii="仿宋_GB2312" w:eastAsia="仿宋_GB2312" w:hAnsi="黑体"/>
                <w:szCs w:val="21"/>
              </w:rPr>
              <w:t>8</w:t>
            </w:r>
            <w:r w:rsidR="0045446B">
              <w:rPr>
                <w:rFonts w:ascii="仿宋_GB2312" w:eastAsia="仿宋_GB2312" w:hAnsi="黑体" w:hint="eastAsia"/>
                <w:szCs w:val="21"/>
              </w:rPr>
              <w:t>*</w:t>
            </w:r>
            <w:r w:rsidR="0045446B">
              <w:rPr>
                <w:rFonts w:ascii="仿宋_GB2312" w:eastAsia="仿宋_GB2312" w:hAnsi="黑体"/>
                <w:szCs w:val="21"/>
              </w:rPr>
              <w:t>1.2</w:t>
            </w:r>
            <w:r w:rsidR="0045446B">
              <w:rPr>
                <w:rFonts w:ascii="仿宋_GB2312" w:eastAsia="仿宋_GB2312" w:hAnsi="黑体" w:hint="eastAsia"/>
                <w:szCs w:val="21"/>
              </w:rPr>
              <w:t xml:space="preserve">TB </w:t>
            </w:r>
            <w:r>
              <w:rPr>
                <w:rFonts w:ascii="仿宋_GB2312" w:eastAsia="仿宋_GB2312" w:hAnsi="黑体" w:hint="eastAsia"/>
                <w:szCs w:val="21"/>
              </w:rPr>
              <w:t>SAS（RAID 6）</w:t>
            </w:r>
            <w:r w:rsidR="00B24AD0">
              <w:rPr>
                <w:rFonts w:ascii="仿宋_GB2312" w:eastAsia="仿宋_GB2312" w:hAnsi="黑体" w:hint="eastAsia"/>
                <w:szCs w:val="21"/>
              </w:rPr>
              <w:t>。</w:t>
            </w:r>
          </w:p>
          <w:p w14:paraId="38625CE1" w14:textId="77777777" w:rsidR="00F41BF0" w:rsidRDefault="000A109E">
            <w:pPr>
              <w:tabs>
                <w:tab w:val="left" w:pos="432"/>
              </w:tabs>
              <w:autoSpaceDE w:val="0"/>
              <w:autoSpaceDN w:val="0"/>
              <w:adjustRightInd w:val="0"/>
              <w:spacing w:line="360" w:lineRule="auto"/>
              <w:ind w:firstLineChars="9" w:firstLine="19"/>
              <w:jc w:val="left"/>
              <w:rPr>
                <w:rFonts w:ascii="仿宋_GB2312" w:eastAsia="仿宋_GB2312" w:hAnsi="黑体"/>
                <w:szCs w:val="21"/>
              </w:rPr>
            </w:pPr>
            <w:r>
              <w:rPr>
                <w:rFonts w:ascii="仿宋_GB2312" w:eastAsia="仿宋_GB2312" w:hAnsi="黑体"/>
                <w:szCs w:val="21"/>
              </w:rPr>
              <w:t xml:space="preserve">2.5 </w:t>
            </w:r>
            <w:r>
              <w:rPr>
                <w:rFonts w:ascii="仿宋_GB2312" w:eastAsia="仿宋_GB2312" w:hAnsi="黑体" w:hint="eastAsia"/>
                <w:szCs w:val="21"/>
              </w:rPr>
              <w:t>配置≥2*10GE万兆网口（含模块），2*GE千兆网口</w:t>
            </w:r>
            <w:r w:rsidR="002930C8">
              <w:rPr>
                <w:rFonts w:ascii="仿宋_GB2312" w:eastAsia="仿宋_GB2312" w:hAnsi="黑体" w:hint="eastAsia"/>
                <w:szCs w:val="21"/>
              </w:rPr>
              <w:t>。</w:t>
            </w:r>
          </w:p>
          <w:p w14:paraId="3091EF6B" w14:textId="77777777" w:rsidR="00F41BF0" w:rsidRDefault="000A109E">
            <w:pPr>
              <w:tabs>
                <w:tab w:val="left" w:pos="432"/>
              </w:tabs>
              <w:autoSpaceDE w:val="0"/>
              <w:autoSpaceDN w:val="0"/>
              <w:adjustRightInd w:val="0"/>
              <w:spacing w:line="360" w:lineRule="auto"/>
              <w:ind w:firstLineChars="9" w:firstLine="19"/>
              <w:jc w:val="left"/>
              <w:rPr>
                <w:rFonts w:ascii="仿宋_GB2312" w:eastAsia="仿宋_GB2312" w:hAnsi="黑体"/>
                <w:szCs w:val="21"/>
              </w:rPr>
            </w:pPr>
            <w:r>
              <w:rPr>
                <w:rFonts w:ascii="仿宋_GB2312" w:eastAsia="仿宋_GB2312" w:hAnsi="黑体"/>
                <w:szCs w:val="21"/>
              </w:rPr>
              <w:t xml:space="preserve">2.6 </w:t>
            </w:r>
            <w:r>
              <w:rPr>
                <w:rFonts w:ascii="仿宋_GB2312" w:eastAsia="仿宋_GB2312" w:hAnsi="黑体" w:hint="eastAsia"/>
                <w:szCs w:val="21"/>
              </w:rPr>
              <w:t>免费维保期：</w:t>
            </w:r>
            <w:r w:rsidR="002930C8">
              <w:rPr>
                <w:rFonts w:ascii="仿宋_GB2312" w:eastAsia="仿宋_GB2312" w:hAnsi="黑体" w:hint="eastAsia"/>
                <w:szCs w:val="21"/>
              </w:rPr>
              <w:t>投标产品生产厂商</w:t>
            </w:r>
            <w:r>
              <w:rPr>
                <w:rFonts w:ascii="仿宋_GB2312" w:eastAsia="仿宋_GB2312" w:hAnsi="黑体" w:hint="eastAsia"/>
                <w:szCs w:val="21"/>
              </w:rPr>
              <w:t>提供</w:t>
            </w:r>
            <w:r w:rsidR="00CA5DF4">
              <w:rPr>
                <w:rFonts w:ascii="仿宋_GB2312" w:eastAsia="仿宋_GB2312" w:hAnsi="黑体" w:hint="eastAsia"/>
                <w:szCs w:val="21"/>
              </w:rPr>
              <w:t>5</w:t>
            </w:r>
            <w:r>
              <w:rPr>
                <w:rFonts w:ascii="仿宋_GB2312" w:eastAsia="仿宋_GB2312" w:hAnsi="黑体" w:hint="eastAsia"/>
                <w:szCs w:val="21"/>
              </w:rPr>
              <w:t>年7*</w:t>
            </w:r>
            <w:proofErr w:type="gramStart"/>
            <w:r>
              <w:rPr>
                <w:rFonts w:ascii="仿宋_GB2312" w:eastAsia="仿宋_GB2312" w:hAnsi="黑体" w:hint="eastAsia"/>
                <w:szCs w:val="21"/>
              </w:rPr>
              <w:t>24小时维保服务</w:t>
            </w:r>
            <w:proofErr w:type="gramEnd"/>
            <w:r>
              <w:rPr>
                <w:rFonts w:ascii="仿宋_GB2312" w:eastAsia="仿宋_GB2312" w:hAnsi="黑体" w:hint="eastAsia"/>
                <w:szCs w:val="21"/>
              </w:rPr>
              <w:t>，提供售后服务承诺</w:t>
            </w:r>
            <w:proofErr w:type="gramStart"/>
            <w:r>
              <w:rPr>
                <w:rFonts w:ascii="仿宋_GB2312" w:eastAsia="仿宋_GB2312" w:hAnsi="黑体" w:hint="eastAsia"/>
                <w:szCs w:val="21"/>
              </w:rPr>
              <w:t>函盖鲜章原件</w:t>
            </w:r>
            <w:proofErr w:type="gramEnd"/>
            <w:r>
              <w:rPr>
                <w:rFonts w:ascii="仿宋_GB2312" w:eastAsia="仿宋_GB2312" w:hAnsi="黑体" w:hint="eastAsia"/>
                <w:szCs w:val="21"/>
              </w:rPr>
              <w:t>和授权</w:t>
            </w:r>
            <w:proofErr w:type="gramStart"/>
            <w:r>
              <w:rPr>
                <w:rFonts w:ascii="仿宋_GB2312" w:eastAsia="仿宋_GB2312" w:hAnsi="黑体" w:hint="eastAsia"/>
                <w:szCs w:val="21"/>
              </w:rPr>
              <w:t>书盖鲜章</w:t>
            </w:r>
            <w:proofErr w:type="gramEnd"/>
            <w:r>
              <w:rPr>
                <w:rFonts w:ascii="仿宋_GB2312" w:eastAsia="仿宋_GB2312" w:hAnsi="黑体" w:hint="eastAsia"/>
                <w:szCs w:val="21"/>
              </w:rPr>
              <w:t>原件，</w:t>
            </w:r>
            <w:r w:rsidR="002930C8">
              <w:rPr>
                <w:rFonts w:ascii="仿宋_GB2312" w:eastAsia="仿宋_GB2312" w:hAnsi="黑体" w:hint="eastAsia"/>
                <w:szCs w:val="21"/>
              </w:rPr>
              <w:t>投标产品生产厂商</w:t>
            </w:r>
            <w:r>
              <w:rPr>
                <w:rFonts w:ascii="仿宋_GB2312" w:eastAsia="仿宋_GB2312" w:hAnsi="黑体" w:hint="eastAsia"/>
                <w:szCs w:val="21"/>
              </w:rPr>
              <w:t>需在国内设有400技术服务热线，投标人服务期内每季度提供一次免费巡检服务，并出具巡检报告。</w:t>
            </w:r>
          </w:p>
          <w:p w14:paraId="699AA0E1" w14:textId="77777777" w:rsidR="00F41BF0" w:rsidRDefault="000A109E" w:rsidP="002930C8">
            <w:pPr>
              <w:tabs>
                <w:tab w:val="left" w:pos="432"/>
              </w:tabs>
              <w:autoSpaceDE w:val="0"/>
              <w:autoSpaceDN w:val="0"/>
              <w:adjustRightInd w:val="0"/>
              <w:spacing w:line="360" w:lineRule="auto"/>
              <w:ind w:firstLineChars="9" w:firstLine="19"/>
              <w:jc w:val="left"/>
              <w:rPr>
                <w:rFonts w:ascii="仿宋_GB2312" w:eastAsia="仿宋_GB2312" w:hAnsi="黑体"/>
                <w:szCs w:val="21"/>
              </w:rPr>
            </w:pPr>
            <w:r>
              <w:rPr>
                <w:rFonts w:ascii="仿宋_GB2312" w:eastAsia="仿宋_GB2312" w:hAnsi="黑体"/>
                <w:szCs w:val="21"/>
              </w:rPr>
              <w:t>2.7 服务响应</w:t>
            </w:r>
            <w:r>
              <w:rPr>
                <w:rFonts w:ascii="仿宋_GB2312" w:eastAsia="仿宋_GB2312" w:hAnsi="黑体" w:hint="eastAsia"/>
                <w:szCs w:val="21"/>
              </w:rPr>
              <w:t>时间：服务期内出现紧急故障情况，</w:t>
            </w:r>
            <w:r w:rsidR="002930C8">
              <w:rPr>
                <w:rFonts w:ascii="仿宋_GB2312" w:eastAsia="仿宋_GB2312" w:hAnsi="黑体" w:hint="eastAsia"/>
                <w:szCs w:val="21"/>
              </w:rPr>
              <w:t>投标产品生产厂商</w:t>
            </w:r>
            <w:r>
              <w:rPr>
                <w:rFonts w:ascii="仿宋_GB2312" w:eastAsia="仿宋_GB2312" w:hAnsi="黑体" w:hint="eastAsia"/>
                <w:szCs w:val="21"/>
              </w:rPr>
              <w:t>及投标人应在收到服务请求后30分钟内响应，必要时2个小时内到现场，4</w:t>
            </w:r>
            <w:r>
              <w:rPr>
                <w:rFonts w:ascii="仿宋_GB2312" w:eastAsia="仿宋_GB2312" w:hAnsi="黑体" w:hint="eastAsia"/>
                <w:szCs w:val="21"/>
              </w:rPr>
              <w:lastRenderedPageBreak/>
              <w:t xml:space="preserve">个小时内解决问题，不能修复的，提供备品备件等，以保证系统的正常使用。 </w:t>
            </w:r>
          </w:p>
        </w:tc>
      </w:tr>
      <w:tr w:rsidR="00F41BF0" w14:paraId="4BFF74F9" w14:textId="77777777">
        <w:tc>
          <w:tcPr>
            <w:tcW w:w="841" w:type="dxa"/>
            <w:vAlign w:val="center"/>
          </w:tcPr>
          <w:p w14:paraId="58C7992B" w14:textId="77777777" w:rsidR="00F41BF0" w:rsidRDefault="000A109E">
            <w:pPr>
              <w:jc w:val="center"/>
              <w:rPr>
                <w:rFonts w:ascii="仿宋_GB2312" w:eastAsia="仿宋_GB2312" w:hAnsi="黑体"/>
                <w:sz w:val="24"/>
                <w:szCs w:val="24"/>
              </w:rPr>
            </w:pPr>
            <w:r>
              <w:rPr>
                <w:rFonts w:ascii="仿宋_GB2312" w:eastAsia="仿宋_GB2312" w:hAnsi="黑体" w:hint="eastAsia"/>
                <w:sz w:val="24"/>
                <w:szCs w:val="24"/>
              </w:rPr>
              <w:lastRenderedPageBreak/>
              <w:t>3</w:t>
            </w:r>
          </w:p>
        </w:tc>
        <w:tc>
          <w:tcPr>
            <w:tcW w:w="1543" w:type="dxa"/>
            <w:gridSpan w:val="2"/>
            <w:vAlign w:val="center"/>
          </w:tcPr>
          <w:p w14:paraId="7C4BDFDB" w14:textId="77777777" w:rsidR="00F41BF0" w:rsidRDefault="000A109E">
            <w:pPr>
              <w:jc w:val="center"/>
              <w:rPr>
                <w:rFonts w:ascii="仿宋_GB2312" w:eastAsia="仿宋_GB2312" w:hAnsi="黑体"/>
                <w:sz w:val="24"/>
                <w:szCs w:val="24"/>
              </w:rPr>
            </w:pPr>
            <w:r>
              <w:rPr>
                <w:rFonts w:ascii="仿宋_GB2312" w:eastAsia="仿宋_GB2312" w:hAnsi="黑体" w:hint="eastAsia"/>
                <w:sz w:val="24"/>
                <w:szCs w:val="24"/>
              </w:rPr>
              <w:t>软件总体要求</w:t>
            </w:r>
          </w:p>
        </w:tc>
        <w:tc>
          <w:tcPr>
            <w:tcW w:w="6662" w:type="dxa"/>
            <w:gridSpan w:val="4"/>
            <w:vAlign w:val="center"/>
          </w:tcPr>
          <w:p w14:paraId="05D7E194" w14:textId="77777777" w:rsidR="00F41BF0" w:rsidRDefault="000A109E">
            <w:pPr>
              <w:tabs>
                <w:tab w:val="left" w:pos="432"/>
              </w:tabs>
              <w:autoSpaceDE w:val="0"/>
              <w:autoSpaceDN w:val="0"/>
              <w:adjustRightInd w:val="0"/>
              <w:spacing w:line="360" w:lineRule="auto"/>
              <w:ind w:firstLineChars="9" w:firstLine="19"/>
              <w:jc w:val="left"/>
              <w:rPr>
                <w:rFonts w:ascii="仿宋_GB2312" w:eastAsia="仿宋_GB2312" w:hAnsi="黑体"/>
                <w:szCs w:val="21"/>
              </w:rPr>
            </w:pPr>
            <w:r>
              <w:rPr>
                <w:rFonts w:ascii="仿宋_GB2312" w:eastAsia="仿宋_GB2312" w:hAnsi="黑体" w:hint="eastAsia"/>
                <w:szCs w:val="21"/>
              </w:rPr>
              <w:t>3.</w:t>
            </w:r>
            <w:r>
              <w:rPr>
                <w:rFonts w:ascii="仿宋_GB2312" w:eastAsia="仿宋_GB2312" w:hAnsi="黑体"/>
                <w:szCs w:val="21"/>
              </w:rPr>
              <w:t>1</w:t>
            </w:r>
            <w:r>
              <w:rPr>
                <w:rFonts w:ascii="仿宋_GB2312" w:eastAsia="仿宋_GB2312" w:hAnsi="黑体" w:hint="eastAsia"/>
                <w:szCs w:val="21"/>
              </w:rPr>
              <w:t xml:space="preserve"> 依据本项目的建设目标和内容，结合医院实际需求和发展需要，提出完整的解决方案。方案</w:t>
            </w:r>
            <w:proofErr w:type="gramStart"/>
            <w:r>
              <w:rPr>
                <w:rFonts w:ascii="仿宋_GB2312" w:eastAsia="仿宋_GB2312" w:hAnsi="黑体" w:hint="eastAsia"/>
                <w:szCs w:val="21"/>
              </w:rPr>
              <w:t>须科学</w:t>
            </w:r>
            <w:proofErr w:type="gramEnd"/>
            <w:r>
              <w:rPr>
                <w:rFonts w:ascii="仿宋_GB2312" w:eastAsia="仿宋_GB2312" w:hAnsi="黑体" w:hint="eastAsia"/>
                <w:szCs w:val="21"/>
              </w:rPr>
              <w:t>合理、切实可行</w:t>
            </w:r>
            <w:r w:rsidR="00590C4E">
              <w:rPr>
                <w:rFonts w:ascii="仿宋_GB2312" w:eastAsia="仿宋_GB2312" w:hAnsi="黑体" w:hint="eastAsia"/>
                <w:szCs w:val="21"/>
              </w:rPr>
              <w:t>、</w:t>
            </w:r>
            <w:r>
              <w:rPr>
                <w:rFonts w:ascii="仿宋_GB2312" w:eastAsia="仿宋_GB2312" w:hAnsi="黑体" w:hint="eastAsia"/>
                <w:szCs w:val="21"/>
              </w:rPr>
              <w:t>体现先进性。</w:t>
            </w:r>
          </w:p>
          <w:p w14:paraId="45F5988C" w14:textId="77777777" w:rsidR="00F41BF0" w:rsidRDefault="000A109E">
            <w:pPr>
              <w:tabs>
                <w:tab w:val="left" w:pos="432"/>
              </w:tabs>
              <w:autoSpaceDE w:val="0"/>
              <w:autoSpaceDN w:val="0"/>
              <w:adjustRightInd w:val="0"/>
              <w:spacing w:line="360" w:lineRule="auto"/>
              <w:ind w:firstLineChars="9" w:firstLine="19"/>
              <w:jc w:val="left"/>
              <w:rPr>
                <w:rFonts w:ascii="仿宋_GB2312" w:eastAsia="仿宋_GB2312" w:hAnsi="黑体"/>
                <w:szCs w:val="21"/>
              </w:rPr>
            </w:pPr>
            <w:r>
              <w:rPr>
                <w:rFonts w:ascii="仿宋_GB2312" w:eastAsia="仿宋_GB2312" w:hAnsi="黑体" w:hint="eastAsia"/>
                <w:szCs w:val="21"/>
              </w:rPr>
              <w:t>3.2 操作系统：基于windows的6</w:t>
            </w:r>
            <w:r>
              <w:rPr>
                <w:rFonts w:ascii="仿宋_GB2312" w:eastAsia="仿宋_GB2312" w:hAnsi="黑体"/>
                <w:szCs w:val="21"/>
              </w:rPr>
              <w:t>4位服务器操作系统</w:t>
            </w:r>
            <w:r>
              <w:rPr>
                <w:rFonts w:ascii="仿宋_GB2312" w:eastAsia="仿宋_GB2312" w:hAnsi="黑体" w:hint="eastAsia"/>
                <w:szCs w:val="21"/>
              </w:rPr>
              <w:t>；数据库：Oracl</w:t>
            </w:r>
            <w:r>
              <w:rPr>
                <w:rFonts w:ascii="仿宋_GB2312" w:eastAsia="仿宋_GB2312" w:hAnsi="黑体"/>
                <w:szCs w:val="21"/>
              </w:rPr>
              <w:t>e 11g及以上版本</w:t>
            </w:r>
            <w:r w:rsidR="000A6DAD">
              <w:rPr>
                <w:rFonts w:ascii="仿宋_GB2312" w:eastAsia="仿宋_GB2312" w:hAnsi="黑体" w:hint="eastAsia"/>
                <w:szCs w:val="21"/>
              </w:rPr>
              <w:t>。</w:t>
            </w:r>
          </w:p>
          <w:p w14:paraId="79EA0C05" w14:textId="77777777" w:rsidR="00F41BF0" w:rsidRDefault="000A109E">
            <w:pPr>
              <w:spacing w:line="360" w:lineRule="auto"/>
              <w:rPr>
                <w:rFonts w:ascii="仿宋_GB2312" w:eastAsia="仿宋_GB2312" w:hAnsi="黑体"/>
                <w:szCs w:val="21"/>
              </w:rPr>
            </w:pPr>
            <w:r>
              <w:rPr>
                <w:rFonts w:ascii="仿宋_GB2312" w:eastAsia="仿宋_GB2312" w:hAnsi="黑体" w:hint="eastAsia"/>
                <w:szCs w:val="21"/>
              </w:rPr>
              <w:t>3.3系统架构采用技术成熟</w:t>
            </w:r>
            <w:r w:rsidR="000A6DAD">
              <w:rPr>
                <w:rFonts w:ascii="仿宋_GB2312" w:eastAsia="仿宋_GB2312" w:hAnsi="黑体" w:hint="eastAsia"/>
                <w:szCs w:val="21"/>
              </w:rPr>
              <w:t>、</w:t>
            </w:r>
            <w:r>
              <w:rPr>
                <w:rFonts w:ascii="仿宋_GB2312" w:eastAsia="仿宋_GB2312" w:hAnsi="黑体" w:hint="eastAsia"/>
                <w:szCs w:val="21"/>
              </w:rPr>
              <w:t>安全</w:t>
            </w:r>
            <w:r w:rsidR="000A6DAD">
              <w:rPr>
                <w:rFonts w:ascii="仿宋_GB2312" w:eastAsia="仿宋_GB2312" w:hAnsi="黑体" w:hint="eastAsia"/>
                <w:szCs w:val="21"/>
              </w:rPr>
              <w:t>性</w:t>
            </w:r>
            <w:r>
              <w:rPr>
                <w:rFonts w:ascii="仿宋_GB2312" w:eastAsia="仿宋_GB2312" w:hAnsi="黑体" w:hint="eastAsia"/>
                <w:szCs w:val="21"/>
              </w:rPr>
              <w:t>高的结构，支持跨平台应用</w:t>
            </w:r>
            <w:r w:rsidR="000A6DAD">
              <w:rPr>
                <w:rFonts w:ascii="仿宋_GB2312" w:eastAsia="仿宋_GB2312" w:hAnsi="黑体" w:hint="eastAsia"/>
                <w:szCs w:val="21"/>
              </w:rPr>
              <w:t>。</w:t>
            </w:r>
          </w:p>
          <w:p w14:paraId="22DC21DD" w14:textId="77777777" w:rsidR="00F41BF0" w:rsidRDefault="000A109E">
            <w:pPr>
              <w:spacing w:line="360" w:lineRule="auto"/>
              <w:rPr>
                <w:rFonts w:ascii="仿宋_GB2312" w:eastAsia="仿宋_GB2312" w:hAnsi="黑体"/>
                <w:szCs w:val="21"/>
              </w:rPr>
            </w:pPr>
            <w:r>
              <w:rPr>
                <w:rFonts w:ascii="仿宋_GB2312" w:eastAsia="仿宋_GB2312" w:hAnsi="黑体" w:hint="eastAsia"/>
                <w:szCs w:val="21"/>
              </w:rPr>
              <w:t>3.4</w:t>
            </w:r>
            <w:r w:rsidR="000A6DAD">
              <w:rPr>
                <w:rFonts w:ascii="仿宋_GB2312" w:eastAsia="仿宋_GB2312" w:hAnsi="黑体" w:hint="eastAsia"/>
                <w:szCs w:val="21"/>
              </w:rPr>
              <w:t>开放式</w:t>
            </w:r>
            <w:r>
              <w:rPr>
                <w:rFonts w:ascii="仿宋_GB2312" w:eastAsia="仿宋_GB2312" w:hAnsi="黑体" w:hint="eastAsia"/>
                <w:szCs w:val="21"/>
              </w:rPr>
              <w:t>平台，支持根据需要定制开发</w:t>
            </w:r>
            <w:r w:rsidR="000A6DAD">
              <w:rPr>
                <w:rFonts w:ascii="仿宋_GB2312" w:eastAsia="仿宋_GB2312" w:hAnsi="黑体" w:hint="eastAsia"/>
                <w:szCs w:val="21"/>
              </w:rPr>
              <w:t xml:space="preserve">。 </w:t>
            </w:r>
          </w:p>
          <w:p w14:paraId="720BF379" w14:textId="77777777" w:rsidR="00F41BF0" w:rsidRDefault="000A109E">
            <w:pPr>
              <w:spacing w:line="360" w:lineRule="auto"/>
              <w:rPr>
                <w:rFonts w:ascii="仿宋_GB2312" w:eastAsia="仿宋_GB2312" w:hAnsi="黑体"/>
                <w:szCs w:val="21"/>
              </w:rPr>
            </w:pPr>
            <w:r>
              <w:rPr>
                <w:rFonts w:ascii="仿宋_GB2312" w:eastAsia="仿宋_GB2312" w:hAnsi="黑体" w:hint="eastAsia"/>
                <w:szCs w:val="21"/>
              </w:rPr>
              <w:t>3.5 系统</w:t>
            </w:r>
            <w:proofErr w:type="gramStart"/>
            <w:r>
              <w:rPr>
                <w:rFonts w:ascii="仿宋_GB2312" w:eastAsia="仿宋_GB2312" w:hAnsi="黑体" w:hint="eastAsia"/>
                <w:szCs w:val="21"/>
              </w:rPr>
              <w:t>整体性能须稳定</w:t>
            </w:r>
            <w:proofErr w:type="gramEnd"/>
            <w:r>
              <w:rPr>
                <w:rFonts w:ascii="仿宋_GB2312" w:eastAsia="仿宋_GB2312" w:hAnsi="黑体" w:hint="eastAsia"/>
                <w:szCs w:val="21"/>
              </w:rPr>
              <w:t>、可靠、高效，能保证平稳运行。系统运行时峰值并发处理能力强，达到目前行业先进水平，能满足医院实际需求。</w:t>
            </w:r>
          </w:p>
          <w:p w14:paraId="4F886124" w14:textId="77777777" w:rsidR="00F41BF0" w:rsidRDefault="000A109E">
            <w:pPr>
              <w:tabs>
                <w:tab w:val="left" w:pos="432"/>
              </w:tabs>
              <w:autoSpaceDE w:val="0"/>
              <w:autoSpaceDN w:val="0"/>
              <w:adjustRightInd w:val="0"/>
              <w:spacing w:line="360" w:lineRule="auto"/>
              <w:ind w:firstLineChars="9" w:firstLine="19"/>
              <w:jc w:val="left"/>
              <w:rPr>
                <w:rFonts w:ascii="仿宋_GB2312" w:eastAsia="仿宋_GB2312" w:hAnsi="黑体"/>
                <w:szCs w:val="21"/>
              </w:rPr>
            </w:pPr>
            <w:r>
              <w:rPr>
                <w:rFonts w:ascii="仿宋_GB2312" w:eastAsia="仿宋_GB2312" w:hAnsi="黑体" w:hint="eastAsia"/>
                <w:szCs w:val="21"/>
              </w:rPr>
              <w:t>3.6</w:t>
            </w:r>
            <w:r w:rsidR="00581BAD">
              <w:rPr>
                <w:rFonts w:ascii="仿宋_GB2312" w:eastAsia="仿宋_GB2312" w:hAnsi="黑体" w:hint="eastAsia"/>
                <w:szCs w:val="21"/>
              </w:rPr>
              <w:t xml:space="preserve"> </w:t>
            </w:r>
            <w:r w:rsidR="000A6DAD">
              <w:rPr>
                <w:rFonts w:ascii="仿宋_GB2312" w:eastAsia="仿宋_GB2312" w:hAnsi="黑体" w:hint="eastAsia"/>
                <w:szCs w:val="21"/>
              </w:rPr>
              <w:t>能</w:t>
            </w:r>
            <w:r w:rsidR="00581BAD">
              <w:rPr>
                <w:rFonts w:ascii="仿宋_GB2312" w:eastAsia="仿宋_GB2312" w:hAnsi="黑体" w:hint="eastAsia"/>
                <w:szCs w:val="21"/>
              </w:rPr>
              <w:t>与H</w:t>
            </w:r>
            <w:r w:rsidR="00581BAD">
              <w:rPr>
                <w:rFonts w:ascii="仿宋_GB2312" w:eastAsia="仿宋_GB2312" w:hAnsi="黑体"/>
                <w:szCs w:val="21"/>
              </w:rPr>
              <w:t>IS</w:t>
            </w:r>
            <w:r w:rsidR="00581BAD">
              <w:rPr>
                <w:rFonts w:ascii="仿宋_GB2312" w:eastAsia="仿宋_GB2312" w:hAnsi="黑体" w:hint="eastAsia"/>
                <w:szCs w:val="21"/>
              </w:rPr>
              <w:t>系统对接用户信息。</w:t>
            </w:r>
          </w:p>
          <w:p w14:paraId="3E038968" w14:textId="77777777" w:rsidR="00F41BF0" w:rsidRDefault="000A109E">
            <w:pPr>
              <w:spacing w:line="360" w:lineRule="auto"/>
              <w:ind w:firstLineChars="9" w:firstLine="19"/>
              <w:jc w:val="left"/>
              <w:rPr>
                <w:rFonts w:ascii="仿宋_GB2312" w:eastAsia="仿宋_GB2312" w:hAnsi="黑体"/>
                <w:szCs w:val="21"/>
              </w:rPr>
            </w:pPr>
            <w:r>
              <w:rPr>
                <w:rFonts w:ascii="仿宋_GB2312" w:eastAsia="仿宋_GB2312" w:hAnsi="黑体" w:hint="eastAsia"/>
                <w:szCs w:val="21"/>
              </w:rPr>
              <w:t>3.7 数据接口：提供基于视图、中间表、WEB SERVICE等主流标准数据接口</w:t>
            </w:r>
            <w:r w:rsidR="000A6DAD">
              <w:rPr>
                <w:rFonts w:ascii="仿宋_GB2312" w:eastAsia="仿宋_GB2312" w:hAnsi="黑体" w:hint="eastAsia"/>
                <w:szCs w:val="21"/>
              </w:rPr>
              <w:t>；</w:t>
            </w:r>
            <w:r w:rsidR="00FA46AA" w:rsidRPr="009473B0">
              <w:rPr>
                <w:rFonts w:ascii="仿宋_GB2312" w:eastAsia="仿宋_GB2312" w:hAnsi="黑体" w:hint="eastAsia"/>
                <w:szCs w:val="21"/>
              </w:rPr>
              <w:t>提供</w:t>
            </w:r>
            <w:r w:rsidR="009473B0" w:rsidRPr="009473B0">
              <w:rPr>
                <w:rFonts w:ascii="仿宋_GB2312" w:eastAsia="仿宋_GB2312" w:hAnsi="黑体" w:hint="eastAsia"/>
                <w:szCs w:val="21"/>
              </w:rPr>
              <w:t>与医院业务系统的接口制作。</w:t>
            </w:r>
          </w:p>
          <w:p w14:paraId="28BB20C4" w14:textId="77777777" w:rsidR="00F41BF0" w:rsidRDefault="000A109E">
            <w:pPr>
              <w:tabs>
                <w:tab w:val="left" w:pos="432"/>
              </w:tabs>
              <w:autoSpaceDE w:val="0"/>
              <w:autoSpaceDN w:val="0"/>
              <w:adjustRightInd w:val="0"/>
              <w:spacing w:line="360" w:lineRule="auto"/>
              <w:ind w:firstLineChars="9" w:firstLine="19"/>
              <w:jc w:val="left"/>
              <w:rPr>
                <w:rFonts w:ascii="仿宋_GB2312" w:eastAsia="仿宋_GB2312" w:hAnsi="黑体"/>
                <w:szCs w:val="21"/>
              </w:rPr>
            </w:pPr>
            <w:r>
              <w:rPr>
                <w:rFonts w:ascii="仿宋_GB2312" w:eastAsia="仿宋_GB2312" w:hAnsi="黑体" w:hint="eastAsia"/>
                <w:szCs w:val="21"/>
              </w:rPr>
              <w:t>3.8 须保证系统的365天×24小时正常运行，并提供在异常情况下的后备解决方案。</w:t>
            </w:r>
          </w:p>
          <w:p w14:paraId="2DE4CBB5" w14:textId="77777777" w:rsidR="00F41BF0" w:rsidRDefault="000A109E">
            <w:pPr>
              <w:tabs>
                <w:tab w:val="left" w:pos="432"/>
              </w:tabs>
              <w:autoSpaceDE w:val="0"/>
              <w:autoSpaceDN w:val="0"/>
              <w:adjustRightInd w:val="0"/>
              <w:spacing w:line="360" w:lineRule="auto"/>
              <w:ind w:firstLineChars="9" w:firstLine="19"/>
              <w:jc w:val="left"/>
              <w:rPr>
                <w:rFonts w:ascii="仿宋_GB2312" w:eastAsia="仿宋_GB2312" w:hAnsi="黑体"/>
                <w:szCs w:val="21"/>
              </w:rPr>
            </w:pPr>
            <w:r>
              <w:rPr>
                <w:rFonts w:ascii="仿宋_GB2312" w:eastAsia="仿宋_GB2312" w:hAnsi="黑体" w:hint="eastAsia"/>
                <w:szCs w:val="21"/>
              </w:rPr>
              <w:t>3.9 提供管理咨询服务。可以精准分析医院在运营过程中的痛点和问题并提供科学、合理的管理建议，可帮助医院确定管理方向、把控管理尺度，达到</w:t>
            </w:r>
            <w:proofErr w:type="gramStart"/>
            <w:r>
              <w:rPr>
                <w:rFonts w:ascii="仿宋_GB2312" w:eastAsia="仿宋_GB2312" w:hAnsi="黑体" w:hint="eastAsia"/>
                <w:szCs w:val="21"/>
              </w:rPr>
              <w:t>最佳管理</w:t>
            </w:r>
            <w:proofErr w:type="gramEnd"/>
            <w:r>
              <w:rPr>
                <w:rFonts w:ascii="仿宋_GB2312" w:eastAsia="仿宋_GB2312" w:hAnsi="黑体" w:hint="eastAsia"/>
                <w:szCs w:val="21"/>
              </w:rPr>
              <w:t>效果，</w:t>
            </w:r>
            <w:r>
              <w:rPr>
                <w:rFonts w:ascii="仿宋_GB2312" w:eastAsia="仿宋_GB2312" w:hAnsi="黑体"/>
                <w:szCs w:val="21"/>
              </w:rPr>
              <w:t>并提供</w:t>
            </w:r>
            <w:r>
              <w:rPr>
                <w:rFonts w:ascii="仿宋_GB2312" w:eastAsia="仿宋_GB2312" w:hAnsi="黑体" w:hint="eastAsia"/>
                <w:szCs w:val="21"/>
              </w:rPr>
              <w:t>管理数据</w:t>
            </w:r>
            <w:r>
              <w:rPr>
                <w:rFonts w:ascii="仿宋_GB2312" w:eastAsia="仿宋_GB2312" w:hAnsi="黑体"/>
                <w:szCs w:val="21"/>
              </w:rPr>
              <w:t>报告</w:t>
            </w:r>
            <w:r>
              <w:rPr>
                <w:rFonts w:ascii="仿宋_GB2312" w:eastAsia="仿宋_GB2312" w:hAnsi="黑体" w:hint="eastAsia"/>
                <w:szCs w:val="21"/>
              </w:rPr>
              <w:t>。</w:t>
            </w:r>
          </w:p>
          <w:p w14:paraId="3D67A3B0" w14:textId="77777777" w:rsidR="00F41BF0" w:rsidRDefault="000A109E" w:rsidP="000A6DAD">
            <w:pPr>
              <w:tabs>
                <w:tab w:val="left" w:pos="432"/>
              </w:tabs>
              <w:autoSpaceDE w:val="0"/>
              <w:autoSpaceDN w:val="0"/>
              <w:adjustRightInd w:val="0"/>
              <w:spacing w:line="360" w:lineRule="auto"/>
              <w:ind w:firstLineChars="9" w:firstLine="19"/>
              <w:jc w:val="left"/>
              <w:rPr>
                <w:rFonts w:ascii="仿宋" w:eastAsia="仿宋" w:hAnsi="仿宋"/>
                <w:sz w:val="20"/>
                <w:szCs w:val="24"/>
                <w:lang w:val="zh-CN"/>
              </w:rPr>
            </w:pPr>
            <w:r>
              <w:rPr>
                <w:rFonts w:ascii="仿宋_GB2312" w:eastAsia="仿宋_GB2312" w:hAnsi="黑体" w:hint="eastAsia"/>
                <w:szCs w:val="21"/>
              </w:rPr>
              <w:t>3.10 政策动态响应。系统</w:t>
            </w:r>
            <w:r w:rsidR="000A6DAD">
              <w:rPr>
                <w:rFonts w:ascii="仿宋_GB2312" w:eastAsia="仿宋_GB2312" w:hAnsi="黑体" w:hint="eastAsia"/>
                <w:szCs w:val="21"/>
              </w:rPr>
              <w:t>须</w:t>
            </w:r>
            <w:r>
              <w:rPr>
                <w:rFonts w:ascii="仿宋_GB2312" w:eastAsia="仿宋_GB2312" w:hAnsi="黑体" w:hint="eastAsia"/>
                <w:szCs w:val="21"/>
              </w:rPr>
              <w:t>满足D</w:t>
            </w:r>
            <w:r>
              <w:rPr>
                <w:rFonts w:ascii="仿宋_GB2312" w:eastAsia="仿宋_GB2312" w:hAnsi="黑体"/>
                <w:szCs w:val="21"/>
              </w:rPr>
              <w:t>RG</w:t>
            </w:r>
            <w:r>
              <w:rPr>
                <w:rFonts w:ascii="仿宋_GB2312" w:eastAsia="仿宋_GB2312" w:hAnsi="黑体" w:hint="eastAsia"/>
                <w:szCs w:val="21"/>
              </w:rPr>
              <w:t>s政策调整要求，满足对新出台的D</w:t>
            </w:r>
            <w:r>
              <w:rPr>
                <w:rFonts w:ascii="仿宋_GB2312" w:eastAsia="仿宋_GB2312" w:hAnsi="黑体"/>
                <w:szCs w:val="21"/>
              </w:rPr>
              <w:t>RG</w:t>
            </w:r>
            <w:r>
              <w:rPr>
                <w:rFonts w:ascii="仿宋_GB2312" w:eastAsia="仿宋_GB2312" w:hAnsi="黑体" w:hint="eastAsia"/>
                <w:szCs w:val="21"/>
              </w:rPr>
              <w:t>s政策做相应功能的迭代，实现政策动态响应。</w:t>
            </w:r>
          </w:p>
        </w:tc>
      </w:tr>
      <w:tr w:rsidR="00F41BF0" w14:paraId="34413DFC" w14:textId="77777777">
        <w:tc>
          <w:tcPr>
            <w:tcW w:w="841" w:type="dxa"/>
            <w:vAlign w:val="center"/>
          </w:tcPr>
          <w:p w14:paraId="22374CBA" w14:textId="77777777" w:rsidR="00F41BF0" w:rsidRDefault="000A109E">
            <w:pPr>
              <w:jc w:val="center"/>
              <w:rPr>
                <w:rFonts w:ascii="仿宋_GB2312" w:eastAsia="仿宋_GB2312" w:hAnsi="黑体"/>
                <w:sz w:val="24"/>
                <w:szCs w:val="24"/>
              </w:rPr>
            </w:pPr>
            <w:r>
              <w:rPr>
                <w:rFonts w:ascii="仿宋_GB2312" w:eastAsia="仿宋_GB2312" w:hAnsi="黑体" w:hint="eastAsia"/>
                <w:sz w:val="24"/>
                <w:szCs w:val="24"/>
              </w:rPr>
              <w:t>4</w:t>
            </w:r>
          </w:p>
        </w:tc>
        <w:tc>
          <w:tcPr>
            <w:tcW w:w="1543" w:type="dxa"/>
            <w:gridSpan w:val="2"/>
            <w:vAlign w:val="center"/>
          </w:tcPr>
          <w:p w14:paraId="3E872DFF" w14:textId="77777777" w:rsidR="00F76228" w:rsidRDefault="000A109E">
            <w:pPr>
              <w:jc w:val="center"/>
              <w:rPr>
                <w:rFonts w:ascii="仿宋_GB2312" w:eastAsia="仿宋_GB2312" w:hAnsi="黑体"/>
                <w:sz w:val="24"/>
                <w:szCs w:val="24"/>
              </w:rPr>
            </w:pPr>
            <w:r>
              <w:rPr>
                <w:rFonts w:ascii="仿宋_GB2312" w:eastAsia="仿宋_GB2312" w:hAnsi="黑体" w:hint="eastAsia"/>
                <w:sz w:val="24"/>
                <w:szCs w:val="24"/>
              </w:rPr>
              <w:t>软件功能</w:t>
            </w:r>
          </w:p>
          <w:p w14:paraId="62FC72D7" w14:textId="77777777" w:rsidR="00F41BF0" w:rsidRDefault="000A109E">
            <w:pPr>
              <w:jc w:val="center"/>
              <w:rPr>
                <w:rFonts w:ascii="仿宋_GB2312" w:eastAsia="仿宋_GB2312" w:hAnsi="黑体"/>
                <w:sz w:val="24"/>
                <w:szCs w:val="24"/>
              </w:rPr>
            </w:pPr>
            <w:r>
              <w:rPr>
                <w:rFonts w:ascii="仿宋_GB2312" w:eastAsia="仿宋_GB2312" w:hAnsi="黑体" w:hint="eastAsia"/>
                <w:sz w:val="24"/>
                <w:szCs w:val="24"/>
              </w:rPr>
              <w:t>要求</w:t>
            </w:r>
          </w:p>
        </w:tc>
        <w:tc>
          <w:tcPr>
            <w:tcW w:w="6662" w:type="dxa"/>
            <w:gridSpan w:val="4"/>
            <w:vAlign w:val="center"/>
          </w:tcPr>
          <w:p w14:paraId="09CE8ED4" w14:textId="77777777" w:rsidR="00F41BF0" w:rsidRDefault="000A109E">
            <w:pPr>
              <w:spacing w:line="360" w:lineRule="auto"/>
              <w:ind w:rightChars="-27" w:right="-57"/>
              <w:rPr>
                <w:rFonts w:ascii="仿宋_GB2312" w:eastAsia="仿宋_GB2312" w:hAnsi="黑体"/>
                <w:sz w:val="24"/>
                <w:szCs w:val="24"/>
              </w:rPr>
            </w:pPr>
            <w:r>
              <w:rPr>
                <w:rFonts w:ascii="仿宋_GB2312" w:eastAsia="仿宋_GB2312" w:hAnsi="黑体" w:hint="eastAsia"/>
                <w:sz w:val="24"/>
                <w:szCs w:val="24"/>
              </w:rPr>
              <w:t>包括但不限于以下内容：</w:t>
            </w:r>
          </w:p>
          <w:p w14:paraId="544A23FF" w14:textId="77777777" w:rsidR="00F41BF0" w:rsidRDefault="000A109E">
            <w:pPr>
              <w:spacing w:line="360" w:lineRule="auto"/>
              <w:ind w:rightChars="-27" w:right="-57"/>
              <w:rPr>
                <w:rFonts w:ascii="仿宋_GB2312" w:eastAsia="仿宋_GB2312" w:hAnsi="黑体"/>
                <w:b/>
                <w:sz w:val="24"/>
                <w:szCs w:val="24"/>
              </w:rPr>
            </w:pPr>
            <w:r>
              <w:rPr>
                <w:rFonts w:ascii="仿宋_GB2312" w:eastAsia="仿宋_GB2312" w:hAnsi="黑体" w:hint="eastAsia"/>
                <w:b/>
                <w:sz w:val="24"/>
                <w:szCs w:val="24"/>
              </w:rPr>
              <w:t>4.1  DRGs数据准备(数据治理服务)</w:t>
            </w:r>
          </w:p>
          <w:p w14:paraId="3B53C454" w14:textId="77777777" w:rsidR="00F41BF0" w:rsidRDefault="000A109E">
            <w:pPr>
              <w:spacing w:line="360" w:lineRule="auto"/>
              <w:ind w:rightChars="-27" w:right="-57"/>
              <w:rPr>
                <w:rFonts w:ascii="仿宋_GB2312" w:eastAsia="仿宋_GB2312" w:hAnsi="黑体"/>
                <w:sz w:val="24"/>
                <w:szCs w:val="24"/>
              </w:rPr>
            </w:pPr>
            <w:r>
              <w:rPr>
                <w:rFonts w:ascii="仿宋_GB2312" w:eastAsia="仿宋_GB2312" w:hAnsi="黑体" w:hint="eastAsia"/>
                <w:sz w:val="24"/>
                <w:szCs w:val="24"/>
              </w:rPr>
              <w:t>提供数据抽取、数据治理、编码转换等基础功能，为上层DRG</w:t>
            </w:r>
            <w:r w:rsidR="009F52B6">
              <w:rPr>
                <w:rFonts w:ascii="仿宋_GB2312" w:eastAsia="仿宋_GB2312" w:hAnsi="黑体" w:hint="eastAsia"/>
                <w:sz w:val="24"/>
                <w:szCs w:val="24"/>
              </w:rPr>
              <w:t>s</w:t>
            </w:r>
            <w:r>
              <w:rPr>
                <w:rFonts w:ascii="仿宋_GB2312" w:eastAsia="仿宋_GB2312" w:hAnsi="黑体" w:hint="eastAsia"/>
                <w:sz w:val="24"/>
                <w:szCs w:val="24"/>
              </w:rPr>
              <w:t>管理应用提供实时可变动的数据服务，确保医院顺利开展DRGs相关工作。</w:t>
            </w:r>
          </w:p>
          <w:p w14:paraId="179FAA6D" w14:textId="77777777" w:rsidR="00F41BF0" w:rsidRDefault="000A109E">
            <w:pPr>
              <w:spacing w:line="360" w:lineRule="auto"/>
              <w:ind w:rightChars="-27" w:right="-57"/>
              <w:rPr>
                <w:rFonts w:ascii="仿宋_GB2312" w:eastAsia="仿宋_GB2312" w:hAnsi="黑体"/>
                <w:b/>
                <w:sz w:val="24"/>
                <w:szCs w:val="24"/>
              </w:rPr>
            </w:pPr>
            <w:r>
              <w:rPr>
                <w:rFonts w:ascii="仿宋_GB2312" w:eastAsia="仿宋_GB2312" w:hAnsi="黑体" w:hint="eastAsia"/>
                <w:b/>
                <w:sz w:val="24"/>
                <w:szCs w:val="24"/>
              </w:rPr>
              <w:t>4.2  D</w:t>
            </w:r>
            <w:r>
              <w:rPr>
                <w:rFonts w:ascii="仿宋_GB2312" w:eastAsia="仿宋_GB2312" w:hAnsi="黑体"/>
                <w:b/>
                <w:sz w:val="24"/>
                <w:szCs w:val="24"/>
              </w:rPr>
              <w:t>RG</w:t>
            </w:r>
            <w:r>
              <w:rPr>
                <w:rFonts w:ascii="仿宋_GB2312" w:eastAsia="仿宋_GB2312" w:hAnsi="黑体" w:hint="eastAsia"/>
                <w:b/>
                <w:sz w:val="24"/>
                <w:szCs w:val="24"/>
              </w:rPr>
              <w:t>s数据分析</w:t>
            </w:r>
          </w:p>
          <w:p w14:paraId="6359DE41" w14:textId="77777777" w:rsidR="00F41BF0" w:rsidRDefault="000A109E">
            <w:pPr>
              <w:spacing w:line="360" w:lineRule="auto"/>
              <w:ind w:rightChars="-27" w:right="-57"/>
              <w:rPr>
                <w:rFonts w:ascii="仿宋_GB2312" w:eastAsia="仿宋_GB2312" w:hAnsi="黑体"/>
                <w:sz w:val="24"/>
                <w:szCs w:val="24"/>
              </w:rPr>
            </w:pPr>
            <w:r>
              <w:rPr>
                <w:rFonts w:ascii="仿宋_GB2312" w:eastAsia="仿宋_GB2312" w:hAnsi="黑体" w:hint="eastAsia"/>
                <w:sz w:val="24"/>
                <w:szCs w:val="24"/>
              </w:rPr>
              <w:t>D</w:t>
            </w:r>
            <w:r>
              <w:rPr>
                <w:rFonts w:ascii="仿宋_GB2312" w:eastAsia="仿宋_GB2312" w:hAnsi="黑体"/>
                <w:sz w:val="24"/>
                <w:szCs w:val="24"/>
              </w:rPr>
              <w:t>RG</w:t>
            </w:r>
            <w:r>
              <w:rPr>
                <w:rFonts w:ascii="仿宋_GB2312" w:eastAsia="仿宋_GB2312" w:hAnsi="黑体" w:hint="eastAsia"/>
                <w:sz w:val="24"/>
                <w:szCs w:val="24"/>
              </w:rPr>
              <w:t>s数据分析需具备承载区域数据和院内自由数据的分析能力，支持院内</w:t>
            </w:r>
            <w:proofErr w:type="gramStart"/>
            <w:r>
              <w:rPr>
                <w:rFonts w:ascii="仿宋_GB2312" w:eastAsia="仿宋_GB2312" w:hAnsi="黑体" w:hint="eastAsia"/>
                <w:sz w:val="24"/>
                <w:szCs w:val="24"/>
              </w:rPr>
              <w:t>预分组及预分组结果</w:t>
            </w:r>
            <w:proofErr w:type="gramEnd"/>
            <w:r>
              <w:rPr>
                <w:rFonts w:ascii="仿宋_GB2312" w:eastAsia="仿宋_GB2312" w:hAnsi="黑体" w:hint="eastAsia"/>
                <w:sz w:val="24"/>
                <w:szCs w:val="24"/>
              </w:rPr>
              <w:t>分析。支持导入统筹区</w:t>
            </w:r>
            <w:proofErr w:type="gramStart"/>
            <w:r>
              <w:rPr>
                <w:rFonts w:ascii="仿宋_GB2312" w:eastAsia="仿宋_GB2312" w:hAnsi="黑体" w:hint="eastAsia"/>
                <w:sz w:val="24"/>
                <w:szCs w:val="24"/>
              </w:rPr>
              <w:t>医</w:t>
            </w:r>
            <w:proofErr w:type="gramEnd"/>
            <w:r>
              <w:rPr>
                <w:rFonts w:ascii="仿宋_GB2312" w:eastAsia="仿宋_GB2312" w:hAnsi="黑体" w:hint="eastAsia"/>
                <w:sz w:val="24"/>
                <w:szCs w:val="24"/>
              </w:rPr>
              <w:t>保部门D</w:t>
            </w:r>
            <w:r>
              <w:rPr>
                <w:rFonts w:ascii="仿宋_GB2312" w:eastAsia="仿宋_GB2312" w:hAnsi="黑体"/>
                <w:sz w:val="24"/>
                <w:szCs w:val="24"/>
              </w:rPr>
              <w:t>RG</w:t>
            </w:r>
            <w:r>
              <w:rPr>
                <w:rFonts w:ascii="仿宋_GB2312" w:eastAsia="仿宋_GB2312" w:hAnsi="黑体" w:hint="eastAsia"/>
                <w:sz w:val="24"/>
                <w:szCs w:val="24"/>
              </w:rPr>
              <w:t>s分组结果数据；分析功能可融合院内</w:t>
            </w:r>
            <w:proofErr w:type="gramStart"/>
            <w:r>
              <w:rPr>
                <w:rFonts w:ascii="仿宋_GB2312" w:eastAsia="仿宋_GB2312" w:hAnsi="黑体" w:hint="eastAsia"/>
                <w:sz w:val="24"/>
                <w:szCs w:val="24"/>
              </w:rPr>
              <w:t>其</w:t>
            </w:r>
            <w:r w:rsidR="008645B7">
              <w:rPr>
                <w:rFonts w:ascii="仿宋_GB2312" w:eastAsia="仿宋_GB2312" w:hAnsi="黑体" w:hint="eastAsia"/>
                <w:sz w:val="24"/>
                <w:szCs w:val="24"/>
              </w:rPr>
              <w:t>它</w:t>
            </w:r>
            <w:r>
              <w:rPr>
                <w:rFonts w:ascii="仿宋_GB2312" w:eastAsia="仿宋_GB2312" w:hAnsi="黑体" w:hint="eastAsia"/>
                <w:sz w:val="24"/>
                <w:szCs w:val="24"/>
              </w:rPr>
              <w:t>第三</w:t>
            </w:r>
            <w:proofErr w:type="gramEnd"/>
            <w:r>
              <w:rPr>
                <w:rFonts w:ascii="仿宋_GB2312" w:eastAsia="仿宋_GB2312" w:hAnsi="黑体" w:hint="eastAsia"/>
                <w:sz w:val="24"/>
                <w:szCs w:val="24"/>
              </w:rPr>
              <w:t>方系统</w:t>
            </w:r>
            <w:r>
              <w:rPr>
                <w:rFonts w:ascii="仿宋_GB2312" w:eastAsia="仿宋_GB2312" w:hAnsi="黑体" w:hint="eastAsia"/>
                <w:sz w:val="24"/>
                <w:szCs w:val="24"/>
              </w:rPr>
              <w:lastRenderedPageBreak/>
              <w:t>数据；建设成为可用于住院端决策分析的数据系统。支持</w:t>
            </w:r>
            <w:r w:rsidR="008645B7">
              <w:rPr>
                <w:rFonts w:ascii="仿宋_GB2312" w:eastAsia="仿宋_GB2312" w:hAnsi="黑体" w:hint="eastAsia"/>
                <w:sz w:val="24"/>
                <w:szCs w:val="24"/>
              </w:rPr>
              <w:t>相关</w:t>
            </w:r>
            <w:r>
              <w:rPr>
                <w:rFonts w:ascii="仿宋_GB2312" w:eastAsia="仿宋_GB2312" w:hAnsi="黑体" w:hint="eastAsia"/>
                <w:sz w:val="24"/>
                <w:szCs w:val="24"/>
              </w:rPr>
              <w:t>科室</w:t>
            </w:r>
            <w:r w:rsidR="008645B7">
              <w:rPr>
                <w:rFonts w:ascii="仿宋_GB2312" w:eastAsia="仿宋_GB2312" w:hAnsi="黑体" w:hint="eastAsia"/>
                <w:sz w:val="24"/>
                <w:szCs w:val="24"/>
              </w:rPr>
              <w:t>和管理部门考核指标分析、</w:t>
            </w:r>
            <w:r>
              <w:rPr>
                <w:rFonts w:ascii="仿宋_GB2312" w:eastAsia="仿宋_GB2312" w:hAnsi="黑体" w:hint="eastAsia"/>
                <w:sz w:val="24"/>
                <w:szCs w:val="24"/>
              </w:rPr>
              <w:t>综合分析</w:t>
            </w:r>
            <w:r w:rsidR="008645B7">
              <w:rPr>
                <w:rFonts w:ascii="仿宋_GB2312" w:eastAsia="仿宋_GB2312" w:hAnsi="黑体" w:hint="eastAsia"/>
                <w:sz w:val="24"/>
                <w:szCs w:val="24"/>
              </w:rPr>
              <w:t>和</w:t>
            </w:r>
            <w:r>
              <w:rPr>
                <w:rFonts w:ascii="仿宋_GB2312" w:eastAsia="仿宋_GB2312" w:hAnsi="黑体" w:hint="eastAsia"/>
                <w:sz w:val="24"/>
                <w:szCs w:val="24"/>
              </w:rPr>
              <w:t>评价。</w:t>
            </w:r>
          </w:p>
          <w:p w14:paraId="09B04878" w14:textId="77777777" w:rsidR="00F41BF0" w:rsidRDefault="00C67DB2" w:rsidP="00EC4708">
            <w:pPr>
              <w:spacing w:line="360" w:lineRule="auto"/>
              <w:ind w:rightChars="-27" w:right="-57" w:firstLineChars="98" w:firstLine="236"/>
              <w:rPr>
                <w:rFonts w:ascii="仿宋_GB2312" w:eastAsia="仿宋_GB2312" w:hAnsi="黑体"/>
                <w:b/>
                <w:sz w:val="24"/>
                <w:szCs w:val="24"/>
              </w:rPr>
            </w:pPr>
            <w:r>
              <w:rPr>
                <w:rFonts w:ascii="仿宋_GB2312" w:eastAsia="仿宋_GB2312" w:hAnsi="黑体" w:hint="eastAsia"/>
                <w:b/>
                <w:sz w:val="24"/>
                <w:szCs w:val="24"/>
              </w:rPr>
              <w:t>4.2.1</w:t>
            </w:r>
            <w:r w:rsidR="000A109E">
              <w:rPr>
                <w:rFonts w:ascii="仿宋_GB2312" w:eastAsia="仿宋_GB2312" w:hAnsi="黑体" w:hint="eastAsia"/>
                <w:b/>
                <w:sz w:val="24"/>
                <w:szCs w:val="24"/>
              </w:rPr>
              <w:t xml:space="preserve"> 指标</w:t>
            </w:r>
            <w:r w:rsidR="00C3655E">
              <w:rPr>
                <w:rFonts w:ascii="仿宋_GB2312" w:eastAsia="仿宋_GB2312" w:hAnsi="黑体" w:hint="eastAsia"/>
                <w:b/>
                <w:sz w:val="24"/>
                <w:szCs w:val="24"/>
              </w:rPr>
              <w:t>纵向与</w:t>
            </w:r>
            <w:r w:rsidR="000A109E">
              <w:rPr>
                <w:rFonts w:ascii="仿宋_GB2312" w:eastAsia="仿宋_GB2312" w:hAnsi="黑体" w:hint="eastAsia"/>
                <w:b/>
                <w:sz w:val="24"/>
                <w:szCs w:val="24"/>
              </w:rPr>
              <w:t>横向分析</w:t>
            </w:r>
          </w:p>
          <w:p w14:paraId="4AD8E9CD" w14:textId="77777777" w:rsidR="007F082D" w:rsidRDefault="000A109E">
            <w:pPr>
              <w:spacing w:line="360" w:lineRule="auto"/>
              <w:ind w:rightChars="-27" w:right="-57"/>
              <w:rPr>
                <w:rFonts w:ascii="仿宋_GB2312" w:eastAsia="仿宋_GB2312" w:hAnsi="黑体"/>
                <w:sz w:val="24"/>
                <w:szCs w:val="24"/>
              </w:rPr>
            </w:pPr>
            <w:r>
              <w:rPr>
                <w:rFonts w:ascii="仿宋_GB2312" w:eastAsia="仿宋_GB2312" w:hAnsi="黑体" w:hint="eastAsia"/>
                <w:sz w:val="24"/>
                <w:szCs w:val="24"/>
              </w:rPr>
              <w:t>可按照DRGs各指标维度查看各部门、科室的指标表现</w:t>
            </w:r>
            <w:r w:rsidR="00300D98">
              <w:rPr>
                <w:rFonts w:ascii="仿宋_GB2312" w:eastAsia="仿宋_GB2312" w:hAnsi="黑体" w:hint="eastAsia"/>
                <w:sz w:val="24"/>
                <w:szCs w:val="24"/>
              </w:rPr>
              <w:t>；可查看分析指标的变化趋势</w:t>
            </w:r>
            <w:r w:rsidR="00C3655E">
              <w:rPr>
                <w:rFonts w:ascii="仿宋_GB2312" w:eastAsia="仿宋_GB2312" w:hAnsi="黑体" w:hint="eastAsia"/>
                <w:sz w:val="24"/>
                <w:szCs w:val="24"/>
              </w:rPr>
              <w:t>，进行纵向分析</w:t>
            </w:r>
            <w:r w:rsidR="00300D98">
              <w:rPr>
                <w:rFonts w:ascii="仿宋_GB2312" w:eastAsia="仿宋_GB2312" w:hAnsi="黑体" w:hint="eastAsia"/>
                <w:sz w:val="24"/>
                <w:szCs w:val="24"/>
              </w:rPr>
              <w:t>；</w:t>
            </w:r>
            <w:r w:rsidR="00C3655E">
              <w:rPr>
                <w:rFonts w:ascii="仿宋_GB2312" w:eastAsia="仿宋_GB2312" w:hAnsi="黑体" w:hint="eastAsia"/>
                <w:sz w:val="24"/>
                <w:szCs w:val="24"/>
              </w:rPr>
              <w:t>可</w:t>
            </w:r>
            <w:r>
              <w:rPr>
                <w:rFonts w:ascii="仿宋_GB2312" w:eastAsia="仿宋_GB2312" w:hAnsi="黑体" w:hint="eastAsia"/>
                <w:sz w:val="24"/>
                <w:szCs w:val="24"/>
              </w:rPr>
              <w:t>进行科室</w:t>
            </w:r>
            <w:r w:rsidR="00C3655E">
              <w:rPr>
                <w:rFonts w:ascii="仿宋_GB2312" w:eastAsia="仿宋_GB2312" w:hAnsi="黑体" w:hint="eastAsia"/>
                <w:sz w:val="24"/>
                <w:szCs w:val="24"/>
              </w:rPr>
              <w:t>间</w:t>
            </w:r>
            <w:r>
              <w:rPr>
                <w:rFonts w:ascii="仿宋_GB2312" w:eastAsia="仿宋_GB2312" w:hAnsi="黑体" w:hint="eastAsia"/>
                <w:sz w:val="24"/>
                <w:szCs w:val="24"/>
              </w:rPr>
              <w:t>横向分析。</w:t>
            </w:r>
            <w:r>
              <w:rPr>
                <w:rFonts w:ascii="仿宋_GB2312" w:eastAsia="仿宋_GB2312" w:hAnsi="黑体"/>
                <w:sz w:val="24"/>
                <w:szCs w:val="24"/>
              </w:rPr>
              <w:t xml:space="preserve"> </w:t>
            </w:r>
          </w:p>
          <w:p w14:paraId="7E8E3EE0" w14:textId="77777777" w:rsidR="00F41BF0" w:rsidRPr="00B3016D" w:rsidRDefault="00C67DB2" w:rsidP="00EC4708">
            <w:pPr>
              <w:spacing w:line="360" w:lineRule="auto"/>
              <w:ind w:rightChars="-27" w:right="-57" w:firstLineChars="98" w:firstLine="236"/>
              <w:rPr>
                <w:rFonts w:ascii="仿宋_GB2312" w:eastAsia="仿宋_GB2312" w:hAnsi="黑体"/>
                <w:b/>
                <w:sz w:val="24"/>
                <w:szCs w:val="24"/>
              </w:rPr>
            </w:pPr>
            <w:r w:rsidRPr="00B3016D">
              <w:rPr>
                <w:rFonts w:ascii="仿宋_GB2312" w:eastAsia="仿宋_GB2312" w:hAnsi="黑体" w:hint="eastAsia"/>
                <w:b/>
                <w:sz w:val="24"/>
                <w:szCs w:val="24"/>
              </w:rPr>
              <w:t>4.2.2</w:t>
            </w:r>
            <w:r w:rsidR="000A109E" w:rsidRPr="00B3016D">
              <w:rPr>
                <w:rFonts w:ascii="仿宋_GB2312" w:eastAsia="仿宋_GB2312" w:hAnsi="黑体" w:hint="eastAsia"/>
                <w:b/>
                <w:sz w:val="24"/>
                <w:szCs w:val="24"/>
              </w:rPr>
              <w:t xml:space="preserve">  手术操作分析</w:t>
            </w:r>
          </w:p>
          <w:p w14:paraId="320F1CAC" w14:textId="77777777" w:rsidR="00F41BF0" w:rsidRPr="00B3016D" w:rsidRDefault="000A109E">
            <w:pPr>
              <w:spacing w:line="360" w:lineRule="auto"/>
              <w:ind w:rightChars="-27" w:right="-57"/>
              <w:rPr>
                <w:rFonts w:ascii="仿宋_GB2312" w:eastAsia="仿宋_GB2312" w:hAnsi="黑体"/>
                <w:sz w:val="24"/>
                <w:szCs w:val="24"/>
              </w:rPr>
            </w:pPr>
            <w:r w:rsidRPr="00B3016D">
              <w:rPr>
                <w:rFonts w:ascii="仿宋_GB2312" w:eastAsia="仿宋_GB2312" w:hAnsi="黑体"/>
                <w:sz w:val="24"/>
                <w:szCs w:val="24"/>
              </w:rPr>
              <w:t>支持统计全院各科室手术</w:t>
            </w:r>
            <w:proofErr w:type="gramStart"/>
            <w:r w:rsidRPr="00B3016D">
              <w:rPr>
                <w:rFonts w:ascii="仿宋_GB2312" w:eastAsia="仿宋_GB2312" w:hAnsi="黑体"/>
                <w:sz w:val="24"/>
                <w:szCs w:val="24"/>
              </w:rPr>
              <w:t>病组</w:t>
            </w:r>
            <w:r w:rsidRPr="00B3016D">
              <w:rPr>
                <w:rFonts w:ascii="仿宋_GB2312" w:eastAsia="仿宋_GB2312" w:hAnsi="黑体" w:hint="eastAsia"/>
                <w:sz w:val="24"/>
                <w:szCs w:val="24"/>
              </w:rPr>
              <w:t>和操作组</w:t>
            </w:r>
            <w:proofErr w:type="gramEnd"/>
            <w:r w:rsidRPr="00B3016D">
              <w:rPr>
                <w:rFonts w:ascii="仿宋_GB2312" w:eastAsia="仿宋_GB2312" w:hAnsi="黑体" w:hint="eastAsia"/>
                <w:sz w:val="24"/>
                <w:szCs w:val="24"/>
              </w:rPr>
              <w:t>数据；手术组和</w:t>
            </w:r>
            <w:proofErr w:type="gramStart"/>
            <w:r w:rsidRPr="00B3016D">
              <w:rPr>
                <w:rFonts w:ascii="仿宋_GB2312" w:eastAsia="仿宋_GB2312" w:hAnsi="黑体" w:hint="eastAsia"/>
                <w:sz w:val="24"/>
                <w:szCs w:val="24"/>
              </w:rPr>
              <w:t>操作组</w:t>
            </w:r>
            <w:proofErr w:type="gramEnd"/>
            <w:r w:rsidRPr="00B3016D">
              <w:rPr>
                <w:rFonts w:ascii="仿宋_GB2312" w:eastAsia="仿宋_GB2312" w:hAnsi="黑体" w:hint="eastAsia"/>
                <w:sz w:val="24"/>
                <w:szCs w:val="24"/>
              </w:rPr>
              <w:t>具体D</w:t>
            </w:r>
            <w:r w:rsidRPr="00B3016D">
              <w:rPr>
                <w:rFonts w:ascii="仿宋_GB2312" w:eastAsia="仿宋_GB2312" w:hAnsi="黑体"/>
                <w:sz w:val="24"/>
                <w:szCs w:val="24"/>
              </w:rPr>
              <w:t>RG</w:t>
            </w:r>
            <w:r w:rsidRPr="00B3016D">
              <w:rPr>
                <w:rFonts w:ascii="仿宋_GB2312" w:eastAsia="仿宋_GB2312" w:hAnsi="黑体" w:hint="eastAsia"/>
                <w:sz w:val="24"/>
                <w:szCs w:val="24"/>
              </w:rPr>
              <w:t>s组构成；手术组和</w:t>
            </w:r>
            <w:proofErr w:type="gramStart"/>
            <w:r w:rsidRPr="00B3016D">
              <w:rPr>
                <w:rFonts w:ascii="仿宋_GB2312" w:eastAsia="仿宋_GB2312" w:hAnsi="黑体" w:hint="eastAsia"/>
                <w:sz w:val="24"/>
                <w:szCs w:val="24"/>
              </w:rPr>
              <w:t>操作组趋势</w:t>
            </w:r>
            <w:proofErr w:type="gramEnd"/>
            <w:r w:rsidRPr="00B3016D">
              <w:rPr>
                <w:rFonts w:ascii="仿宋_GB2312" w:eastAsia="仿宋_GB2312" w:hAnsi="黑体" w:hint="eastAsia"/>
                <w:sz w:val="24"/>
                <w:szCs w:val="24"/>
              </w:rPr>
              <w:t>变化分析</w:t>
            </w:r>
            <w:r w:rsidR="00CC027D" w:rsidRPr="00B3016D">
              <w:rPr>
                <w:rFonts w:ascii="仿宋_GB2312" w:eastAsia="仿宋_GB2312" w:hAnsi="黑体" w:hint="eastAsia"/>
                <w:sz w:val="24"/>
                <w:szCs w:val="24"/>
              </w:rPr>
              <w:t>，等等</w:t>
            </w:r>
            <w:r w:rsidRPr="00B3016D">
              <w:rPr>
                <w:rFonts w:ascii="仿宋_GB2312" w:eastAsia="仿宋_GB2312" w:hAnsi="黑体" w:hint="eastAsia"/>
                <w:sz w:val="24"/>
                <w:szCs w:val="24"/>
              </w:rPr>
              <w:t>。</w:t>
            </w:r>
          </w:p>
          <w:p w14:paraId="08CBD1B9" w14:textId="77777777" w:rsidR="00F41BF0" w:rsidRPr="00B3016D" w:rsidRDefault="00C67DB2" w:rsidP="00EC4708">
            <w:pPr>
              <w:spacing w:line="360" w:lineRule="auto"/>
              <w:ind w:rightChars="-27" w:right="-57" w:firstLineChars="98" w:firstLine="236"/>
              <w:rPr>
                <w:rFonts w:ascii="仿宋_GB2312" w:eastAsia="仿宋_GB2312" w:hAnsi="黑体"/>
                <w:b/>
                <w:sz w:val="24"/>
                <w:szCs w:val="24"/>
              </w:rPr>
            </w:pPr>
            <w:r w:rsidRPr="00B3016D">
              <w:rPr>
                <w:rFonts w:ascii="仿宋_GB2312" w:eastAsia="仿宋_GB2312" w:hAnsi="黑体" w:hint="eastAsia"/>
                <w:b/>
                <w:sz w:val="24"/>
                <w:szCs w:val="24"/>
              </w:rPr>
              <w:t>4.2.3</w:t>
            </w:r>
            <w:r w:rsidR="000A109E" w:rsidRPr="00B3016D">
              <w:rPr>
                <w:rFonts w:ascii="仿宋_GB2312" w:eastAsia="仿宋_GB2312" w:hAnsi="黑体" w:hint="eastAsia"/>
                <w:b/>
                <w:sz w:val="24"/>
                <w:szCs w:val="24"/>
              </w:rPr>
              <w:t xml:space="preserve">  </w:t>
            </w:r>
            <w:proofErr w:type="gramStart"/>
            <w:r w:rsidR="000A109E" w:rsidRPr="00B3016D">
              <w:rPr>
                <w:rFonts w:ascii="仿宋_GB2312" w:eastAsia="仿宋_GB2312" w:hAnsi="黑体" w:hint="eastAsia"/>
                <w:b/>
                <w:sz w:val="24"/>
                <w:szCs w:val="24"/>
              </w:rPr>
              <w:t>重点病组分析</w:t>
            </w:r>
            <w:proofErr w:type="gramEnd"/>
          </w:p>
          <w:p w14:paraId="0E395484" w14:textId="77777777" w:rsidR="00F41BF0" w:rsidRPr="00B3016D" w:rsidRDefault="002930C8">
            <w:pPr>
              <w:spacing w:line="360" w:lineRule="auto"/>
              <w:ind w:rightChars="-27" w:right="-57"/>
              <w:rPr>
                <w:rFonts w:ascii="仿宋_GB2312" w:eastAsia="仿宋_GB2312" w:hAnsi="黑体"/>
                <w:sz w:val="24"/>
                <w:szCs w:val="24"/>
              </w:rPr>
            </w:pPr>
            <w:r w:rsidRPr="00B3016D">
              <w:rPr>
                <w:rFonts w:ascii="仿宋_GB2312" w:eastAsia="仿宋_GB2312" w:hAnsi="黑体" w:hint="eastAsia"/>
                <w:sz w:val="24"/>
                <w:szCs w:val="24"/>
              </w:rPr>
              <w:t>针对医院</w:t>
            </w:r>
            <w:r w:rsidR="000A109E" w:rsidRPr="00B3016D">
              <w:rPr>
                <w:rFonts w:ascii="仿宋_GB2312" w:eastAsia="仿宋_GB2312" w:hAnsi="黑体" w:hint="eastAsia"/>
                <w:sz w:val="24"/>
                <w:szCs w:val="24"/>
              </w:rPr>
              <w:t>特色学科，可定制</w:t>
            </w:r>
            <w:proofErr w:type="gramStart"/>
            <w:r w:rsidR="000A109E" w:rsidRPr="00B3016D">
              <w:rPr>
                <w:rFonts w:ascii="仿宋_GB2312" w:eastAsia="仿宋_GB2312" w:hAnsi="黑体" w:hint="eastAsia"/>
                <w:sz w:val="24"/>
                <w:szCs w:val="24"/>
              </w:rPr>
              <w:t>重点病组进行</w:t>
            </w:r>
            <w:proofErr w:type="gramEnd"/>
            <w:r w:rsidR="000A109E" w:rsidRPr="00B3016D">
              <w:rPr>
                <w:rFonts w:ascii="仿宋_GB2312" w:eastAsia="仿宋_GB2312" w:hAnsi="黑体" w:hint="eastAsia"/>
                <w:sz w:val="24"/>
                <w:szCs w:val="24"/>
              </w:rPr>
              <w:t>分析。支持</w:t>
            </w:r>
            <w:proofErr w:type="gramStart"/>
            <w:r w:rsidR="000A109E" w:rsidRPr="00B3016D">
              <w:rPr>
                <w:rFonts w:ascii="仿宋_GB2312" w:eastAsia="仿宋_GB2312" w:hAnsi="黑体" w:hint="eastAsia"/>
                <w:sz w:val="24"/>
                <w:szCs w:val="24"/>
              </w:rPr>
              <w:t>优势病组分析</w:t>
            </w:r>
            <w:proofErr w:type="gramEnd"/>
            <w:r w:rsidR="000A109E" w:rsidRPr="00B3016D">
              <w:rPr>
                <w:rFonts w:ascii="仿宋_GB2312" w:eastAsia="仿宋_GB2312" w:hAnsi="黑体" w:hint="eastAsia"/>
                <w:sz w:val="24"/>
                <w:szCs w:val="24"/>
              </w:rPr>
              <w:t>，</w:t>
            </w:r>
            <w:proofErr w:type="gramStart"/>
            <w:r w:rsidR="000A109E" w:rsidRPr="00B3016D">
              <w:rPr>
                <w:rFonts w:ascii="仿宋_GB2312" w:eastAsia="仿宋_GB2312" w:hAnsi="黑体" w:hint="eastAsia"/>
                <w:sz w:val="24"/>
                <w:szCs w:val="24"/>
              </w:rPr>
              <w:t>优势病组</w:t>
            </w:r>
            <w:r w:rsidR="000A109E" w:rsidRPr="00B3016D">
              <w:rPr>
                <w:rFonts w:ascii="仿宋_GB2312" w:eastAsia="仿宋_GB2312" w:hAnsi="黑体"/>
                <w:sz w:val="24"/>
                <w:szCs w:val="24"/>
              </w:rPr>
              <w:t>发展</w:t>
            </w:r>
            <w:proofErr w:type="gramEnd"/>
            <w:r w:rsidR="000A109E" w:rsidRPr="00B3016D">
              <w:rPr>
                <w:rFonts w:ascii="仿宋_GB2312" w:eastAsia="仿宋_GB2312" w:hAnsi="黑体"/>
                <w:sz w:val="24"/>
                <w:szCs w:val="24"/>
              </w:rPr>
              <w:t>情况、分布及</w:t>
            </w:r>
            <w:proofErr w:type="gramStart"/>
            <w:r w:rsidR="000A109E" w:rsidRPr="00B3016D">
              <w:rPr>
                <w:rFonts w:ascii="仿宋_GB2312" w:eastAsia="仿宋_GB2312" w:hAnsi="黑体"/>
                <w:sz w:val="24"/>
                <w:szCs w:val="24"/>
              </w:rPr>
              <w:t>具体优势病组</w:t>
            </w:r>
            <w:proofErr w:type="gramEnd"/>
            <w:r w:rsidR="000A109E" w:rsidRPr="00B3016D">
              <w:rPr>
                <w:rFonts w:ascii="仿宋_GB2312" w:eastAsia="仿宋_GB2312" w:hAnsi="黑体"/>
                <w:sz w:val="24"/>
                <w:szCs w:val="24"/>
              </w:rPr>
              <w:t>的同比情况</w:t>
            </w:r>
            <w:r w:rsidR="00CC027D" w:rsidRPr="00B3016D">
              <w:rPr>
                <w:rFonts w:ascii="仿宋_GB2312" w:eastAsia="仿宋_GB2312" w:hAnsi="黑体" w:hint="eastAsia"/>
                <w:sz w:val="24"/>
                <w:szCs w:val="24"/>
              </w:rPr>
              <w:t>等</w:t>
            </w:r>
            <w:r w:rsidR="000A109E" w:rsidRPr="00B3016D">
              <w:rPr>
                <w:rFonts w:ascii="仿宋_GB2312" w:eastAsia="仿宋_GB2312" w:hAnsi="黑体" w:hint="eastAsia"/>
                <w:sz w:val="24"/>
                <w:szCs w:val="24"/>
              </w:rPr>
              <w:t>。</w:t>
            </w:r>
          </w:p>
          <w:p w14:paraId="486C092B" w14:textId="77777777" w:rsidR="00F41BF0" w:rsidRPr="00B3016D" w:rsidRDefault="00C67DB2" w:rsidP="00EC4708">
            <w:pPr>
              <w:spacing w:line="360" w:lineRule="auto"/>
              <w:ind w:rightChars="-27" w:right="-57" w:firstLineChars="98" w:firstLine="236"/>
              <w:rPr>
                <w:rFonts w:ascii="仿宋_GB2312" w:eastAsia="仿宋_GB2312" w:hAnsi="黑体"/>
                <w:b/>
                <w:sz w:val="24"/>
                <w:szCs w:val="24"/>
              </w:rPr>
            </w:pPr>
            <w:r w:rsidRPr="00B3016D">
              <w:rPr>
                <w:rFonts w:ascii="仿宋_GB2312" w:eastAsia="仿宋_GB2312" w:hAnsi="黑体" w:hint="eastAsia"/>
                <w:b/>
                <w:sz w:val="24"/>
                <w:szCs w:val="24"/>
              </w:rPr>
              <w:t>4.2.4</w:t>
            </w:r>
            <w:r w:rsidR="000A109E" w:rsidRPr="00B3016D">
              <w:rPr>
                <w:rFonts w:ascii="仿宋_GB2312" w:eastAsia="仿宋_GB2312" w:hAnsi="黑体" w:hint="eastAsia"/>
                <w:b/>
                <w:sz w:val="24"/>
                <w:szCs w:val="24"/>
              </w:rPr>
              <w:t xml:space="preserve">  费用分析</w:t>
            </w:r>
          </w:p>
          <w:p w14:paraId="73A89FD1" w14:textId="77777777" w:rsidR="00A67812" w:rsidRPr="00B3016D" w:rsidRDefault="000A109E">
            <w:pPr>
              <w:spacing w:line="360" w:lineRule="auto"/>
              <w:ind w:rightChars="-27" w:right="-57"/>
              <w:rPr>
                <w:rFonts w:ascii="仿宋_GB2312" w:eastAsia="仿宋_GB2312" w:hAnsi="黑体"/>
                <w:sz w:val="24"/>
                <w:szCs w:val="24"/>
              </w:rPr>
            </w:pPr>
            <w:proofErr w:type="gramStart"/>
            <w:r w:rsidRPr="00B3016D">
              <w:rPr>
                <w:rFonts w:ascii="仿宋_GB2312" w:eastAsia="仿宋_GB2312" w:hAnsi="黑体" w:hint="eastAsia"/>
                <w:sz w:val="24"/>
                <w:szCs w:val="24"/>
              </w:rPr>
              <w:t>支持病组</w:t>
            </w:r>
            <w:r w:rsidR="002930C8" w:rsidRPr="00B3016D">
              <w:rPr>
                <w:rFonts w:ascii="仿宋_GB2312" w:eastAsia="仿宋_GB2312" w:hAnsi="黑体" w:hint="eastAsia"/>
                <w:sz w:val="24"/>
                <w:szCs w:val="24"/>
              </w:rPr>
              <w:t>科室</w:t>
            </w:r>
            <w:proofErr w:type="gramEnd"/>
            <w:r w:rsidR="002930C8" w:rsidRPr="00B3016D">
              <w:rPr>
                <w:rFonts w:ascii="仿宋_GB2312" w:eastAsia="仿宋_GB2312" w:hAnsi="黑体" w:hint="eastAsia"/>
                <w:sz w:val="24"/>
                <w:szCs w:val="24"/>
              </w:rPr>
              <w:t>费用盈亏分析，病种费用盈亏分析。支持院级、</w:t>
            </w:r>
            <w:proofErr w:type="gramStart"/>
            <w:r w:rsidR="002930C8" w:rsidRPr="00B3016D">
              <w:rPr>
                <w:rFonts w:ascii="仿宋_GB2312" w:eastAsia="仿宋_GB2312" w:hAnsi="黑体" w:hint="eastAsia"/>
                <w:sz w:val="24"/>
                <w:szCs w:val="24"/>
              </w:rPr>
              <w:t>科室级监测</w:t>
            </w:r>
            <w:proofErr w:type="gramEnd"/>
            <w:r w:rsidR="002930C8" w:rsidRPr="00B3016D">
              <w:rPr>
                <w:rFonts w:ascii="仿宋_GB2312" w:eastAsia="仿宋_GB2312" w:hAnsi="黑体" w:hint="eastAsia"/>
                <w:sz w:val="24"/>
                <w:szCs w:val="24"/>
              </w:rPr>
              <w:t>，</w:t>
            </w:r>
            <w:r w:rsidRPr="00B3016D">
              <w:rPr>
                <w:rFonts w:ascii="仿宋_GB2312" w:eastAsia="仿宋_GB2312" w:hAnsi="黑体" w:hint="eastAsia"/>
                <w:sz w:val="24"/>
                <w:szCs w:val="24"/>
              </w:rPr>
              <w:t>显示医院、科室累计费用值与标杆值差距，实现病案首页费用信息，归集不同类别并与标杆进行不同类别对标（管理、护理、药品、耗材、医技、医疗），使费用分析更具针对性，定位费用异常科室。支持医疗组</w:t>
            </w:r>
            <w:r w:rsidR="00A67812" w:rsidRPr="00B3016D">
              <w:rPr>
                <w:rFonts w:ascii="仿宋_GB2312" w:eastAsia="仿宋_GB2312" w:hAnsi="黑体" w:hint="eastAsia"/>
                <w:sz w:val="24"/>
                <w:szCs w:val="24"/>
              </w:rPr>
              <w:t>、医生、</w:t>
            </w:r>
            <w:proofErr w:type="gramStart"/>
            <w:r w:rsidR="00A67812" w:rsidRPr="00B3016D">
              <w:rPr>
                <w:rFonts w:ascii="仿宋_GB2312" w:eastAsia="仿宋_GB2312" w:hAnsi="黑体" w:hint="eastAsia"/>
                <w:sz w:val="24"/>
                <w:szCs w:val="24"/>
              </w:rPr>
              <w:t>病组</w:t>
            </w:r>
            <w:r w:rsidR="00C67DB2" w:rsidRPr="00B3016D">
              <w:rPr>
                <w:rFonts w:ascii="仿宋_GB2312" w:eastAsia="仿宋_GB2312" w:hAnsi="黑体" w:hint="eastAsia"/>
                <w:sz w:val="24"/>
                <w:szCs w:val="24"/>
              </w:rPr>
              <w:t>盈亏</w:t>
            </w:r>
            <w:proofErr w:type="gramEnd"/>
            <w:r w:rsidRPr="00B3016D">
              <w:rPr>
                <w:rFonts w:ascii="仿宋_GB2312" w:eastAsia="仿宋_GB2312" w:hAnsi="黑体" w:hint="eastAsia"/>
                <w:sz w:val="24"/>
                <w:szCs w:val="24"/>
              </w:rPr>
              <w:t>分析。</w:t>
            </w:r>
          </w:p>
          <w:p w14:paraId="27081607" w14:textId="77777777" w:rsidR="00F41BF0" w:rsidRPr="00B3016D" w:rsidRDefault="00C67DB2" w:rsidP="00EC4708">
            <w:pPr>
              <w:spacing w:line="360" w:lineRule="auto"/>
              <w:ind w:rightChars="-27" w:right="-57" w:firstLineChars="98" w:firstLine="236"/>
              <w:rPr>
                <w:rFonts w:ascii="仿宋_GB2312" w:eastAsia="仿宋_GB2312" w:hAnsi="黑体"/>
                <w:b/>
                <w:sz w:val="24"/>
                <w:szCs w:val="24"/>
              </w:rPr>
            </w:pPr>
            <w:r w:rsidRPr="00B3016D">
              <w:rPr>
                <w:rFonts w:ascii="仿宋_GB2312" w:eastAsia="仿宋_GB2312" w:hAnsi="黑体" w:hint="eastAsia"/>
                <w:b/>
                <w:sz w:val="24"/>
                <w:szCs w:val="24"/>
              </w:rPr>
              <w:t>4.2.5</w:t>
            </w:r>
            <w:r w:rsidR="000A109E" w:rsidRPr="00B3016D">
              <w:rPr>
                <w:rFonts w:ascii="仿宋_GB2312" w:eastAsia="仿宋_GB2312" w:hAnsi="黑体" w:hint="eastAsia"/>
                <w:b/>
                <w:sz w:val="24"/>
                <w:szCs w:val="24"/>
              </w:rPr>
              <w:t xml:space="preserve">  关注指标监控</w:t>
            </w:r>
          </w:p>
          <w:p w14:paraId="7C41E32E" w14:textId="77777777" w:rsidR="00A67812" w:rsidRDefault="000A109E">
            <w:pPr>
              <w:spacing w:line="360" w:lineRule="auto"/>
              <w:ind w:rightChars="-27" w:right="-57"/>
              <w:rPr>
                <w:rFonts w:ascii="仿宋_GB2312" w:eastAsia="仿宋_GB2312" w:hAnsi="黑体"/>
                <w:sz w:val="24"/>
                <w:szCs w:val="24"/>
              </w:rPr>
            </w:pPr>
            <w:r w:rsidRPr="00B3016D">
              <w:rPr>
                <w:rFonts w:ascii="仿宋_GB2312" w:eastAsia="仿宋_GB2312" w:hAnsi="黑体" w:hint="eastAsia"/>
                <w:sz w:val="24"/>
                <w:szCs w:val="24"/>
              </w:rPr>
              <w:t>根据医院实际，设置各预警值。支持自定义设置医院关注病种，系统需对关注病种组做单独分析，分析内容涵盖对关注病种组的人数分析、效率分析、费用分析、超支分析</w:t>
            </w:r>
            <w:r w:rsidR="00C67DB2" w:rsidRPr="00B3016D">
              <w:rPr>
                <w:rFonts w:ascii="仿宋_GB2312" w:eastAsia="仿宋_GB2312" w:hAnsi="黑体" w:hint="eastAsia"/>
                <w:sz w:val="24"/>
                <w:szCs w:val="24"/>
              </w:rPr>
              <w:t>，等等</w:t>
            </w:r>
            <w:r w:rsidRPr="00B3016D">
              <w:rPr>
                <w:rFonts w:ascii="仿宋_GB2312" w:eastAsia="仿宋_GB2312" w:hAnsi="黑体" w:hint="eastAsia"/>
                <w:sz w:val="24"/>
                <w:szCs w:val="24"/>
              </w:rPr>
              <w:t>。</w:t>
            </w:r>
            <w:r w:rsidR="00FC697D">
              <w:rPr>
                <w:rFonts w:ascii="仿宋_GB2312" w:eastAsia="仿宋_GB2312" w:hAnsi="黑体" w:hint="eastAsia"/>
                <w:sz w:val="24"/>
                <w:szCs w:val="24"/>
              </w:rPr>
              <w:t>重点监测，支持统筹区</w:t>
            </w:r>
            <w:proofErr w:type="gramStart"/>
            <w:r w:rsidR="00FC697D">
              <w:rPr>
                <w:rFonts w:ascii="仿宋_GB2312" w:eastAsia="仿宋_GB2312" w:hAnsi="黑体" w:hint="eastAsia"/>
                <w:sz w:val="24"/>
                <w:szCs w:val="24"/>
              </w:rPr>
              <w:t>医</w:t>
            </w:r>
            <w:proofErr w:type="gramEnd"/>
            <w:r w:rsidR="00FC697D">
              <w:rPr>
                <w:rFonts w:ascii="仿宋_GB2312" w:eastAsia="仿宋_GB2312" w:hAnsi="黑体" w:hint="eastAsia"/>
                <w:sz w:val="24"/>
                <w:szCs w:val="24"/>
              </w:rPr>
              <w:t>保部门D</w:t>
            </w:r>
            <w:r w:rsidR="00FC697D">
              <w:rPr>
                <w:rFonts w:ascii="仿宋_GB2312" w:eastAsia="仿宋_GB2312" w:hAnsi="黑体"/>
                <w:sz w:val="24"/>
                <w:szCs w:val="24"/>
              </w:rPr>
              <w:t>RG</w:t>
            </w:r>
            <w:r w:rsidR="00FC697D">
              <w:rPr>
                <w:rFonts w:ascii="仿宋_GB2312" w:eastAsia="仿宋_GB2312" w:hAnsi="黑体" w:hint="eastAsia"/>
                <w:sz w:val="24"/>
                <w:szCs w:val="24"/>
              </w:rPr>
              <w:t>s付费重点</w:t>
            </w:r>
            <w:proofErr w:type="gramStart"/>
            <w:r w:rsidR="00FC697D">
              <w:rPr>
                <w:rFonts w:ascii="仿宋_GB2312" w:eastAsia="仿宋_GB2312" w:hAnsi="黑体" w:hint="eastAsia"/>
                <w:sz w:val="24"/>
                <w:szCs w:val="24"/>
              </w:rPr>
              <w:t>监控病组数据分析</w:t>
            </w:r>
            <w:proofErr w:type="gramEnd"/>
            <w:r w:rsidR="00FC697D">
              <w:rPr>
                <w:rFonts w:ascii="仿宋_GB2312" w:eastAsia="仿宋_GB2312" w:hAnsi="黑体" w:hint="eastAsia"/>
                <w:sz w:val="24"/>
                <w:szCs w:val="24"/>
              </w:rPr>
              <w:t>。</w:t>
            </w:r>
          </w:p>
          <w:p w14:paraId="06B55759" w14:textId="77777777" w:rsidR="00F41BF0" w:rsidRDefault="00C67DB2" w:rsidP="00EC4708">
            <w:pPr>
              <w:spacing w:line="360" w:lineRule="auto"/>
              <w:ind w:rightChars="-27" w:right="-57" w:firstLineChars="98" w:firstLine="236"/>
              <w:rPr>
                <w:rFonts w:ascii="仿宋_GB2312" w:eastAsia="仿宋_GB2312" w:hAnsi="黑体"/>
                <w:b/>
                <w:sz w:val="24"/>
                <w:szCs w:val="24"/>
              </w:rPr>
            </w:pPr>
            <w:r>
              <w:rPr>
                <w:rFonts w:ascii="仿宋_GB2312" w:eastAsia="仿宋_GB2312" w:hAnsi="黑体" w:hint="eastAsia"/>
                <w:b/>
                <w:sz w:val="24"/>
                <w:szCs w:val="24"/>
              </w:rPr>
              <w:t>4.2.6</w:t>
            </w:r>
            <w:r w:rsidR="000A109E">
              <w:rPr>
                <w:rFonts w:ascii="仿宋_GB2312" w:eastAsia="仿宋_GB2312" w:hAnsi="黑体" w:hint="eastAsia"/>
                <w:b/>
                <w:sz w:val="24"/>
                <w:szCs w:val="24"/>
              </w:rPr>
              <w:t xml:space="preserve">  药品</w:t>
            </w:r>
            <w:r w:rsidR="00F72DEF">
              <w:rPr>
                <w:rFonts w:ascii="仿宋_GB2312" w:eastAsia="仿宋_GB2312" w:hAnsi="黑体" w:hint="eastAsia"/>
                <w:b/>
                <w:sz w:val="24"/>
                <w:szCs w:val="24"/>
              </w:rPr>
              <w:t>耗材检查分析</w:t>
            </w:r>
          </w:p>
          <w:p w14:paraId="75E499B7" w14:textId="77777777" w:rsidR="00F41BF0" w:rsidRDefault="000A109E">
            <w:pPr>
              <w:spacing w:line="360" w:lineRule="auto"/>
              <w:ind w:rightChars="-27" w:right="-57"/>
              <w:rPr>
                <w:rFonts w:ascii="仿宋_GB2312" w:eastAsia="仿宋_GB2312" w:hAnsi="黑体"/>
                <w:sz w:val="24"/>
                <w:szCs w:val="24"/>
              </w:rPr>
            </w:pPr>
            <w:r>
              <w:rPr>
                <w:rFonts w:ascii="仿宋_GB2312" w:eastAsia="仿宋_GB2312" w:hAnsi="黑体" w:hint="eastAsia"/>
                <w:sz w:val="24"/>
                <w:szCs w:val="24"/>
              </w:rPr>
              <w:t>支持对药品</w:t>
            </w:r>
            <w:r w:rsidR="00F72DEF">
              <w:rPr>
                <w:rFonts w:ascii="仿宋_GB2312" w:eastAsia="仿宋_GB2312" w:hAnsi="黑体" w:hint="eastAsia"/>
                <w:sz w:val="24"/>
                <w:szCs w:val="24"/>
              </w:rPr>
              <w:t>耗材检查化验项目</w:t>
            </w:r>
            <w:r>
              <w:rPr>
                <w:rFonts w:ascii="仿宋_GB2312" w:eastAsia="仿宋_GB2312" w:hAnsi="黑体" w:hint="eastAsia"/>
                <w:sz w:val="24"/>
                <w:szCs w:val="24"/>
              </w:rPr>
              <w:t>费用的多维度分析，包含科室</w:t>
            </w:r>
            <w:r w:rsidR="00C67DB2">
              <w:rPr>
                <w:rFonts w:ascii="仿宋_GB2312" w:eastAsia="仿宋_GB2312" w:hAnsi="黑体" w:hint="eastAsia"/>
                <w:sz w:val="24"/>
                <w:szCs w:val="24"/>
              </w:rPr>
              <w:t>盈亏</w:t>
            </w:r>
            <w:r>
              <w:rPr>
                <w:rFonts w:ascii="仿宋_GB2312" w:eastAsia="仿宋_GB2312" w:hAnsi="黑体" w:hint="eastAsia"/>
                <w:sz w:val="24"/>
                <w:szCs w:val="24"/>
              </w:rPr>
              <w:t>分析、同比分析、变化趋势分析</w:t>
            </w:r>
            <w:r w:rsidR="00C67DB2">
              <w:rPr>
                <w:rFonts w:ascii="仿宋_GB2312" w:eastAsia="仿宋_GB2312" w:hAnsi="黑体" w:hint="eastAsia"/>
                <w:sz w:val="24"/>
                <w:szCs w:val="24"/>
              </w:rPr>
              <w:t>，等等</w:t>
            </w:r>
            <w:r>
              <w:rPr>
                <w:rFonts w:ascii="仿宋_GB2312" w:eastAsia="仿宋_GB2312" w:hAnsi="黑体" w:hint="eastAsia"/>
                <w:sz w:val="24"/>
                <w:szCs w:val="24"/>
              </w:rPr>
              <w:t>。</w:t>
            </w:r>
          </w:p>
          <w:p w14:paraId="5DE9FE03" w14:textId="77777777" w:rsidR="00F41BF0" w:rsidRDefault="00C67DB2" w:rsidP="00EC4708">
            <w:pPr>
              <w:spacing w:line="360" w:lineRule="auto"/>
              <w:ind w:rightChars="-27" w:right="-57" w:firstLineChars="98" w:firstLine="236"/>
              <w:rPr>
                <w:rFonts w:ascii="仿宋_GB2312" w:eastAsia="仿宋_GB2312" w:hAnsi="黑体"/>
                <w:b/>
                <w:sz w:val="24"/>
                <w:szCs w:val="24"/>
              </w:rPr>
            </w:pPr>
            <w:r>
              <w:rPr>
                <w:rFonts w:ascii="仿宋_GB2312" w:eastAsia="仿宋_GB2312" w:hAnsi="黑体" w:hint="eastAsia"/>
                <w:b/>
                <w:sz w:val="24"/>
                <w:szCs w:val="24"/>
              </w:rPr>
              <w:t>4.2.7</w:t>
            </w:r>
            <w:r w:rsidR="000A109E">
              <w:rPr>
                <w:rFonts w:ascii="仿宋_GB2312" w:eastAsia="仿宋_GB2312" w:hAnsi="黑体" w:hint="eastAsia"/>
                <w:b/>
                <w:sz w:val="24"/>
                <w:szCs w:val="24"/>
              </w:rPr>
              <w:t xml:space="preserve"> </w:t>
            </w:r>
            <w:r>
              <w:rPr>
                <w:rFonts w:ascii="仿宋_GB2312" w:eastAsia="仿宋_GB2312" w:hAnsi="黑体" w:hint="eastAsia"/>
                <w:b/>
                <w:sz w:val="24"/>
                <w:szCs w:val="24"/>
              </w:rPr>
              <w:t xml:space="preserve"> </w:t>
            </w:r>
            <w:r w:rsidR="000A109E">
              <w:rPr>
                <w:rFonts w:ascii="仿宋_GB2312" w:eastAsia="仿宋_GB2312" w:hAnsi="黑体" w:hint="eastAsia"/>
                <w:b/>
                <w:sz w:val="24"/>
                <w:szCs w:val="24"/>
              </w:rPr>
              <w:t>运行分析</w:t>
            </w:r>
            <w:r w:rsidR="00A67812">
              <w:rPr>
                <w:rFonts w:ascii="仿宋_GB2312" w:eastAsia="仿宋_GB2312" w:hAnsi="黑体" w:hint="eastAsia"/>
                <w:b/>
                <w:sz w:val="24"/>
                <w:szCs w:val="24"/>
              </w:rPr>
              <w:t xml:space="preserve"> </w:t>
            </w:r>
          </w:p>
          <w:p w14:paraId="74C28EBB" w14:textId="77777777" w:rsidR="00F41BF0" w:rsidRDefault="000A109E" w:rsidP="00C67DB2">
            <w:pPr>
              <w:spacing w:line="360" w:lineRule="auto"/>
              <w:ind w:rightChars="-27" w:right="-57"/>
              <w:rPr>
                <w:rFonts w:ascii="仿宋_GB2312" w:eastAsia="仿宋_GB2312" w:hAnsi="黑体"/>
                <w:sz w:val="24"/>
                <w:szCs w:val="24"/>
              </w:rPr>
            </w:pPr>
            <w:r>
              <w:rPr>
                <w:rFonts w:ascii="仿宋_GB2312" w:eastAsia="仿宋_GB2312" w:hAnsi="黑体" w:hint="eastAsia"/>
                <w:sz w:val="24"/>
                <w:szCs w:val="24"/>
              </w:rPr>
              <w:t>能根据综合指标分析医院</w:t>
            </w:r>
            <w:r w:rsidR="00F72DEF">
              <w:rPr>
                <w:rFonts w:ascii="仿宋_GB2312" w:eastAsia="仿宋_GB2312" w:hAnsi="黑体" w:hint="eastAsia"/>
                <w:sz w:val="24"/>
                <w:szCs w:val="24"/>
              </w:rPr>
              <w:t>和科室</w:t>
            </w:r>
            <w:r>
              <w:rPr>
                <w:rFonts w:ascii="仿宋_GB2312" w:eastAsia="仿宋_GB2312" w:hAnsi="黑体" w:hint="eastAsia"/>
                <w:sz w:val="24"/>
                <w:szCs w:val="24"/>
              </w:rPr>
              <w:t>的整体运营情况，即医院运营成本、盈亏情况及趋势、病种入组率、</w:t>
            </w:r>
            <w:r w:rsidR="00C67DB2">
              <w:rPr>
                <w:rFonts w:ascii="仿宋_GB2312" w:eastAsia="仿宋_GB2312" w:hAnsi="黑体" w:hint="eastAsia"/>
                <w:sz w:val="24"/>
                <w:szCs w:val="24"/>
              </w:rPr>
              <w:t>RW</w:t>
            </w:r>
            <w:r>
              <w:rPr>
                <w:rFonts w:ascii="仿宋_GB2312" w:eastAsia="仿宋_GB2312" w:hAnsi="黑体" w:hint="eastAsia"/>
                <w:sz w:val="24"/>
                <w:szCs w:val="24"/>
              </w:rPr>
              <w:t>总权重指标、CMI病例组合指数、</w:t>
            </w:r>
            <w:r w:rsidR="00C67DB2">
              <w:rPr>
                <w:rFonts w:ascii="仿宋_GB2312" w:eastAsia="仿宋_GB2312" w:hAnsi="黑体" w:hint="eastAsia"/>
                <w:sz w:val="24"/>
                <w:szCs w:val="24"/>
              </w:rPr>
              <w:t>时间费用消耗指数、</w:t>
            </w:r>
            <w:r>
              <w:rPr>
                <w:rFonts w:ascii="仿宋_GB2312" w:eastAsia="仿宋_GB2312" w:hAnsi="黑体" w:hint="eastAsia"/>
                <w:sz w:val="24"/>
                <w:szCs w:val="24"/>
              </w:rPr>
              <w:t>费用结构、病种结构、学科</w:t>
            </w:r>
            <w:r>
              <w:rPr>
                <w:rFonts w:ascii="仿宋_GB2312" w:eastAsia="仿宋_GB2312" w:hAnsi="黑体" w:hint="eastAsia"/>
                <w:sz w:val="24"/>
                <w:szCs w:val="24"/>
              </w:rPr>
              <w:lastRenderedPageBreak/>
              <w:t>结构、调控指标、出院人次结构</w:t>
            </w:r>
            <w:r w:rsidR="002F3C7D">
              <w:rPr>
                <w:rFonts w:ascii="仿宋_GB2312" w:eastAsia="仿宋_GB2312" w:hAnsi="黑体" w:hint="eastAsia"/>
                <w:sz w:val="24"/>
                <w:szCs w:val="24"/>
              </w:rPr>
              <w:t>、支用</w:t>
            </w:r>
            <w:proofErr w:type="gramStart"/>
            <w:r w:rsidR="002F3C7D">
              <w:rPr>
                <w:rFonts w:ascii="仿宋_GB2312" w:eastAsia="仿宋_GB2312" w:hAnsi="黑体" w:hint="eastAsia"/>
                <w:sz w:val="24"/>
                <w:szCs w:val="24"/>
              </w:rPr>
              <w:t>比</w:t>
            </w:r>
            <w:r>
              <w:rPr>
                <w:rFonts w:ascii="仿宋_GB2312" w:eastAsia="仿宋_GB2312" w:hAnsi="黑体" w:hint="eastAsia"/>
                <w:sz w:val="24"/>
                <w:szCs w:val="24"/>
              </w:rPr>
              <w:t>分析</w:t>
            </w:r>
            <w:proofErr w:type="gramEnd"/>
            <w:r w:rsidR="002F3C7D">
              <w:rPr>
                <w:rFonts w:ascii="仿宋_GB2312" w:eastAsia="仿宋_GB2312" w:hAnsi="黑体" w:hint="eastAsia"/>
                <w:sz w:val="24"/>
                <w:szCs w:val="24"/>
              </w:rPr>
              <w:t>等</w:t>
            </w:r>
            <w:r>
              <w:rPr>
                <w:rFonts w:ascii="仿宋_GB2312" w:eastAsia="仿宋_GB2312" w:hAnsi="黑体" w:hint="eastAsia"/>
                <w:sz w:val="24"/>
                <w:szCs w:val="24"/>
              </w:rPr>
              <w:t>，提供多维度精细化分析</w:t>
            </w:r>
            <w:r w:rsidR="00C67DB2">
              <w:rPr>
                <w:rFonts w:ascii="仿宋_GB2312" w:eastAsia="仿宋_GB2312" w:hAnsi="黑体" w:hint="eastAsia"/>
                <w:sz w:val="24"/>
                <w:szCs w:val="24"/>
              </w:rPr>
              <w:t>。</w:t>
            </w:r>
          </w:p>
          <w:p w14:paraId="66EA8D5F" w14:textId="77777777" w:rsidR="00F41BF0" w:rsidRDefault="00C67DB2" w:rsidP="00EC4708">
            <w:pPr>
              <w:spacing w:line="360" w:lineRule="auto"/>
              <w:ind w:rightChars="-27" w:right="-57" w:firstLineChars="98" w:firstLine="236"/>
              <w:rPr>
                <w:rFonts w:ascii="仿宋_GB2312" w:eastAsia="仿宋_GB2312" w:hAnsi="黑体"/>
                <w:b/>
                <w:sz w:val="24"/>
                <w:szCs w:val="24"/>
              </w:rPr>
            </w:pPr>
            <w:r>
              <w:rPr>
                <w:rFonts w:ascii="仿宋_GB2312" w:eastAsia="仿宋_GB2312" w:hAnsi="黑体" w:hint="eastAsia"/>
                <w:b/>
                <w:sz w:val="24"/>
                <w:szCs w:val="24"/>
              </w:rPr>
              <w:t xml:space="preserve">4.2.8 </w:t>
            </w:r>
            <w:r w:rsidR="000A109E">
              <w:rPr>
                <w:rFonts w:ascii="仿宋_GB2312" w:eastAsia="仿宋_GB2312" w:hAnsi="黑体" w:hint="eastAsia"/>
                <w:b/>
                <w:sz w:val="24"/>
                <w:szCs w:val="24"/>
              </w:rPr>
              <w:t xml:space="preserve"> </w:t>
            </w:r>
            <w:r w:rsidR="000A109E">
              <w:rPr>
                <w:rFonts w:ascii="仿宋_GB2312" w:eastAsia="仿宋_GB2312" w:hAnsi="黑体"/>
                <w:b/>
                <w:sz w:val="24"/>
                <w:szCs w:val="24"/>
              </w:rPr>
              <w:t xml:space="preserve"> DRGs指标定制报表</w:t>
            </w:r>
          </w:p>
          <w:p w14:paraId="4F3E7603" w14:textId="77777777" w:rsidR="00F41BF0" w:rsidRDefault="000A109E">
            <w:pPr>
              <w:spacing w:line="360" w:lineRule="auto"/>
              <w:ind w:rightChars="-27" w:right="-57"/>
              <w:rPr>
                <w:rFonts w:ascii="仿宋_GB2312" w:eastAsia="仿宋_GB2312" w:hAnsi="黑体"/>
                <w:sz w:val="24"/>
                <w:szCs w:val="24"/>
              </w:rPr>
            </w:pPr>
            <w:r>
              <w:rPr>
                <w:rFonts w:ascii="仿宋_GB2312" w:eastAsia="仿宋_GB2312" w:hAnsi="黑体" w:hint="eastAsia"/>
                <w:sz w:val="24"/>
                <w:szCs w:val="24"/>
              </w:rPr>
              <w:t>针对医院个性化需求，定制</w:t>
            </w:r>
            <w:r>
              <w:rPr>
                <w:rFonts w:ascii="仿宋_GB2312" w:eastAsia="仿宋_GB2312" w:hAnsi="黑体"/>
                <w:sz w:val="24"/>
                <w:szCs w:val="24"/>
              </w:rPr>
              <w:t>DRG</w:t>
            </w:r>
            <w:r>
              <w:rPr>
                <w:rFonts w:ascii="仿宋_GB2312" w:eastAsia="仿宋_GB2312" w:hAnsi="黑体" w:hint="eastAsia"/>
                <w:sz w:val="24"/>
                <w:szCs w:val="24"/>
              </w:rPr>
              <w:t xml:space="preserve">s相关报表，有导出功能。 </w:t>
            </w:r>
          </w:p>
          <w:p w14:paraId="2A423EA3" w14:textId="77777777" w:rsidR="00F41BF0" w:rsidRDefault="000A109E" w:rsidP="00EC4708">
            <w:pPr>
              <w:spacing w:line="360" w:lineRule="auto"/>
              <w:ind w:rightChars="-27" w:right="-57" w:firstLineChars="98" w:firstLine="236"/>
              <w:rPr>
                <w:rFonts w:ascii="仿宋_GB2312" w:eastAsia="仿宋_GB2312" w:hAnsi="黑体"/>
                <w:b/>
                <w:sz w:val="24"/>
                <w:szCs w:val="24"/>
              </w:rPr>
            </w:pPr>
            <w:r>
              <w:rPr>
                <w:rFonts w:ascii="仿宋_GB2312" w:eastAsia="仿宋_GB2312" w:hAnsi="黑体" w:hint="eastAsia"/>
                <w:b/>
                <w:sz w:val="24"/>
                <w:szCs w:val="24"/>
              </w:rPr>
              <w:t>4.</w:t>
            </w:r>
            <w:r w:rsidR="00C33713">
              <w:rPr>
                <w:rFonts w:ascii="仿宋_GB2312" w:eastAsia="仿宋_GB2312" w:hAnsi="黑体" w:hint="eastAsia"/>
                <w:b/>
                <w:sz w:val="24"/>
                <w:szCs w:val="24"/>
              </w:rPr>
              <w:t>2.9</w:t>
            </w:r>
            <w:r>
              <w:rPr>
                <w:rFonts w:ascii="仿宋_GB2312" w:eastAsia="仿宋_GB2312" w:hAnsi="黑体" w:hint="eastAsia"/>
                <w:b/>
                <w:sz w:val="24"/>
                <w:szCs w:val="24"/>
              </w:rPr>
              <w:t xml:space="preserve">  异常数据分析</w:t>
            </w:r>
          </w:p>
          <w:p w14:paraId="4A69BC1F" w14:textId="77777777" w:rsidR="00F41BF0" w:rsidRDefault="000A109E">
            <w:pPr>
              <w:spacing w:line="360" w:lineRule="auto"/>
              <w:ind w:rightChars="-27" w:right="-57"/>
              <w:rPr>
                <w:rFonts w:ascii="仿宋_GB2312" w:eastAsia="仿宋_GB2312" w:hAnsi="黑体"/>
                <w:sz w:val="24"/>
                <w:szCs w:val="24"/>
              </w:rPr>
            </w:pPr>
            <w:r>
              <w:rPr>
                <w:rFonts w:ascii="仿宋_GB2312" w:eastAsia="仿宋_GB2312" w:hAnsi="黑体" w:hint="eastAsia"/>
                <w:sz w:val="24"/>
                <w:szCs w:val="24"/>
              </w:rPr>
              <w:t>有单独的异常数据分析模块，以解决大数据与个案数据间的差异冲突。系统通过数据对比发现和标注异常数据，分析异常数据形成原因，以保障D</w:t>
            </w:r>
            <w:r>
              <w:rPr>
                <w:rFonts w:ascii="仿宋_GB2312" w:eastAsia="仿宋_GB2312" w:hAnsi="黑体"/>
                <w:sz w:val="24"/>
                <w:szCs w:val="24"/>
              </w:rPr>
              <w:t>RG</w:t>
            </w:r>
            <w:r>
              <w:rPr>
                <w:rFonts w:ascii="仿宋_GB2312" w:eastAsia="仿宋_GB2312" w:hAnsi="黑体" w:hint="eastAsia"/>
                <w:sz w:val="24"/>
                <w:szCs w:val="24"/>
              </w:rPr>
              <w:t>s在医院公平、合理的落地。</w:t>
            </w:r>
          </w:p>
          <w:p w14:paraId="5562C0FC" w14:textId="77777777" w:rsidR="00F41BF0" w:rsidRDefault="000A109E">
            <w:pPr>
              <w:spacing w:line="360" w:lineRule="auto"/>
              <w:ind w:rightChars="-27" w:right="-57"/>
              <w:rPr>
                <w:rFonts w:ascii="仿宋_GB2312" w:eastAsia="仿宋_GB2312" w:hAnsi="黑体"/>
                <w:b/>
                <w:sz w:val="24"/>
                <w:szCs w:val="24"/>
              </w:rPr>
            </w:pPr>
            <w:r>
              <w:rPr>
                <w:rFonts w:ascii="仿宋_GB2312" w:eastAsia="仿宋_GB2312" w:hAnsi="黑体" w:hint="eastAsia"/>
                <w:b/>
                <w:sz w:val="24"/>
                <w:szCs w:val="24"/>
              </w:rPr>
              <w:t>4.</w:t>
            </w:r>
            <w:r w:rsidR="00C33713">
              <w:rPr>
                <w:rFonts w:ascii="仿宋_GB2312" w:eastAsia="仿宋_GB2312" w:hAnsi="黑体" w:hint="eastAsia"/>
                <w:b/>
                <w:sz w:val="24"/>
                <w:szCs w:val="24"/>
              </w:rPr>
              <w:t>3</w:t>
            </w:r>
            <w:r>
              <w:rPr>
                <w:rFonts w:ascii="仿宋_GB2312" w:eastAsia="仿宋_GB2312" w:hAnsi="黑体" w:hint="eastAsia"/>
                <w:b/>
                <w:sz w:val="24"/>
                <w:szCs w:val="24"/>
              </w:rPr>
              <w:t xml:space="preserve">  数据可视化展示</w:t>
            </w:r>
          </w:p>
          <w:p w14:paraId="48926793" w14:textId="77777777" w:rsidR="00F41BF0" w:rsidRDefault="000A109E">
            <w:pPr>
              <w:spacing w:line="360" w:lineRule="auto"/>
              <w:ind w:rightChars="-27" w:right="-57"/>
              <w:rPr>
                <w:rFonts w:ascii="仿宋_GB2312" w:eastAsia="仿宋_GB2312" w:hAnsi="黑体"/>
                <w:sz w:val="24"/>
                <w:szCs w:val="24"/>
              </w:rPr>
            </w:pPr>
            <w:r>
              <w:rPr>
                <w:rFonts w:ascii="仿宋_GB2312" w:eastAsia="仿宋_GB2312" w:hAnsi="黑体" w:hint="eastAsia"/>
                <w:sz w:val="24"/>
                <w:szCs w:val="24"/>
              </w:rPr>
              <w:t>系统的分析指标，其前台</w:t>
            </w:r>
            <w:r w:rsidR="00C33713">
              <w:rPr>
                <w:rFonts w:ascii="仿宋_GB2312" w:eastAsia="仿宋_GB2312" w:hAnsi="黑体" w:hint="eastAsia"/>
                <w:sz w:val="24"/>
                <w:szCs w:val="24"/>
              </w:rPr>
              <w:t>能</w:t>
            </w:r>
            <w:r>
              <w:rPr>
                <w:rFonts w:ascii="仿宋_GB2312" w:eastAsia="仿宋_GB2312" w:hAnsi="黑体" w:hint="eastAsia"/>
                <w:sz w:val="24"/>
                <w:szCs w:val="24"/>
              </w:rPr>
              <w:t>对数据进行可视化处理，根据不同数据类型提供如散点图、柱状图、曲线图、饼状图、仪表盘</w:t>
            </w:r>
            <w:r w:rsidR="00C33713">
              <w:rPr>
                <w:rFonts w:ascii="仿宋_GB2312" w:eastAsia="仿宋_GB2312" w:hAnsi="黑体" w:hint="eastAsia"/>
                <w:sz w:val="24"/>
                <w:szCs w:val="24"/>
              </w:rPr>
              <w:t>等形式展示</w:t>
            </w:r>
            <w:r>
              <w:rPr>
                <w:rFonts w:ascii="仿宋_GB2312" w:eastAsia="仿宋_GB2312" w:hAnsi="黑体" w:hint="eastAsia"/>
                <w:sz w:val="24"/>
                <w:szCs w:val="24"/>
              </w:rPr>
              <w:t>，使管理者迅速、简洁、直观掌握各类信息。</w:t>
            </w:r>
          </w:p>
          <w:p w14:paraId="339C5F0D" w14:textId="77777777" w:rsidR="00F41BF0" w:rsidRDefault="000A109E">
            <w:pPr>
              <w:spacing w:line="360" w:lineRule="auto"/>
              <w:ind w:rightChars="-27" w:right="-57"/>
              <w:rPr>
                <w:rFonts w:ascii="仿宋_GB2312" w:eastAsia="仿宋_GB2312" w:hAnsi="黑体"/>
                <w:b/>
                <w:sz w:val="24"/>
                <w:szCs w:val="24"/>
              </w:rPr>
            </w:pPr>
            <w:r>
              <w:rPr>
                <w:rFonts w:ascii="仿宋_GB2312" w:eastAsia="仿宋_GB2312" w:hAnsi="黑体" w:hint="eastAsia"/>
                <w:b/>
                <w:sz w:val="24"/>
                <w:szCs w:val="24"/>
              </w:rPr>
              <w:t>4.</w:t>
            </w:r>
            <w:r w:rsidR="00C5232B">
              <w:rPr>
                <w:rFonts w:ascii="仿宋_GB2312" w:eastAsia="仿宋_GB2312" w:hAnsi="黑体" w:hint="eastAsia"/>
                <w:b/>
                <w:sz w:val="24"/>
                <w:szCs w:val="24"/>
              </w:rPr>
              <w:t>4</w:t>
            </w:r>
            <w:r>
              <w:rPr>
                <w:rFonts w:ascii="仿宋_GB2312" w:eastAsia="仿宋_GB2312" w:hAnsi="黑体" w:hint="eastAsia"/>
                <w:b/>
                <w:sz w:val="24"/>
                <w:szCs w:val="24"/>
              </w:rPr>
              <w:t xml:space="preserve">  </w:t>
            </w:r>
            <w:proofErr w:type="gramStart"/>
            <w:r>
              <w:rPr>
                <w:rFonts w:ascii="仿宋_GB2312" w:eastAsia="仿宋_GB2312" w:hAnsi="黑体" w:hint="eastAsia"/>
                <w:b/>
                <w:sz w:val="24"/>
                <w:szCs w:val="24"/>
              </w:rPr>
              <w:t>医</w:t>
            </w:r>
            <w:proofErr w:type="gramEnd"/>
            <w:r>
              <w:rPr>
                <w:rFonts w:ascii="仿宋_GB2312" w:eastAsia="仿宋_GB2312" w:hAnsi="黑体" w:hint="eastAsia"/>
                <w:b/>
                <w:sz w:val="24"/>
                <w:szCs w:val="24"/>
              </w:rPr>
              <w:t>保结算校对。</w:t>
            </w:r>
          </w:p>
          <w:p w14:paraId="10F737BD" w14:textId="77777777" w:rsidR="00F41BF0" w:rsidRDefault="000A109E">
            <w:pPr>
              <w:spacing w:line="360" w:lineRule="auto"/>
              <w:ind w:rightChars="-27" w:right="-57"/>
              <w:rPr>
                <w:rFonts w:ascii="仿宋_GB2312" w:eastAsia="仿宋_GB2312" w:hAnsi="黑体"/>
                <w:sz w:val="24"/>
                <w:szCs w:val="24"/>
              </w:rPr>
            </w:pPr>
            <w:r>
              <w:rPr>
                <w:rFonts w:ascii="仿宋_GB2312" w:eastAsia="仿宋_GB2312" w:hAnsi="黑体" w:hint="eastAsia"/>
                <w:sz w:val="24"/>
                <w:szCs w:val="24"/>
              </w:rPr>
              <w:t>实现</w:t>
            </w:r>
            <w:proofErr w:type="gramStart"/>
            <w:r>
              <w:rPr>
                <w:rFonts w:ascii="仿宋_GB2312" w:eastAsia="仿宋_GB2312" w:hAnsi="黑体" w:hint="eastAsia"/>
                <w:sz w:val="24"/>
                <w:szCs w:val="24"/>
              </w:rPr>
              <w:t>医</w:t>
            </w:r>
            <w:proofErr w:type="gramEnd"/>
            <w:r>
              <w:rPr>
                <w:rFonts w:ascii="仿宋_GB2312" w:eastAsia="仿宋_GB2312" w:hAnsi="黑体" w:hint="eastAsia"/>
                <w:sz w:val="24"/>
                <w:szCs w:val="24"/>
              </w:rPr>
              <w:t>保结算的信息化、智能化，显著提升</w:t>
            </w:r>
            <w:proofErr w:type="gramStart"/>
            <w:r>
              <w:rPr>
                <w:rFonts w:ascii="仿宋_GB2312" w:eastAsia="仿宋_GB2312" w:hAnsi="黑体" w:hint="eastAsia"/>
                <w:sz w:val="24"/>
                <w:szCs w:val="24"/>
              </w:rPr>
              <w:t>医</w:t>
            </w:r>
            <w:proofErr w:type="gramEnd"/>
            <w:r>
              <w:rPr>
                <w:rFonts w:ascii="仿宋_GB2312" w:eastAsia="仿宋_GB2312" w:hAnsi="黑体" w:hint="eastAsia"/>
                <w:sz w:val="24"/>
                <w:szCs w:val="24"/>
              </w:rPr>
              <w:t>保结算工作效率和准确性。</w:t>
            </w:r>
            <w:r w:rsidR="00C5232B">
              <w:rPr>
                <w:rFonts w:ascii="仿宋_GB2312" w:eastAsia="仿宋_GB2312" w:hAnsi="黑体" w:hint="eastAsia"/>
                <w:sz w:val="24"/>
                <w:szCs w:val="24"/>
              </w:rPr>
              <w:t>1.</w:t>
            </w:r>
            <w:r>
              <w:rPr>
                <w:rFonts w:ascii="仿宋_GB2312" w:eastAsia="仿宋_GB2312" w:hAnsi="黑体" w:hint="eastAsia"/>
                <w:sz w:val="24"/>
                <w:szCs w:val="24"/>
              </w:rPr>
              <w:t>支持导入结算单，能够</w:t>
            </w:r>
            <w:r>
              <w:rPr>
                <w:rFonts w:ascii="仿宋_GB2312" w:eastAsia="仿宋_GB2312" w:hAnsi="黑体"/>
                <w:sz w:val="24"/>
                <w:szCs w:val="24"/>
              </w:rPr>
              <w:t>导入</w:t>
            </w:r>
            <w:r>
              <w:rPr>
                <w:rFonts w:ascii="仿宋_GB2312" w:eastAsia="仿宋_GB2312" w:hAnsi="黑体" w:hint="eastAsia"/>
                <w:sz w:val="24"/>
                <w:szCs w:val="24"/>
              </w:rPr>
              <w:t>统筹区</w:t>
            </w:r>
            <w:proofErr w:type="gramStart"/>
            <w:r>
              <w:rPr>
                <w:rFonts w:ascii="仿宋_GB2312" w:eastAsia="仿宋_GB2312" w:hAnsi="黑体" w:hint="eastAsia"/>
                <w:sz w:val="24"/>
                <w:szCs w:val="24"/>
              </w:rPr>
              <w:t>医</w:t>
            </w:r>
            <w:proofErr w:type="gramEnd"/>
            <w:r>
              <w:rPr>
                <w:rFonts w:ascii="仿宋_GB2312" w:eastAsia="仿宋_GB2312" w:hAnsi="黑体" w:hint="eastAsia"/>
                <w:sz w:val="24"/>
                <w:szCs w:val="24"/>
              </w:rPr>
              <w:t>保部门返回的</w:t>
            </w:r>
            <w:r>
              <w:rPr>
                <w:rFonts w:ascii="仿宋_GB2312" w:eastAsia="仿宋_GB2312" w:hAnsi="黑体"/>
                <w:sz w:val="24"/>
                <w:szCs w:val="24"/>
              </w:rPr>
              <w:t>结算单数据</w:t>
            </w:r>
            <w:r>
              <w:rPr>
                <w:rFonts w:ascii="仿宋_GB2312" w:eastAsia="仿宋_GB2312" w:hAnsi="黑体" w:hint="eastAsia"/>
                <w:sz w:val="24"/>
                <w:szCs w:val="24"/>
              </w:rPr>
              <w:t>。2.支持点费维护，可手动输入统筹区的点费。3.支持申诉管理，包括申诉跟踪、沟通、分析、宣教等。4.支持对账，包括结算单与系统预估对账的数据明细。5.能够查看校对结果，包括分组有误、费用信息、病例信息、申诉反馈等。</w:t>
            </w:r>
          </w:p>
          <w:p w14:paraId="7722021B" w14:textId="77777777" w:rsidR="00F41BF0" w:rsidRDefault="000A109E">
            <w:pPr>
              <w:spacing w:line="360" w:lineRule="auto"/>
              <w:ind w:rightChars="-27" w:right="-57"/>
              <w:rPr>
                <w:rFonts w:ascii="仿宋_GB2312" w:eastAsia="仿宋_GB2312" w:hAnsi="黑体"/>
                <w:b/>
                <w:sz w:val="24"/>
                <w:szCs w:val="24"/>
              </w:rPr>
            </w:pPr>
            <w:r>
              <w:rPr>
                <w:rFonts w:ascii="仿宋_GB2312" w:eastAsia="仿宋_GB2312" w:hAnsi="黑体" w:hint="eastAsia"/>
                <w:b/>
                <w:sz w:val="24"/>
                <w:szCs w:val="24"/>
              </w:rPr>
              <w:t>4.</w:t>
            </w:r>
            <w:r w:rsidR="00C5232B">
              <w:rPr>
                <w:rFonts w:ascii="仿宋_GB2312" w:eastAsia="仿宋_GB2312" w:hAnsi="黑体" w:hint="eastAsia"/>
                <w:b/>
                <w:sz w:val="24"/>
                <w:szCs w:val="24"/>
              </w:rPr>
              <w:t>5</w:t>
            </w:r>
            <w:r>
              <w:rPr>
                <w:rFonts w:ascii="仿宋_GB2312" w:eastAsia="仿宋_GB2312" w:hAnsi="黑体" w:hint="eastAsia"/>
                <w:b/>
                <w:sz w:val="24"/>
                <w:szCs w:val="24"/>
              </w:rPr>
              <w:t xml:space="preserve">  DRGs病案首页智能编码及质控支持</w:t>
            </w:r>
          </w:p>
          <w:p w14:paraId="6EB7CBB4" w14:textId="77777777" w:rsidR="00F41BF0" w:rsidRDefault="000A109E">
            <w:pPr>
              <w:spacing w:line="360" w:lineRule="auto"/>
              <w:ind w:rightChars="-27" w:right="-57"/>
              <w:rPr>
                <w:rFonts w:ascii="仿宋_GB2312" w:eastAsia="仿宋_GB2312" w:hAnsi="黑体"/>
                <w:sz w:val="24"/>
                <w:szCs w:val="24"/>
              </w:rPr>
            </w:pPr>
            <w:r>
              <w:rPr>
                <w:rFonts w:ascii="仿宋_GB2312" w:eastAsia="仿宋_GB2312" w:hAnsi="黑体"/>
                <w:sz w:val="24"/>
                <w:szCs w:val="24"/>
              </w:rPr>
              <w:t>1</w:t>
            </w:r>
            <w:r>
              <w:rPr>
                <w:rFonts w:ascii="仿宋_GB2312" w:eastAsia="仿宋_GB2312" w:hAnsi="黑体" w:hint="eastAsia"/>
                <w:sz w:val="24"/>
                <w:szCs w:val="24"/>
              </w:rPr>
              <w:t>、疾病诊断及编码校验：包括对C码、D码、O码、Z</w:t>
            </w:r>
            <w:r w:rsidR="000F2C1F">
              <w:rPr>
                <w:rFonts w:ascii="仿宋_GB2312" w:eastAsia="仿宋_GB2312" w:hAnsi="黑体" w:hint="eastAsia"/>
                <w:sz w:val="24"/>
                <w:szCs w:val="24"/>
              </w:rPr>
              <w:t>码</w:t>
            </w:r>
            <w:r>
              <w:rPr>
                <w:rFonts w:ascii="仿宋_GB2312" w:eastAsia="仿宋_GB2312" w:hAnsi="黑体" w:hint="eastAsia"/>
                <w:sz w:val="24"/>
                <w:szCs w:val="24"/>
              </w:rPr>
              <w:t>校验；主要诊断与主要手术匹配校验；损伤中毒原因校验；病理形态学校验；诊断信息标准性校验；</w:t>
            </w:r>
            <w:proofErr w:type="gramStart"/>
            <w:r>
              <w:rPr>
                <w:rFonts w:ascii="仿宋_GB2312" w:eastAsia="仿宋_GB2312" w:hAnsi="黑体" w:hint="eastAsia"/>
                <w:sz w:val="24"/>
                <w:szCs w:val="24"/>
              </w:rPr>
              <w:t>诊断高</w:t>
            </w:r>
            <w:proofErr w:type="gramEnd"/>
            <w:r>
              <w:rPr>
                <w:rFonts w:ascii="仿宋_GB2312" w:eastAsia="仿宋_GB2312" w:hAnsi="黑体" w:hint="eastAsia"/>
                <w:sz w:val="24"/>
                <w:szCs w:val="24"/>
              </w:rPr>
              <w:t>编、多编提醒；诊断低编、</w:t>
            </w:r>
            <w:proofErr w:type="gramStart"/>
            <w:r>
              <w:rPr>
                <w:rFonts w:ascii="仿宋_GB2312" w:eastAsia="仿宋_GB2312" w:hAnsi="黑体" w:hint="eastAsia"/>
                <w:sz w:val="24"/>
                <w:szCs w:val="24"/>
              </w:rPr>
              <w:t>漏编提示</w:t>
            </w:r>
            <w:proofErr w:type="gramEnd"/>
            <w:r>
              <w:rPr>
                <w:rFonts w:ascii="仿宋_GB2312" w:eastAsia="仿宋_GB2312" w:hAnsi="黑体" w:hint="eastAsia"/>
                <w:sz w:val="24"/>
                <w:szCs w:val="24"/>
              </w:rPr>
              <w:t>；诊断信息批注提示；诊断编码规则符合性校验；联合编码提醒；诊断信息实时校验。</w:t>
            </w:r>
            <w:r>
              <w:rPr>
                <w:rFonts w:ascii="仿宋_GB2312" w:eastAsia="仿宋_GB2312" w:hAnsi="黑体"/>
                <w:sz w:val="24"/>
                <w:szCs w:val="24"/>
              </w:rPr>
              <w:t>2</w:t>
            </w:r>
            <w:r>
              <w:rPr>
                <w:rFonts w:ascii="仿宋_GB2312" w:eastAsia="仿宋_GB2312" w:hAnsi="黑体" w:hint="eastAsia"/>
                <w:sz w:val="24"/>
                <w:szCs w:val="24"/>
              </w:rPr>
              <w:t>、手术、操作填写及编码校验：包括手术信息批注提示；操作信息批注提示；手术信息完整性校验；手术和</w:t>
            </w:r>
            <w:proofErr w:type="gramStart"/>
            <w:r>
              <w:rPr>
                <w:rFonts w:ascii="仿宋_GB2312" w:eastAsia="仿宋_GB2312" w:hAnsi="黑体" w:hint="eastAsia"/>
                <w:sz w:val="24"/>
                <w:szCs w:val="24"/>
              </w:rPr>
              <w:t>操作高</w:t>
            </w:r>
            <w:proofErr w:type="gramEnd"/>
            <w:r>
              <w:rPr>
                <w:rFonts w:ascii="仿宋_GB2312" w:eastAsia="仿宋_GB2312" w:hAnsi="黑体" w:hint="eastAsia"/>
                <w:sz w:val="24"/>
                <w:szCs w:val="24"/>
              </w:rPr>
              <w:t>编、多编提醒；手术和操作低编、</w:t>
            </w:r>
            <w:proofErr w:type="gramStart"/>
            <w:r>
              <w:rPr>
                <w:rFonts w:ascii="仿宋_GB2312" w:eastAsia="仿宋_GB2312" w:hAnsi="黑体" w:hint="eastAsia"/>
                <w:sz w:val="24"/>
                <w:szCs w:val="24"/>
              </w:rPr>
              <w:t>漏编提示</w:t>
            </w:r>
            <w:proofErr w:type="gramEnd"/>
            <w:r>
              <w:rPr>
                <w:rFonts w:ascii="仿宋_GB2312" w:eastAsia="仿宋_GB2312" w:hAnsi="黑体" w:hint="eastAsia"/>
                <w:sz w:val="24"/>
                <w:szCs w:val="24"/>
              </w:rPr>
              <w:t>；手术和操作缺失提醒；手术和操作编码规则符合性校验；手术和操作信息实时校验；呼吸机使用信息校验。3、病</w:t>
            </w:r>
            <w:r>
              <w:rPr>
                <w:rFonts w:ascii="仿宋_GB2312" w:eastAsia="仿宋_GB2312" w:hAnsi="黑体" w:hint="eastAsia"/>
                <w:sz w:val="24"/>
                <w:szCs w:val="24"/>
              </w:rPr>
              <w:lastRenderedPageBreak/>
              <w:t>案首页基本信息及逻辑校验：首页信息缺失性校验；首页信息逻辑性校验；患者基本信息准确性校验；入出院时间、科室、途径校验。4、智能筛选与评价：包括病案问题筛选标定；病案星级或分数评定；DRGs的入组情况分析；</w:t>
            </w:r>
            <w:proofErr w:type="gramStart"/>
            <w:r>
              <w:rPr>
                <w:rFonts w:ascii="仿宋_GB2312" w:eastAsia="仿宋_GB2312" w:hAnsi="黑体" w:hint="eastAsia"/>
                <w:sz w:val="24"/>
                <w:szCs w:val="24"/>
              </w:rPr>
              <w:t>必编及</w:t>
            </w:r>
            <w:proofErr w:type="gramEnd"/>
            <w:r>
              <w:rPr>
                <w:rFonts w:ascii="仿宋_GB2312" w:eastAsia="仿宋_GB2312" w:hAnsi="黑体" w:hint="eastAsia"/>
                <w:sz w:val="24"/>
                <w:szCs w:val="24"/>
              </w:rPr>
              <w:t>重点病例提醒。5、病案闭环管理：编码问题错误分类统计；病案迟交提醒与分类统计；双首页管理体系；病历检索支持（重点类型病例</w:t>
            </w:r>
            <w:r w:rsidR="000F2C1F">
              <w:rPr>
                <w:rFonts w:ascii="仿宋_GB2312" w:eastAsia="仿宋_GB2312" w:hAnsi="黑体" w:hint="eastAsia"/>
                <w:sz w:val="24"/>
                <w:szCs w:val="24"/>
              </w:rPr>
              <w:t>、</w:t>
            </w:r>
            <w:r>
              <w:rPr>
                <w:rFonts w:ascii="仿宋_GB2312" w:eastAsia="仿宋_GB2312" w:hAnsi="黑体" w:hint="eastAsia"/>
                <w:sz w:val="24"/>
                <w:szCs w:val="24"/>
              </w:rPr>
              <w:t>特殊疾病病例查询，指定科室、医生、编码员、病案号的病案查询）。</w:t>
            </w:r>
          </w:p>
          <w:p w14:paraId="1C0EA903" w14:textId="77777777" w:rsidR="00F41BF0" w:rsidRDefault="000A109E">
            <w:pPr>
              <w:spacing w:line="360" w:lineRule="auto"/>
              <w:ind w:rightChars="-27" w:right="-57"/>
              <w:rPr>
                <w:rFonts w:ascii="仿宋_GB2312" w:eastAsia="仿宋_GB2312" w:hAnsi="黑体"/>
                <w:b/>
                <w:sz w:val="24"/>
                <w:szCs w:val="24"/>
              </w:rPr>
            </w:pPr>
            <w:r>
              <w:rPr>
                <w:rFonts w:ascii="仿宋_GB2312" w:eastAsia="仿宋_GB2312" w:hAnsi="黑体" w:hint="eastAsia"/>
                <w:b/>
                <w:sz w:val="24"/>
                <w:szCs w:val="24"/>
              </w:rPr>
              <w:t>4.</w:t>
            </w:r>
            <w:r w:rsidR="00C5232B">
              <w:rPr>
                <w:rFonts w:ascii="仿宋_GB2312" w:eastAsia="仿宋_GB2312" w:hAnsi="黑体" w:hint="eastAsia"/>
                <w:b/>
                <w:sz w:val="24"/>
                <w:szCs w:val="24"/>
              </w:rPr>
              <w:t>6</w:t>
            </w:r>
            <w:r>
              <w:rPr>
                <w:rFonts w:ascii="仿宋_GB2312" w:eastAsia="仿宋_GB2312" w:hAnsi="黑体" w:hint="eastAsia"/>
                <w:b/>
                <w:sz w:val="24"/>
                <w:szCs w:val="24"/>
              </w:rPr>
              <w:t xml:space="preserve"> 系统设置与知识库</w:t>
            </w:r>
          </w:p>
          <w:p w14:paraId="79768BDD" w14:textId="77777777" w:rsidR="00F41BF0" w:rsidRDefault="000A109E">
            <w:pPr>
              <w:spacing w:line="360" w:lineRule="auto"/>
              <w:ind w:rightChars="-27" w:right="-57"/>
              <w:rPr>
                <w:rFonts w:ascii="仿宋_GB2312" w:eastAsia="仿宋_GB2312" w:hAnsi="黑体"/>
                <w:sz w:val="24"/>
                <w:szCs w:val="24"/>
              </w:rPr>
            </w:pPr>
            <w:r>
              <w:rPr>
                <w:rFonts w:ascii="仿宋_GB2312" w:eastAsia="仿宋_GB2312" w:hAnsi="黑体" w:hint="eastAsia"/>
                <w:sz w:val="24"/>
                <w:szCs w:val="24"/>
              </w:rPr>
              <w:t>提供一系列用于</w:t>
            </w:r>
            <w:r w:rsidR="00B37C07">
              <w:rPr>
                <w:rFonts w:ascii="仿宋_GB2312" w:eastAsia="仿宋_GB2312" w:hAnsi="黑体" w:hint="eastAsia"/>
                <w:sz w:val="24"/>
                <w:szCs w:val="24"/>
              </w:rPr>
              <w:t>灵活适配的设置，包括但不限于校验规则管理、个性化设置。提供</w:t>
            </w:r>
            <w:r>
              <w:rPr>
                <w:rFonts w:ascii="仿宋_GB2312" w:eastAsia="仿宋_GB2312" w:hAnsi="黑体" w:hint="eastAsia"/>
                <w:sz w:val="24"/>
                <w:szCs w:val="24"/>
              </w:rPr>
              <w:t>病案规则知识库、临床手术操作知识库和药品知识库</w:t>
            </w:r>
            <w:r w:rsidR="00C5232B">
              <w:rPr>
                <w:rFonts w:ascii="仿宋_GB2312" w:eastAsia="仿宋_GB2312" w:hAnsi="黑体" w:hint="eastAsia"/>
                <w:sz w:val="24"/>
                <w:szCs w:val="24"/>
              </w:rPr>
              <w:t>等</w:t>
            </w:r>
            <w:r>
              <w:rPr>
                <w:rFonts w:ascii="仿宋_GB2312" w:eastAsia="仿宋_GB2312" w:hAnsi="黑体" w:hint="eastAsia"/>
                <w:sz w:val="24"/>
                <w:szCs w:val="24"/>
              </w:rPr>
              <w:t>。</w:t>
            </w:r>
          </w:p>
          <w:p w14:paraId="53E08AD4" w14:textId="77777777" w:rsidR="00F41BF0" w:rsidRDefault="000A109E">
            <w:pPr>
              <w:spacing w:line="360" w:lineRule="auto"/>
              <w:ind w:rightChars="-27" w:right="-57"/>
              <w:rPr>
                <w:rFonts w:ascii="仿宋_GB2312" w:eastAsia="仿宋_GB2312" w:hAnsi="黑体"/>
                <w:b/>
                <w:sz w:val="24"/>
                <w:szCs w:val="24"/>
              </w:rPr>
            </w:pPr>
            <w:r>
              <w:rPr>
                <w:rFonts w:ascii="仿宋_GB2312" w:eastAsia="仿宋_GB2312" w:hAnsi="黑体" w:hint="eastAsia"/>
                <w:b/>
                <w:sz w:val="24"/>
                <w:szCs w:val="24"/>
              </w:rPr>
              <w:t>4.</w:t>
            </w:r>
            <w:r w:rsidR="00C5232B">
              <w:rPr>
                <w:rFonts w:ascii="仿宋_GB2312" w:eastAsia="仿宋_GB2312" w:hAnsi="黑体" w:hint="eastAsia"/>
                <w:b/>
                <w:sz w:val="24"/>
                <w:szCs w:val="24"/>
              </w:rPr>
              <w:t>7</w:t>
            </w:r>
            <w:r>
              <w:rPr>
                <w:rFonts w:ascii="仿宋_GB2312" w:eastAsia="仿宋_GB2312" w:hAnsi="黑体" w:hint="eastAsia"/>
                <w:b/>
                <w:sz w:val="24"/>
                <w:szCs w:val="24"/>
              </w:rPr>
              <w:t xml:space="preserve"> 上级要求的其它功能。</w:t>
            </w:r>
          </w:p>
          <w:p w14:paraId="683AD66F" w14:textId="77777777" w:rsidR="00F41BF0" w:rsidRDefault="000A109E" w:rsidP="00C5232B">
            <w:pPr>
              <w:spacing w:line="360" w:lineRule="auto"/>
              <w:ind w:rightChars="-27" w:right="-57"/>
              <w:rPr>
                <w:rFonts w:ascii="仿宋_GB2312" w:eastAsia="仿宋_GB2312" w:hAnsi="黑体"/>
                <w:sz w:val="24"/>
                <w:szCs w:val="24"/>
              </w:rPr>
            </w:pPr>
            <w:r>
              <w:rPr>
                <w:rFonts w:ascii="仿宋_GB2312" w:eastAsia="仿宋_GB2312" w:hAnsi="黑体" w:hint="eastAsia"/>
                <w:sz w:val="24"/>
                <w:szCs w:val="24"/>
              </w:rPr>
              <w:t>前述内容未提及，但统筹区</w:t>
            </w:r>
            <w:proofErr w:type="gramStart"/>
            <w:r>
              <w:rPr>
                <w:rFonts w:ascii="仿宋_GB2312" w:eastAsia="仿宋_GB2312" w:hAnsi="黑体" w:hint="eastAsia"/>
                <w:sz w:val="24"/>
                <w:szCs w:val="24"/>
              </w:rPr>
              <w:t>医</w:t>
            </w:r>
            <w:proofErr w:type="gramEnd"/>
            <w:r>
              <w:rPr>
                <w:rFonts w:ascii="仿宋_GB2312" w:eastAsia="仿宋_GB2312" w:hAnsi="黑体" w:hint="eastAsia"/>
                <w:sz w:val="24"/>
                <w:szCs w:val="24"/>
              </w:rPr>
              <w:t>保管理部门有要求的其它功能。</w:t>
            </w:r>
          </w:p>
        </w:tc>
      </w:tr>
      <w:tr w:rsidR="00F41BF0" w14:paraId="7D3F9099" w14:textId="77777777">
        <w:tc>
          <w:tcPr>
            <w:tcW w:w="841" w:type="dxa"/>
            <w:vAlign w:val="center"/>
          </w:tcPr>
          <w:p w14:paraId="45F3C856" w14:textId="77777777" w:rsidR="00F41BF0" w:rsidRDefault="000A109E">
            <w:pPr>
              <w:jc w:val="center"/>
              <w:rPr>
                <w:rFonts w:ascii="仿宋_GB2312" w:eastAsia="仿宋_GB2312" w:hAnsi="黑体"/>
                <w:sz w:val="24"/>
                <w:szCs w:val="24"/>
              </w:rPr>
            </w:pPr>
            <w:r>
              <w:rPr>
                <w:rFonts w:ascii="仿宋_GB2312" w:eastAsia="仿宋_GB2312" w:hAnsi="黑体" w:hint="eastAsia"/>
                <w:sz w:val="24"/>
                <w:szCs w:val="24"/>
              </w:rPr>
              <w:lastRenderedPageBreak/>
              <w:t>5</w:t>
            </w:r>
          </w:p>
        </w:tc>
        <w:tc>
          <w:tcPr>
            <w:tcW w:w="1543" w:type="dxa"/>
            <w:gridSpan w:val="2"/>
            <w:vAlign w:val="center"/>
          </w:tcPr>
          <w:p w14:paraId="34595246" w14:textId="77777777" w:rsidR="00F41BF0" w:rsidRDefault="000A109E">
            <w:pPr>
              <w:jc w:val="center"/>
              <w:rPr>
                <w:rFonts w:ascii="仿宋_GB2312" w:eastAsia="仿宋_GB2312" w:hAnsi="黑体"/>
                <w:sz w:val="24"/>
                <w:szCs w:val="24"/>
              </w:rPr>
            </w:pPr>
            <w:r>
              <w:rPr>
                <w:rFonts w:ascii="仿宋_GB2312" w:eastAsia="仿宋_GB2312" w:hAnsi="黑体" w:hint="eastAsia"/>
                <w:sz w:val="24"/>
                <w:szCs w:val="24"/>
              </w:rPr>
              <w:t>现场演示</w:t>
            </w:r>
          </w:p>
        </w:tc>
        <w:tc>
          <w:tcPr>
            <w:tcW w:w="6662" w:type="dxa"/>
            <w:gridSpan w:val="4"/>
            <w:vAlign w:val="center"/>
          </w:tcPr>
          <w:p w14:paraId="61B628C3" w14:textId="77777777" w:rsidR="00F41BF0" w:rsidRDefault="000A109E">
            <w:pPr>
              <w:spacing w:line="360" w:lineRule="auto"/>
              <w:ind w:rightChars="-27" w:right="-57"/>
              <w:rPr>
                <w:rFonts w:ascii="仿宋_GB2312" w:eastAsia="仿宋_GB2312" w:hAnsi="黑体"/>
                <w:sz w:val="24"/>
                <w:szCs w:val="24"/>
              </w:rPr>
            </w:pPr>
            <w:r w:rsidRPr="007611C3">
              <w:rPr>
                <w:rFonts w:ascii="仿宋_GB2312" w:eastAsia="仿宋_GB2312" w:hAnsi="黑体" w:hint="eastAsia"/>
                <w:b/>
                <w:sz w:val="24"/>
                <w:szCs w:val="24"/>
              </w:rPr>
              <w:t>5.1</w:t>
            </w:r>
            <w:r w:rsidR="00B4511C">
              <w:rPr>
                <w:rFonts w:ascii="仿宋_GB2312" w:eastAsia="仿宋_GB2312" w:hAnsi="黑体" w:hint="eastAsia"/>
                <w:b/>
                <w:sz w:val="24"/>
                <w:szCs w:val="24"/>
              </w:rPr>
              <w:t xml:space="preserve"> </w:t>
            </w:r>
            <w:r>
              <w:rPr>
                <w:rFonts w:ascii="仿宋_GB2312" w:eastAsia="仿宋_GB2312" w:hAnsi="黑体" w:hint="eastAsia"/>
                <w:sz w:val="24"/>
                <w:szCs w:val="24"/>
              </w:rPr>
              <w:t>演示医院整体、部门、科室、医师、病种维度的DRGs超支</w:t>
            </w:r>
            <w:r w:rsidR="00B4511C">
              <w:rPr>
                <w:rFonts w:ascii="仿宋_GB2312" w:eastAsia="仿宋_GB2312" w:hAnsi="黑体" w:hint="eastAsia"/>
                <w:sz w:val="24"/>
                <w:szCs w:val="24"/>
              </w:rPr>
              <w:t>结余</w:t>
            </w:r>
            <w:r>
              <w:rPr>
                <w:rFonts w:ascii="仿宋_GB2312" w:eastAsia="仿宋_GB2312" w:hAnsi="黑体" w:hint="eastAsia"/>
                <w:sz w:val="24"/>
                <w:szCs w:val="24"/>
              </w:rPr>
              <w:t>情况。</w:t>
            </w:r>
          </w:p>
          <w:p w14:paraId="244698CF" w14:textId="77777777" w:rsidR="00F41BF0" w:rsidRDefault="000A109E">
            <w:pPr>
              <w:spacing w:line="360" w:lineRule="auto"/>
              <w:ind w:rightChars="-27" w:right="-57"/>
              <w:rPr>
                <w:rFonts w:ascii="仿宋_GB2312" w:eastAsia="仿宋_GB2312" w:hAnsi="黑体"/>
                <w:sz w:val="24"/>
                <w:szCs w:val="24"/>
              </w:rPr>
            </w:pPr>
            <w:r w:rsidRPr="007611C3">
              <w:rPr>
                <w:rFonts w:ascii="仿宋_GB2312" w:eastAsia="仿宋_GB2312" w:hAnsi="黑体" w:hint="eastAsia"/>
                <w:b/>
                <w:sz w:val="24"/>
                <w:szCs w:val="24"/>
              </w:rPr>
              <w:t>5.</w:t>
            </w:r>
            <w:r w:rsidR="00B4511C">
              <w:rPr>
                <w:rFonts w:ascii="仿宋_GB2312" w:eastAsia="仿宋_GB2312" w:hAnsi="黑体" w:hint="eastAsia"/>
                <w:b/>
                <w:sz w:val="24"/>
                <w:szCs w:val="24"/>
              </w:rPr>
              <w:t xml:space="preserve">2 </w:t>
            </w:r>
            <w:r>
              <w:rPr>
                <w:rFonts w:ascii="仿宋_GB2312" w:eastAsia="仿宋_GB2312" w:hAnsi="黑体" w:hint="eastAsia"/>
                <w:sz w:val="24"/>
                <w:szCs w:val="24"/>
              </w:rPr>
              <w:t>演示系统对D</w:t>
            </w:r>
            <w:r>
              <w:rPr>
                <w:rFonts w:ascii="仿宋_GB2312" w:eastAsia="仿宋_GB2312" w:hAnsi="黑体"/>
                <w:sz w:val="24"/>
                <w:szCs w:val="24"/>
              </w:rPr>
              <w:t>RG</w:t>
            </w:r>
            <w:r>
              <w:rPr>
                <w:rFonts w:ascii="仿宋_GB2312" w:eastAsia="仿宋_GB2312" w:hAnsi="黑体" w:hint="eastAsia"/>
                <w:sz w:val="24"/>
                <w:szCs w:val="24"/>
              </w:rPr>
              <w:t>s异常数据分析，通过数据对比发现和标注D</w:t>
            </w:r>
            <w:r>
              <w:rPr>
                <w:rFonts w:ascii="仿宋_GB2312" w:eastAsia="仿宋_GB2312" w:hAnsi="黑体"/>
                <w:sz w:val="24"/>
                <w:szCs w:val="24"/>
              </w:rPr>
              <w:t>RG</w:t>
            </w:r>
            <w:r>
              <w:rPr>
                <w:rFonts w:ascii="仿宋_GB2312" w:eastAsia="仿宋_GB2312" w:hAnsi="黑体" w:hint="eastAsia"/>
                <w:sz w:val="24"/>
                <w:szCs w:val="24"/>
              </w:rPr>
              <w:t>s异常数据，分析异常数据形成原因。</w:t>
            </w:r>
          </w:p>
          <w:p w14:paraId="4360FA1E" w14:textId="77777777" w:rsidR="00F41BF0" w:rsidRDefault="000A109E">
            <w:pPr>
              <w:spacing w:line="360" w:lineRule="auto"/>
              <w:ind w:rightChars="-27" w:right="-57"/>
              <w:rPr>
                <w:rFonts w:ascii="仿宋_GB2312" w:eastAsia="仿宋_GB2312" w:hAnsi="黑体"/>
                <w:sz w:val="24"/>
                <w:szCs w:val="24"/>
              </w:rPr>
            </w:pPr>
            <w:r w:rsidRPr="007611C3">
              <w:rPr>
                <w:rFonts w:ascii="仿宋_GB2312" w:eastAsia="仿宋_GB2312" w:hAnsi="黑体" w:hint="eastAsia"/>
                <w:b/>
                <w:sz w:val="24"/>
                <w:szCs w:val="24"/>
              </w:rPr>
              <w:t>5.</w:t>
            </w:r>
            <w:r w:rsidR="00B4511C">
              <w:rPr>
                <w:rFonts w:ascii="仿宋_GB2312" w:eastAsia="仿宋_GB2312" w:hAnsi="黑体" w:hint="eastAsia"/>
                <w:b/>
                <w:sz w:val="24"/>
                <w:szCs w:val="24"/>
              </w:rPr>
              <w:t xml:space="preserve">3  </w:t>
            </w:r>
            <w:r>
              <w:rPr>
                <w:rFonts w:ascii="仿宋_GB2312" w:eastAsia="仿宋_GB2312" w:hAnsi="黑体" w:hint="eastAsia"/>
                <w:sz w:val="24"/>
                <w:szCs w:val="24"/>
              </w:rPr>
              <w:t>演示系统可发现医院效率</w:t>
            </w:r>
            <w:r w:rsidR="00B4511C">
              <w:rPr>
                <w:rFonts w:ascii="仿宋_GB2312" w:eastAsia="仿宋_GB2312" w:hAnsi="黑体" w:hint="eastAsia"/>
                <w:sz w:val="24"/>
                <w:szCs w:val="24"/>
              </w:rPr>
              <w:t>、质量、费用</w:t>
            </w:r>
            <w:r>
              <w:rPr>
                <w:rFonts w:ascii="仿宋_GB2312" w:eastAsia="仿宋_GB2312" w:hAnsi="黑体" w:hint="eastAsia"/>
                <w:sz w:val="24"/>
                <w:szCs w:val="24"/>
              </w:rPr>
              <w:t>指标问题，展示当前效率</w:t>
            </w:r>
            <w:r w:rsidR="00B4511C">
              <w:rPr>
                <w:rFonts w:ascii="仿宋_GB2312" w:eastAsia="仿宋_GB2312" w:hAnsi="黑体" w:hint="eastAsia"/>
                <w:sz w:val="24"/>
                <w:szCs w:val="24"/>
              </w:rPr>
              <w:t>、质量、费用</w:t>
            </w:r>
            <w:r>
              <w:rPr>
                <w:rFonts w:ascii="仿宋_GB2312" w:eastAsia="仿宋_GB2312" w:hAnsi="黑体" w:hint="eastAsia"/>
                <w:sz w:val="24"/>
                <w:szCs w:val="24"/>
              </w:rPr>
              <w:t>指标、管理的目标值和</w:t>
            </w:r>
            <w:proofErr w:type="gramStart"/>
            <w:r>
              <w:rPr>
                <w:rFonts w:ascii="仿宋_GB2312" w:eastAsia="仿宋_GB2312" w:hAnsi="黑体" w:hint="eastAsia"/>
                <w:sz w:val="24"/>
                <w:szCs w:val="24"/>
              </w:rPr>
              <w:t>可</w:t>
            </w:r>
            <w:proofErr w:type="gramEnd"/>
            <w:r>
              <w:rPr>
                <w:rFonts w:ascii="仿宋_GB2312" w:eastAsia="仿宋_GB2312" w:hAnsi="黑体" w:hint="eastAsia"/>
                <w:sz w:val="24"/>
                <w:szCs w:val="24"/>
              </w:rPr>
              <w:t>调整幅度</w:t>
            </w:r>
            <w:r w:rsidR="00B4511C">
              <w:rPr>
                <w:rFonts w:ascii="仿宋_GB2312" w:eastAsia="仿宋_GB2312" w:hAnsi="黑体" w:hint="eastAsia"/>
                <w:sz w:val="24"/>
                <w:szCs w:val="24"/>
              </w:rPr>
              <w:t>等</w:t>
            </w:r>
            <w:r>
              <w:rPr>
                <w:rFonts w:ascii="仿宋_GB2312" w:eastAsia="仿宋_GB2312" w:hAnsi="黑体" w:hint="eastAsia"/>
                <w:sz w:val="24"/>
                <w:szCs w:val="24"/>
              </w:rPr>
              <w:t xml:space="preserve">。 </w:t>
            </w:r>
          </w:p>
          <w:p w14:paraId="7A681E39" w14:textId="77777777" w:rsidR="00F41BF0" w:rsidRDefault="000A109E">
            <w:pPr>
              <w:spacing w:line="360" w:lineRule="auto"/>
              <w:ind w:rightChars="-27" w:right="-57"/>
              <w:rPr>
                <w:rFonts w:ascii="仿宋_GB2312" w:eastAsia="仿宋_GB2312" w:hAnsi="黑体"/>
                <w:sz w:val="24"/>
                <w:szCs w:val="24"/>
              </w:rPr>
            </w:pPr>
            <w:r w:rsidRPr="007611C3">
              <w:rPr>
                <w:rFonts w:ascii="仿宋_GB2312" w:eastAsia="仿宋_GB2312" w:hAnsi="黑体" w:hint="eastAsia"/>
                <w:b/>
                <w:sz w:val="24"/>
                <w:szCs w:val="24"/>
              </w:rPr>
              <w:t>5.</w:t>
            </w:r>
            <w:r w:rsidR="00B4511C">
              <w:rPr>
                <w:rFonts w:ascii="仿宋_GB2312" w:eastAsia="仿宋_GB2312" w:hAnsi="黑体" w:hint="eastAsia"/>
                <w:b/>
                <w:sz w:val="24"/>
                <w:szCs w:val="24"/>
              </w:rPr>
              <w:t xml:space="preserve">4  </w:t>
            </w:r>
            <w:r>
              <w:rPr>
                <w:rFonts w:ascii="仿宋_GB2312" w:eastAsia="仿宋_GB2312" w:hAnsi="黑体" w:hint="eastAsia"/>
                <w:sz w:val="24"/>
                <w:szCs w:val="24"/>
              </w:rPr>
              <w:t>演示系统可发现医院药品</w:t>
            </w:r>
            <w:r w:rsidR="00F72DEF">
              <w:rPr>
                <w:rFonts w:ascii="仿宋_GB2312" w:eastAsia="仿宋_GB2312" w:hAnsi="黑体" w:hint="eastAsia"/>
                <w:sz w:val="24"/>
                <w:szCs w:val="24"/>
              </w:rPr>
              <w:t>耗材医技</w:t>
            </w:r>
            <w:r>
              <w:rPr>
                <w:rFonts w:ascii="仿宋_GB2312" w:eastAsia="仿宋_GB2312" w:hAnsi="黑体" w:hint="eastAsia"/>
                <w:sz w:val="24"/>
                <w:szCs w:val="24"/>
              </w:rPr>
              <w:t>指标问题，展示当前指标、管理的目标值和</w:t>
            </w:r>
            <w:proofErr w:type="gramStart"/>
            <w:r>
              <w:rPr>
                <w:rFonts w:ascii="仿宋_GB2312" w:eastAsia="仿宋_GB2312" w:hAnsi="黑体" w:hint="eastAsia"/>
                <w:sz w:val="24"/>
                <w:szCs w:val="24"/>
              </w:rPr>
              <w:t>可</w:t>
            </w:r>
            <w:proofErr w:type="gramEnd"/>
            <w:r>
              <w:rPr>
                <w:rFonts w:ascii="仿宋_GB2312" w:eastAsia="仿宋_GB2312" w:hAnsi="黑体" w:hint="eastAsia"/>
                <w:sz w:val="24"/>
                <w:szCs w:val="24"/>
              </w:rPr>
              <w:t>调整幅度。</w:t>
            </w:r>
          </w:p>
          <w:p w14:paraId="075C5BEF" w14:textId="77777777" w:rsidR="00F41BF0" w:rsidRDefault="000A109E" w:rsidP="00B4511C">
            <w:pPr>
              <w:spacing w:line="360" w:lineRule="auto"/>
              <w:ind w:rightChars="-27" w:right="-57"/>
              <w:rPr>
                <w:rFonts w:ascii="仿宋_GB2312" w:eastAsia="仿宋_GB2312" w:hAnsi="黑体"/>
                <w:sz w:val="24"/>
                <w:szCs w:val="24"/>
              </w:rPr>
            </w:pPr>
            <w:r w:rsidRPr="007611C3">
              <w:rPr>
                <w:rFonts w:ascii="仿宋_GB2312" w:eastAsia="仿宋_GB2312" w:hAnsi="黑体" w:hint="eastAsia"/>
                <w:b/>
                <w:sz w:val="24"/>
                <w:szCs w:val="24"/>
              </w:rPr>
              <w:t>5.</w:t>
            </w:r>
            <w:r w:rsidR="00B4511C">
              <w:rPr>
                <w:rFonts w:ascii="仿宋_GB2312" w:eastAsia="仿宋_GB2312" w:hAnsi="黑体" w:hint="eastAsia"/>
                <w:b/>
                <w:sz w:val="24"/>
                <w:szCs w:val="24"/>
              </w:rPr>
              <w:t>5</w:t>
            </w:r>
            <w:r>
              <w:rPr>
                <w:rFonts w:ascii="仿宋_GB2312" w:eastAsia="仿宋_GB2312" w:hAnsi="黑体" w:hint="eastAsia"/>
                <w:sz w:val="24"/>
                <w:szCs w:val="24"/>
              </w:rPr>
              <w:t xml:space="preserve"> </w:t>
            </w:r>
            <w:r w:rsidR="00B4511C">
              <w:rPr>
                <w:rFonts w:ascii="仿宋_GB2312" w:eastAsia="仿宋_GB2312" w:hAnsi="黑体" w:hint="eastAsia"/>
                <w:sz w:val="24"/>
                <w:szCs w:val="24"/>
              </w:rPr>
              <w:t xml:space="preserve"> </w:t>
            </w:r>
            <w:r>
              <w:rPr>
                <w:rFonts w:ascii="仿宋_GB2312" w:eastAsia="仿宋_GB2312" w:hAnsi="黑体" w:hint="eastAsia"/>
                <w:sz w:val="24"/>
                <w:szCs w:val="24"/>
              </w:rPr>
              <w:t>其它相关的</w:t>
            </w:r>
            <w:r w:rsidR="00364089">
              <w:rPr>
                <w:rFonts w:ascii="仿宋_GB2312" w:eastAsia="仿宋_GB2312" w:hAnsi="黑体" w:hint="eastAsia"/>
                <w:sz w:val="24"/>
                <w:szCs w:val="24"/>
              </w:rPr>
              <w:t>主流的</w:t>
            </w:r>
            <w:r>
              <w:rPr>
                <w:rFonts w:ascii="仿宋_GB2312" w:eastAsia="仿宋_GB2312" w:hAnsi="黑体" w:hint="eastAsia"/>
                <w:sz w:val="24"/>
                <w:szCs w:val="24"/>
              </w:rPr>
              <w:t>演示内容</w:t>
            </w:r>
            <w:r w:rsidR="00364089">
              <w:rPr>
                <w:rFonts w:ascii="仿宋_GB2312" w:eastAsia="仿宋_GB2312" w:hAnsi="黑体" w:hint="eastAsia"/>
                <w:sz w:val="24"/>
                <w:szCs w:val="24"/>
              </w:rPr>
              <w:t>。</w:t>
            </w:r>
          </w:p>
        </w:tc>
      </w:tr>
      <w:tr w:rsidR="00F41BF0" w14:paraId="3632F02C" w14:textId="77777777">
        <w:tc>
          <w:tcPr>
            <w:tcW w:w="841" w:type="dxa"/>
            <w:vAlign w:val="center"/>
          </w:tcPr>
          <w:p w14:paraId="0A9B474E" w14:textId="77777777" w:rsidR="00F41BF0" w:rsidRDefault="000A109E">
            <w:pPr>
              <w:jc w:val="center"/>
              <w:rPr>
                <w:rFonts w:ascii="仿宋_GB2312" w:eastAsia="仿宋_GB2312" w:hAnsi="黑体"/>
                <w:sz w:val="24"/>
                <w:szCs w:val="24"/>
              </w:rPr>
            </w:pPr>
            <w:r>
              <w:rPr>
                <w:rFonts w:ascii="仿宋_GB2312" w:eastAsia="仿宋_GB2312" w:hAnsi="黑体" w:hint="eastAsia"/>
                <w:sz w:val="24"/>
                <w:szCs w:val="24"/>
              </w:rPr>
              <w:t>6</w:t>
            </w:r>
          </w:p>
        </w:tc>
        <w:tc>
          <w:tcPr>
            <w:tcW w:w="1543" w:type="dxa"/>
            <w:gridSpan w:val="2"/>
            <w:vAlign w:val="center"/>
          </w:tcPr>
          <w:p w14:paraId="020B296C" w14:textId="77777777" w:rsidR="00F41BF0" w:rsidRDefault="000A109E">
            <w:pPr>
              <w:jc w:val="center"/>
              <w:rPr>
                <w:rFonts w:ascii="仿宋_GB2312" w:eastAsia="仿宋_GB2312" w:hAnsi="黑体"/>
                <w:sz w:val="24"/>
                <w:szCs w:val="24"/>
              </w:rPr>
            </w:pPr>
            <w:r>
              <w:rPr>
                <w:rFonts w:ascii="仿宋_GB2312" w:eastAsia="仿宋_GB2312" w:hAnsi="黑体" w:hint="eastAsia"/>
                <w:sz w:val="24"/>
                <w:szCs w:val="24"/>
              </w:rPr>
              <w:t>其它要求</w:t>
            </w:r>
          </w:p>
        </w:tc>
        <w:tc>
          <w:tcPr>
            <w:tcW w:w="6662" w:type="dxa"/>
            <w:gridSpan w:val="4"/>
            <w:vAlign w:val="center"/>
          </w:tcPr>
          <w:p w14:paraId="0140BC8D" w14:textId="77777777" w:rsidR="006A64EE" w:rsidRDefault="000A109E">
            <w:pPr>
              <w:jc w:val="left"/>
              <w:rPr>
                <w:rFonts w:ascii="仿宋_GB2312" w:eastAsia="仿宋_GB2312" w:hAnsi="黑体"/>
                <w:sz w:val="24"/>
                <w:szCs w:val="24"/>
              </w:rPr>
            </w:pPr>
            <w:r w:rsidRPr="00F619FC">
              <w:rPr>
                <w:rFonts w:ascii="仿宋_GB2312" w:eastAsia="仿宋_GB2312" w:hAnsi="黑体" w:hint="eastAsia"/>
                <w:b/>
                <w:sz w:val="24"/>
                <w:szCs w:val="24"/>
              </w:rPr>
              <w:t>6.1</w:t>
            </w:r>
            <w:r w:rsidR="00562219">
              <w:rPr>
                <w:rFonts w:ascii="仿宋_GB2312" w:eastAsia="仿宋_GB2312" w:hAnsi="黑体" w:hint="eastAsia"/>
                <w:b/>
                <w:sz w:val="24"/>
                <w:szCs w:val="24"/>
              </w:rPr>
              <w:t xml:space="preserve"> </w:t>
            </w:r>
            <w:proofErr w:type="gramStart"/>
            <w:r w:rsidRPr="00F619FC">
              <w:rPr>
                <w:rFonts w:ascii="仿宋_GB2312" w:eastAsia="仿宋_GB2312" w:hAnsi="黑体" w:hint="eastAsia"/>
                <w:sz w:val="24"/>
                <w:szCs w:val="24"/>
              </w:rPr>
              <w:t>自项目</w:t>
            </w:r>
            <w:proofErr w:type="gramEnd"/>
            <w:r w:rsidRPr="00F619FC">
              <w:rPr>
                <w:rFonts w:ascii="仿宋_GB2312" w:eastAsia="仿宋_GB2312" w:hAnsi="黑体" w:hint="eastAsia"/>
                <w:sz w:val="24"/>
                <w:szCs w:val="24"/>
              </w:rPr>
              <w:t>验收后</w:t>
            </w:r>
            <w:r w:rsidR="006A64EE">
              <w:rPr>
                <w:rFonts w:ascii="仿宋_GB2312" w:eastAsia="仿宋_GB2312" w:hAnsi="黑体" w:hint="eastAsia"/>
                <w:sz w:val="24"/>
                <w:szCs w:val="24"/>
              </w:rPr>
              <w:t>，硬件提供五年</w:t>
            </w:r>
            <w:proofErr w:type="gramStart"/>
            <w:r w:rsidR="006A64EE">
              <w:rPr>
                <w:rFonts w:ascii="仿宋_GB2312" w:eastAsia="仿宋_GB2312" w:hAnsi="黑体" w:hint="eastAsia"/>
                <w:sz w:val="24"/>
                <w:szCs w:val="24"/>
              </w:rPr>
              <w:t>免费维保服务</w:t>
            </w:r>
            <w:proofErr w:type="gramEnd"/>
            <w:r w:rsidR="006A64EE">
              <w:rPr>
                <w:rFonts w:ascii="仿宋_GB2312" w:eastAsia="仿宋_GB2312" w:hAnsi="黑体" w:hint="eastAsia"/>
                <w:sz w:val="24"/>
                <w:szCs w:val="24"/>
              </w:rPr>
              <w:t>；软件</w:t>
            </w:r>
            <w:r w:rsidRPr="00F619FC">
              <w:rPr>
                <w:rFonts w:ascii="仿宋_GB2312" w:eastAsia="仿宋_GB2312" w:hAnsi="黑体" w:hint="eastAsia"/>
                <w:sz w:val="24"/>
                <w:szCs w:val="24"/>
              </w:rPr>
              <w:t>提供二年</w:t>
            </w:r>
            <w:proofErr w:type="gramStart"/>
            <w:r w:rsidR="008C0D46" w:rsidRPr="00F619FC">
              <w:rPr>
                <w:rFonts w:ascii="仿宋_GB2312" w:eastAsia="仿宋_GB2312" w:hAnsi="黑体" w:hint="eastAsia"/>
                <w:sz w:val="24"/>
                <w:szCs w:val="24"/>
              </w:rPr>
              <w:t>免费</w:t>
            </w:r>
            <w:r w:rsidR="006A64EE">
              <w:rPr>
                <w:rFonts w:ascii="仿宋_GB2312" w:eastAsia="仿宋_GB2312" w:hAnsi="黑体" w:hint="eastAsia"/>
                <w:sz w:val="24"/>
                <w:szCs w:val="24"/>
              </w:rPr>
              <w:t>维保服务</w:t>
            </w:r>
            <w:proofErr w:type="gramEnd"/>
            <w:r w:rsidR="006A64EE">
              <w:rPr>
                <w:rFonts w:ascii="仿宋_GB2312" w:eastAsia="仿宋_GB2312" w:hAnsi="黑体" w:hint="eastAsia"/>
                <w:sz w:val="24"/>
                <w:szCs w:val="24"/>
              </w:rPr>
              <w:t>。</w:t>
            </w:r>
          </w:p>
          <w:p w14:paraId="2B8E1610" w14:textId="77777777" w:rsidR="00F41BF0" w:rsidRDefault="000A109E">
            <w:pPr>
              <w:jc w:val="left"/>
              <w:rPr>
                <w:rFonts w:ascii="仿宋_GB2312" w:eastAsia="仿宋_GB2312" w:hAnsi="黑体"/>
                <w:sz w:val="24"/>
                <w:szCs w:val="24"/>
              </w:rPr>
            </w:pPr>
            <w:r w:rsidRPr="007611C3">
              <w:rPr>
                <w:rFonts w:ascii="仿宋_GB2312" w:eastAsia="仿宋_GB2312" w:hAnsi="黑体" w:hint="eastAsia"/>
                <w:b/>
                <w:sz w:val="24"/>
                <w:szCs w:val="24"/>
              </w:rPr>
              <w:t>6.2</w:t>
            </w:r>
            <w:r>
              <w:rPr>
                <w:rFonts w:ascii="仿宋_GB2312" w:eastAsia="仿宋_GB2312" w:hAnsi="黑体" w:hint="eastAsia"/>
                <w:sz w:val="24"/>
                <w:szCs w:val="24"/>
              </w:rPr>
              <w:t xml:space="preserve"> 病案首页质控知识库院内本地化部署。</w:t>
            </w:r>
          </w:p>
          <w:p w14:paraId="04F12E11" w14:textId="77777777" w:rsidR="00F41BF0" w:rsidRDefault="000A109E">
            <w:pPr>
              <w:jc w:val="left"/>
              <w:rPr>
                <w:rFonts w:ascii="仿宋_GB2312" w:eastAsia="仿宋_GB2312" w:hAnsi="黑体"/>
                <w:sz w:val="24"/>
                <w:szCs w:val="24"/>
              </w:rPr>
            </w:pPr>
            <w:r w:rsidRPr="007611C3">
              <w:rPr>
                <w:rFonts w:ascii="仿宋_GB2312" w:eastAsia="仿宋_GB2312" w:hAnsi="黑体" w:hint="eastAsia"/>
                <w:b/>
                <w:sz w:val="24"/>
                <w:szCs w:val="24"/>
              </w:rPr>
              <w:t>6.3</w:t>
            </w:r>
            <w:r>
              <w:rPr>
                <w:rFonts w:ascii="仿宋_GB2312" w:eastAsia="仿宋_GB2312" w:hAnsi="黑体" w:hint="eastAsia"/>
                <w:sz w:val="24"/>
                <w:szCs w:val="24"/>
              </w:rPr>
              <w:t xml:space="preserve"> 系统新版本保持更新（根据需要及时更新或常规更新2次以上/年）。</w:t>
            </w:r>
          </w:p>
          <w:p w14:paraId="3380E2BC" w14:textId="77777777" w:rsidR="00F41BF0" w:rsidRDefault="000A109E">
            <w:pPr>
              <w:jc w:val="left"/>
              <w:rPr>
                <w:rFonts w:ascii="仿宋_GB2312" w:eastAsia="仿宋_GB2312" w:hAnsi="黑体"/>
                <w:sz w:val="24"/>
                <w:szCs w:val="24"/>
              </w:rPr>
            </w:pPr>
            <w:r w:rsidRPr="007611C3">
              <w:rPr>
                <w:rFonts w:ascii="仿宋_GB2312" w:eastAsia="仿宋_GB2312" w:hAnsi="黑体" w:hint="eastAsia"/>
                <w:b/>
                <w:sz w:val="24"/>
                <w:szCs w:val="24"/>
              </w:rPr>
              <w:t>6.4</w:t>
            </w:r>
            <w:r>
              <w:rPr>
                <w:rFonts w:ascii="仿宋_GB2312" w:eastAsia="仿宋_GB2312" w:hAnsi="黑体" w:hint="eastAsia"/>
                <w:sz w:val="24"/>
                <w:szCs w:val="24"/>
              </w:rPr>
              <w:t xml:space="preserve"> DRGs院内管理系统的</w:t>
            </w:r>
            <w:proofErr w:type="gramStart"/>
            <w:r>
              <w:rPr>
                <w:rFonts w:ascii="仿宋_GB2312" w:eastAsia="仿宋_GB2312" w:hAnsi="黑体" w:hint="eastAsia"/>
                <w:sz w:val="24"/>
                <w:szCs w:val="24"/>
              </w:rPr>
              <w:t>分组器保持</w:t>
            </w:r>
            <w:proofErr w:type="gramEnd"/>
            <w:r>
              <w:rPr>
                <w:rFonts w:ascii="仿宋_GB2312" w:eastAsia="仿宋_GB2312" w:hAnsi="黑体" w:hint="eastAsia"/>
                <w:sz w:val="24"/>
                <w:szCs w:val="24"/>
              </w:rPr>
              <w:t>与统筹区区域端的同步更新。</w:t>
            </w:r>
          </w:p>
          <w:p w14:paraId="728709FE" w14:textId="77777777" w:rsidR="00F41BF0" w:rsidRDefault="000A109E">
            <w:pPr>
              <w:jc w:val="left"/>
              <w:rPr>
                <w:rFonts w:ascii="仿宋_GB2312" w:eastAsia="仿宋_GB2312" w:hAnsi="黑体"/>
                <w:sz w:val="24"/>
                <w:szCs w:val="24"/>
              </w:rPr>
            </w:pPr>
            <w:r w:rsidRPr="007611C3">
              <w:rPr>
                <w:rFonts w:ascii="仿宋_GB2312" w:eastAsia="仿宋_GB2312" w:hAnsi="黑体" w:hint="eastAsia"/>
                <w:b/>
                <w:sz w:val="24"/>
                <w:szCs w:val="24"/>
              </w:rPr>
              <w:t>6.5</w:t>
            </w:r>
            <w:r>
              <w:rPr>
                <w:rFonts w:ascii="仿宋_GB2312" w:eastAsia="仿宋_GB2312" w:hAnsi="黑体" w:hint="eastAsia"/>
                <w:sz w:val="24"/>
                <w:szCs w:val="24"/>
              </w:rPr>
              <w:t xml:space="preserve"> 病案质控系统知识库保持更新（2次以上/年）。每月提供一次DRGs管理深度数据分析，每季度、半年、全年提供相应时段的管理深度数据分析。</w:t>
            </w:r>
            <w:r w:rsidR="009F751A">
              <w:rPr>
                <w:rFonts w:ascii="仿宋_GB2312" w:eastAsia="仿宋_GB2312" w:hAnsi="黑体" w:hint="eastAsia"/>
                <w:sz w:val="24"/>
                <w:szCs w:val="24"/>
              </w:rPr>
              <w:t>可</w:t>
            </w:r>
            <w:r w:rsidR="00F72DEF">
              <w:rPr>
                <w:rFonts w:ascii="仿宋_GB2312" w:eastAsia="仿宋_GB2312" w:hAnsi="黑体" w:hint="eastAsia"/>
                <w:sz w:val="24"/>
                <w:szCs w:val="24"/>
              </w:rPr>
              <w:t>一键生成报表。</w:t>
            </w:r>
          </w:p>
          <w:p w14:paraId="4197469A" w14:textId="77777777" w:rsidR="00D00CB5" w:rsidRDefault="000A109E">
            <w:pPr>
              <w:jc w:val="left"/>
              <w:rPr>
                <w:rFonts w:ascii="仿宋_GB2312" w:eastAsia="仿宋_GB2312" w:hAnsi="黑体"/>
                <w:sz w:val="24"/>
                <w:szCs w:val="24"/>
              </w:rPr>
            </w:pPr>
            <w:r w:rsidRPr="007611C3">
              <w:rPr>
                <w:rFonts w:ascii="仿宋_GB2312" w:eastAsia="仿宋_GB2312" w:hAnsi="黑体" w:hint="eastAsia"/>
                <w:b/>
                <w:sz w:val="24"/>
                <w:szCs w:val="24"/>
              </w:rPr>
              <w:lastRenderedPageBreak/>
              <w:t>6.6</w:t>
            </w:r>
            <w:r>
              <w:rPr>
                <w:rFonts w:ascii="仿宋_GB2312" w:eastAsia="仿宋_GB2312" w:hAnsi="黑体" w:hint="eastAsia"/>
                <w:sz w:val="24"/>
                <w:szCs w:val="24"/>
              </w:rPr>
              <w:t xml:space="preserve"> 能够根据工作实际需要和需求不断完善改进软件功能，使之与实际情况</w:t>
            </w:r>
            <w:r w:rsidR="00D00CB5">
              <w:rPr>
                <w:rFonts w:ascii="仿宋_GB2312" w:eastAsia="仿宋_GB2312" w:hAnsi="黑体" w:hint="eastAsia"/>
                <w:sz w:val="24"/>
                <w:szCs w:val="24"/>
              </w:rPr>
              <w:t>、</w:t>
            </w:r>
            <w:r>
              <w:rPr>
                <w:rFonts w:ascii="仿宋_GB2312" w:eastAsia="仿宋_GB2312" w:hAnsi="黑体" w:hint="eastAsia"/>
                <w:sz w:val="24"/>
                <w:szCs w:val="24"/>
              </w:rPr>
              <w:t>实际需求更加匹配吻合。</w:t>
            </w:r>
          </w:p>
          <w:p w14:paraId="637C64C6" w14:textId="77777777" w:rsidR="00F41BF0" w:rsidRDefault="000A109E" w:rsidP="00D00CB5">
            <w:pPr>
              <w:jc w:val="left"/>
              <w:rPr>
                <w:rFonts w:ascii="仿宋_GB2312" w:eastAsia="仿宋_GB2312" w:hAnsi="黑体"/>
                <w:sz w:val="24"/>
                <w:szCs w:val="24"/>
              </w:rPr>
            </w:pPr>
            <w:r w:rsidRPr="007611C3">
              <w:rPr>
                <w:rFonts w:ascii="仿宋_GB2312" w:eastAsia="仿宋_GB2312" w:hAnsi="黑体" w:hint="eastAsia"/>
                <w:b/>
                <w:sz w:val="24"/>
                <w:szCs w:val="24"/>
              </w:rPr>
              <w:t>6.7</w:t>
            </w:r>
            <w:r>
              <w:rPr>
                <w:rFonts w:ascii="仿宋_GB2312" w:eastAsia="仿宋_GB2312" w:hAnsi="黑体" w:hint="eastAsia"/>
                <w:sz w:val="24"/>
                <w:szCs w:val="24"/>
              </w:rPr>
              <w:t xml:space="preserve"> 保守医院运行管理相关的保密信息；保证医院原有信息系统安全；保证相关诊疗数据信息安全；严禁发生数据外泄等信息安全事故。</w:t>
            </w:r>
          </w:p>
        </w:tc>
      </w:tr>
    </w:tbl>
    <w:p w14:paraId="743E7B99" w14:textId="77777777" w:rsidR="00F41BF0" w:rsidRDefault="000A109E">
      <w:pPr>
        <w:ind w:rightChars="-27" w:right="-57"/>
        <w:rPr>
          <w:rFonts w:ascii="仿宋_GB2312" w:eastAsia="仿宋_GB2312" w:hAnsi="黑体"/>
          <w:sz w:val="24"/>
          <w:szCs w:val="28"/>
        </w:rPr>
      </w:pPr>
      <w:r>
        <w:rPr>
          <w:rFonts w:ascii="仿宋_GB2312" w:eastAsia="仿宋_GB2312" w:hAnsi="黑体"/>
          <w:b/>
          <w:sz w:val="24"/>
          <w:szCs w:val="28"/>
        </w:rPr>
        <w:lastRenderedPageBreak/>
        <w:t>说明</w:t>
      </w:r>
      <w:r>
        <w:rPr>
          <w:rFonts w:ascii="仿宋_GB2312" w:eastAsia="仿宋_GB2312" w:hAnsi="黑体" w:hint="eastAsia"/>
          <w:sz w:val="24"/>
          <w:szCs w:val="28"/>
        </w:rPr>
        <w:t>：</w:t>
      </w:r>
      <w:r>
        <w:rPr>
          <w:rFonts w:ascii="仿宋_GB2312" w:eastAsia="仿宋_GB2312" w:hAnsi="黑体"/>
          <w:sz w:val="24"/>
          <w:szCs w:val="28"/>
        </w:rPr>
        <w:t>功能要求</w:t>
      </w:r>
      <w:r>
        <w:rPr>
          <w:rFonts w:ascii="仿宋_GB2312" w:eastAsia="仿宋_GB2312" w:hAnsi="黑体" w:hint="eastAsia"/>
          <w:sz w:val="24"/>
          <w:szCs w:val="28"/>
        </w:rPr>
        <w:t>、</w:t>
      </w:r>
      <w:r>
        <w:rPr>
          <w:rFonts w:ascii="仿宋_GB2312" w:eastAsia="仿宋_GB2312" w:hAnsi="黑体"/>
          <w:sz w:val="24"/>
          <w:szCs w:val="28"/>
        </w:rPr>
        <w:t>配置清单为必备要求</w:t>
      </w:r>
      <w:r>
        <w:rPr>
          <w:rFonts w:ascii="仿宋_GB2312" w:eastAsia="仿宋_GB2312" w:hAnsi="黑体" w:hint="eastAsia"/>
          <w:sz w:val="24"/>
          <w:szCs w:val="28"/>
        </w:rPr>
        <w:t>，</w:t>
      </w:r>
      <w:r>
        <w:rPr>
          <w:rFonts w:ascii="仿宋_GB2312" w:eastAsia="仿宋_GB2312" w:hAnsi="黑体"/>
          <w:sz w:val="24"/>
          <w:szCs w:val="28"/>
        </w:rPr>
        <w:t>从功能角度提出</w:t>
      </w:r>
      <w:r>
        <w:rPr>
          <w:rFonts w:ascii="仿宋_GB2312" w:eastAsia="仿宋_GB2312" w:hAnsi="黑体" w:hint="eastAsia"/>
          <w:sz w:val="24"/>
          <w:szCs w:val="28"/>
        </w:rPr>
        <w:t>；技术参数应体现设备档次要求，参数中区分“★”、“＃”参数，其中“★”参数为核心参数，为必须满足参数。“</w:t>
      </w:r>
      <w:r>
        <w:rPr>
          <w:rFonts w:ascii="仿宋_GB2312" w:eastAsia="仿宋_GB2312" w:hAnsi="黑体" w:hint="eastAsia"/>
          <w:sz w:val="32"/>
          <w:szCs w:val="32"/>
        </w:rPr>
        <w:t>#</w:t>
      </w:r>
      <w:r>
        <w:rPr>
          <w:rFonts w:ascii="仿宋_GB2312" w:eastAsia="仿宋_GB2312" w:hAnsi="黑体" w:hint="eastAsia"/>
          <w:sz w:val="24"/>
          <w:szCs w:val="28"/>
        </w:rPr>
        <w:t xml:space="preserve">”为加分参数。  </w:t>
      </w:r>
    </w:p>
    <w:sectPr w:rsidR="00F41BF0" w:rsidSect="0055443B">
      <w:pgSz w:w="11906" w:h="16838"/>
      <w:pgMar w:top="1440"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150A0" w14:textId="77777777" w:rsidR="00A24EFB" w:rsidRDefault="00A24EFB" w:rsidP="00656548">
      <w:r>
        <w:separator/>
      </w:r>
    </w:p>
  </w:endnote>
  <w:endnote w:type="continuationSeparator" w:id="0">
    <w:p w14:paraId="6AEBBF8B" w14:textId="77777777" w:rsidR="00A24EFB" w:rsidRDefault="00A24EFB" w:rsidP="0065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895D2" w14:textId="77777777" w:rsidR="00A24EFB" w:rsidRDefault="00A24EFB" w:rsidP="00656548">
      <w:r>
        <w:separator/>
      </w:r>
    </w:p>
  </w:footnote>
  <w:footnote w:type="continuationSeparator" w:id="0">
    <w:p w14:paraId="68505399" w14:textId="77777777" w:rsidR="00A24EFB" w:rsidRDefault="00A24EFB" w:rsidP="00656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00000009"/>
    <w:multiLevelType w:val="multilevel"/>
    <w:tmpl w:val="000000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E"/>
    <w:multiLevelType w:val="multilevel"/>
    <w:tmpl w:val="000000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449F7"/>
    <w:rsid w:val="000251DE"/>
    <w:rsid w:val="00043DD2"/>
    <w:rsid w:val="00045E67"/>
    <w:rsid w:val="000556AF"/>
    <w:rsid w:val="000942E6"/>
    <w:rsid w:val="00096EED"/>
    <w:rsid w:val="00097F4E"/>
    <w:rsid w:val="000A109E"/>
    <w:rsid w:val="000A28AB"/>
    <w:rsid w:val="000A616F"/>
    <w:rsid w:val="000A6DAD"/>
    <w:rsid w:val="000B13CF"/>
    <w:rsid w:val="000B6613"/>
    <w:rsid w:val="000C3DED"/>
    <w:rsid w:val="000F2C1F"/>
    <w:rsid w:val="000F2F3B"/>
    <w:rsid w:val="000F462D"/>
    <w:rsid w:val="00116A54"/>
    <w:rsid w:val="00122F52"/>
    <w:rsid w:val="00137AD8"/>
    <w:rsid w:val="0014151C"/>
    <w:rsid w:val="001439D6"/>
    <w:rsid w:val="0016715C"/>
    <w:rsid w:val="0016719F"/>
    <w:rsid w:val="00185A93"/>
    <w:rsid w:val="001C2AB5"/>
    <w:rsid w:val="001C4A09"/>
    <w:rsid w:val="001E0893"/>
    <w:rsid w:val="001E1A87"/>
    <w:rsid w:val="001F4CBC"/>
    <w:rsid w:val="002162C1"/>
    <w:rsid w:val="002218C0"/>
    <w:rsid w:val="00254FD7"/>
    <w:rsid w:val="00260DC3"/>
    <w:rsid w:val="002930C8"/>
    <w:rsid w:val="00293AF9"/>
    <w:rsid w:val="002944BD"/>
    <w:rsid w:val="0029770F"/>
    <w:rsid w:val="002B1A1C"/>
    <w:rsid w:val="002D30D0"/>
    <w:rsid w:val="002D7BDC"/>
    <w:rsid w:val="002F3C7D"/>
    <w:rsid w:val="00300D98"/>
    <w:rsid w:val="00334A77"/>
    <w:rsid w:val="00340381"/>
    <w:rsid w:val="00352AA5"/>
    <w:rsid w:val="00364089"/>
    <w:rsid w:val="003845FC"/>
    <w:rsid w:val="00390F15"/>
    <w:rsid w:val="003A1E50"/>
    <w:rsid w:val="003C0F5D"/>
    <w:rsid w:val="003E3861"/>
    <w:rsid w:val="0041066F"/>
    <w:rsid w:val="00421991"/>
    <w:rsid w:val="00424178"/>
    <w:rsid w:val="004375FD"/>
    <w:rsid w:val="0044081E"/>
    <w:rsid w:val="0044749C"/>
    <w:rsid w:val="0045446B"/>
    <w:rsid w:val="00487DA9"/>
    <w:rsid w:val="004B1E39"/>
    <w:rsid w:val="004C0F3B"/>
    <w:rsid w:val="004D6FA2"/>
    <w:rsid w:val="004F45C7"/>
    <w:rsid w:val="004F460E"/>
    <w:rsid w:val="00517A37"/>
    <w:rsid w:val="0052744F"/>
    <w:rsid w:val="00542EF9"/>
    <w:rsid w:val="00546FE6"/>
    <w:rsid w:val="0055443B"/>
    <w:rsid w:val="005571E1"/>
    <w:rsid w:val="00562219"/>
    <w:rsid w:val="00581BAD"/>
    <w:rsid w:val="00590C4E"/>
    <w:rsid w:val="00593E10"/>
    <w:rsid w:val="005B60C4"/>
    <w:rsid w:val="0061101A"/>
    <w:rsid w:val="00626A7E"/>
    <w:rsid w:val="006309D8"/>
    <w:rsid w:val="00650290"/>
    <w:rsid w:val="00654579"/>
    <w:rsid w:val="00656548"/>
    <w:rsid w:val="00657093"/>
    <w:rsid w:val="00661386"/>
    <w:rsid w:val="006672DF"/>
    <w:rsid w:val="006A64EE"/>
    <w:rsid w:val="006B237C"/>
    <w:rsid w:val="006C0C9C"/>
    <w:rsid w:val="006E0FD2"/>
    <w:rsid w:val="006F4959"/>
    <w:rsid w:val="0072661E"/>
    <w:rsid w:val="00731BB4"/>
    <w:rsid w:val="007328CF"/>
    <w:rsid w:val="0073332C"/>
    <w:rsid w:val="007428B1"/>
    <w:rsid w:val="007611C3"/>
    <w:rsid w:val="0077267A"/>
    <w:rsid w:val="00786D0E"/>
    <w:rsid w:val="007A5D64"/>
    <w:rsid w:val="007A77DA"/>
    <w:rsid w:val="007B397E"/>
    <w:rsid w:val="007C2544"/>
    <w:rsid w:val="007C3C38"/>
    <w:rsid w:val="007F082D"/>
    <w:rsid w:val="007F23A5"/>
    <w:rsid w:val="00855F6A"/>
    <w:rsid w:val="008645B7"/>
    <w:rsid w:val="0087551A"/>
    <w:rsid w:val="008857C6"/>
    <w:rsid w:val="00886667"/>
    <w:rsid w:val="008A7456"/>
    <w:rsid w:val="008B15B0"/>
    <w:rsid w:val="008C0D46"/>
    <w:rsid w:val="008C5BF0"/>
    <w:rsid w:val="008D7457"/>
    <w:rsid w:val="00931F05"/>
    <w:rsid w:val="0093404A"/>
    <w:rsid w:val="009473B0"/>
    <w:rsid w:val="00963FBE"/>
    <w:rsid w:val="009852F1"/>
    <w:rsid w:val="009B178F"/>
    <w:rsid w:val="009D6B94"/>
    <w:rsid w:val="009F1751"/>
    <w:rsid w:val="009F52B6"/>
    <w:rsid w:val="009F751A"/>
    <w:rsid w:val="00A07259"/>
    <w:rsid w:val="00A24EFB"/>
    <w:rsid w:val="00A3743F"/>
    <w:rsid w:val="00A40205"/>
    <w:rsid w:val="00A43886"/>
    <w:rsid w:val="00A449F7"/>
    <w:rsid w:val="00A5330F"/>
    <w:rsid w:val="00A578AF"/>
    <w:rsid w:val="00A67812"/>
    <w:rsid w:val="00A71E09"/>
    <w:rsid w:val="00A723D1"/>
    <w:rsid w:val="00A8480E"/>
    <w:rsid w:val="00B02F3F"/>
    <w:rsid w:val="00B05AF7"/>
    <w:rsid w:val="00B21A37"/>
    <w:rsid w:val="00B24AD0"/>
    <w:rsid w:val="00B3016D"/>
    <w:rsid w:val="00B3046D"/>
    <w:rsid w:val="00B3644D"/>
    <w:rsid w:val="00B37C07"/>
    <w:rsid w:val="00B42CE1"/>
    <w:rsid w:val="00B4511C"/>
    <w:rsid w:val="00B4582F"/>
    <w:rsid w:val="00B466D5"/>
    <w:rsid w:val="00B56B57"/>
    <w:rsid w:val="00B80EDA"/>
    <w:rsid w:val="00BB1F87"/>
    <w:rsid w:val="00BB2566"/>
    <w:rsid w:val="00BC49A8"/>
    <w:rsid w:val="00C054DE"/>
    <w:rsid w:val="00C10398"/>
    <w:rsid w:val="00C30D6D"/>
    <w:rsid w:val="00C33713"/>
    <w:rsid w:val="00C3655E"/>
    <w:rsid w:val="00C45585"/>
    <w:rsid w:val="00C5232B"/>
    <w:rsid w:val="00C61826"/>
    <w:rsid w:val="00C646BB"/>
    <w:rsid w:val="00C64B2F"/>
    <w:rsid w:val="00C67DB2"/>
    <w:rsid w:val="00C8115D"/>
    <w:rsid w:val="00C92A1F"/>
    <w:rsid w:val="00CA5DF4"/>
    <w:rsid w:val="00CB7386"/>
    <w:rsid w:val="00CC027D"/>
    <w:rsid w:val="00CC2729"/>
    <w:rsid w:val="00CC2A98"/>
    <w:rsid w:val="00D00CB5"/>
    <w:rsid w:val="00D0181B"/>
    <w:rsid w:val="00D30643"/>
    <w:rsid w:val="00D41AEC"/>
    <w:rsid w:val="00D46E40"/>
    <w:rsid w:val="00D71D24"/>
    <w:rsid w:val="00DC5A94"/>
    <w:rsid w:val="00DC5B0B"/>
    <w:rsid w:val="00DC6419"/>
    <w:rsid w:val="00DE5FAE"/>
    <w:rsid w:val="00E0324D"/>
    <w:rsid w:val="00E04BA0"/>
    <w:rsid w:val="00E12832"/>
    <w:rsid w:val="00E15C60"/>
    <w:rsid w:val="00E37A51"/>
    <w:rsid w:val="00E414FA"/>
    <w:rsid w:val="00E86704"/>
    <w:rsid w:val="00E9606C"/>
    <w:rsid w:val="00EC4708"/>
    <w:rsid w:val="00EE2F3F"/>
    <w:rsid w:val="00F2074F"/>
    <w:rsid w:val="00F41BF0"/>
    <w:rsid w:val="00F619FC"/>
    <w:rsid w:val="00F72DEF"/>
    <w:rsid w:val="00F7593F"/>
    <w:rsid w:val="00F76228"/>
    <w:rsid w:val="00F76559"/>
    <w:rsid w:val="00F77BBA"/>
    <w:rsid w:val="00F8203E"/>
    <w:rsid w:val="00F83B1E"/>
    <w:rsid w:val="00F952B8"/>
    <w:rsid w:val="00F97C42"/>
    <w:rsid w:val="00FA46AA"/>
    <w:rsid w:val="00FB03A0"/>
    <w:rsid w:val="00FB0B47"/>
    <w:rsid w:val="00FB3AFA"/>
    <w:rsid w:val="00FB3DB4"/>
    <w:rsid w:val="00FB4B50"/>
    <w:rsid w:val="00FB75FD"/>
    <w:rsid w:val="00FC697D"/>
    <w:rsid w:val="00FD183B"/>
    <w:rsid w:val="00FF355C"/>
    <w:rsid w:val="797A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13126A"/>
  <w15:docId w15:val="{16902DCD-2FAA-428E-B502-BCD1E234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43B"/>
    <w:pPr>
      <w:widowControl w:val="0"/>
      <w:jc w:val="both"/>
    </w:pPr>
    <w:rPr>
      <w:kern w:val="2"/>
      <w:sz w:val="21"/>
      <w:szCs w:val="22"/>
    </w:rPr>
  </w:style>
  <w:style w:type="paragraph" w:styleId="10">
    <w:name w:val="heading 1"/>
    <w:basedOn w:val="a"/>
    <w:next w:val="a"/>
    <w:link w:val="11"/>
    <w:uiPriority w:val="9"/>
    <w:qFormat/>
    <w:rsid w:val="0055443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5443B"/>
    <w:rPr>
      <w:sz w:val="18"/>
      <w:szCs w:val="18"/>
    </w:rPr>
  </w:style>
  <w:style w:type="paragraph" w:styleId="a5">
    <w:name w:val="footer"/>
    <w:basedOn w:val="a"/>
    <w:link w:val="a6"/>
    <w:uiPriority w:val="99"/>
    <w:qFormat/>
    <w:rsid w:val="0055443B"/>
    <w:pPr>
      <w:tabs>
        <w:tab w:val="center" w:pos="4153"/>
        <w:tab w:val="right" w:pos="8306"/>
      </w:tabs>
      <w:snapToGrid w:val="0"/>
      <w:jc w:val="left"/>
    </w:pPr>
    <w:rPr>
      <w:sz w:val="18"/>
      <w:szCs w:val="18"/>
    </w:rPr>
  </w:style>
  <w:style w:type="paragraph" w:styleId="a7">
    <w:name w:val="header"/>
    <w:basedOn w:val="a"/>
    <w:link w:val="a8"/>
    <w:uiPriority w:val="99"/>
    <w:qFormat/>
    <w:rsid w:val="0055443B"/>
    <w:pPr>
      <w:pBdr>
        <w:bottom w:val="single" w:sz="6" w:space="1" w:color="auto"/>
      </w:pBdr>
      <w:tabs>
        <w:tab w:val="center" w:pos="4153"/>
        <w:tab w:val="right" w:pos="8306"/>
      </w:tabs>
      <w:snapToGrid w:val="0"/>
      <w:jc w:val="center"/>
    </w:pPr>
    <w:rPr>
      <w:sz w:val="18"/>
      <w:szCs w:val="18"/>
    </w:rPr>
  </w:style>
  <w:style w:type="paragraph" w:styleId="a9">
    <w:name w:val="List"/>
    <w:basedOn w:val="a"/>
    <w:qFormat/>
    <w:rsid w:val="0055443B"/>
    <w:pPr>
      <w:ind w:left="200" w:hangingChars="200" w:hanging="200"/>
    </w:pPr>
    <w:rPr>
      <w:rFonts w:ascii="Times New Roman" w:hAnsi="Times New Roman" w:cs="Times New Roman"/>
      <w:sz w:val="24"/>
      <w:szCs w:val="20"/>
    </w:rPr>
  </w:style>
  <w:style w:type="paragraph" w:styleId="aa">
    <w:name w:val="Normal (Web)"/>
    <w:basedOn w:val="a"/>
    <w:uiPriority w:val="99"/>
    <w:qFormat/>
    <w:rsid w:val="0055443B"/>
    <w:pPr>
      <w:widowControl/>
      <w:spacing w:before="100" w:beforeAutospacing="1" w:after="100" w:afterAutospacing="1"/>
      <w:jc w:val="left"/>
    </w:pPr>
    <w:rPr>
      <w:rFonts w:ascii="宋体" w:hAnsi="宋体"/>
      <w:kern w:val="0"/>
      <w:sz w:val="24"/>
      <w:szCs w:val="24"/>
    </w:rPr>
  </w:style>
  <w:style w:type="table" w:styleId="ab">
    <w:name w:val="Table Grid"/>
    <w:basedOn w:val="a1"/>
    <w:uiPriority w:val="59"/>
    <w:rsid w:val="00554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55443B"/>
    <w:pPr>
      <w:ind w:firstLineChars="200" w:firstLine="420"/>
    </w:pPr>
  </w:style>
  <w:style w:type="character" w:customStyle="1" w:styleId="a8">
    <w:name w:val="页眉 字符"/>
    <w:basedOn w:val="a0"/>
    <w:link w:val="a7"/>
    <w:uiPriority w:val="99"/>
    <w:rsid w:val="0055443B"/>
    <w:rPr>
      <w:sz w:val="18"/>
      <w:szCs w:val="18"/>
    </w:rPr>
  </w:style>
  <w:style w:type="character" w:customStyle="1" w:styleId="a6">
    <w:name w:val="页脚 字符"/>
    <w:basedOn w:val="a0"/>
    <w:link w:val="a5"/>
    <w:uiPriority w:val="99"/>
    <w:qFormat/>
    <w:rsid w:val="0055443B"/>
    <w:rPr>
      <w:sz w:val="18"/>
      <w:szCs w:val="18"/>
    </w:rPr>
  </w:style>
  <w:style w:type="character" w:customStyle="1" w:styleId="a4">
    <w:name w:val="批注框文本 字符"/>
    <w:basedOn w:val="a0"/>
    <w:link w:val="a3"/>
    <w:uiPriority w:val="99"/>
    <w:qFormat/>
    <w:rsid w:val="0055443B"/>
    <w:rPr>
      <w:sz w:val="18"/>
      <w:szCs w:val="18"/>
    </w:rPr>
  </w:style>
  <w:style w:type="character" w:customStyle="1" w:styleId="11">
    <w:name w:val="标题 1 字符"/>
    <w:basedOn w:val="a0"/>
    <w:link w:val="10"/>
    <w:uiPriority w:val="9"/>
    <w:rsid w:val="0055443B"/>
    <w:rPr>
      <w:b/>
      <w:bCs/>
      <w:kern w:val="44"/>
      <w:sz w:val="44"/>
      <w:szCs w:val="44"/>
    </w:rPr>
  </w:style>
  <w:style w:type="character" w:customStyle="1" w:styleId="ad">
    <w:name w:val="列表段落 字符"/>
    <w:link w:val="ac"/>
    <w:uiPriority w:val="34"/>
    <w:qFormat/>
    <w:rsid w:val="0055443B"/>
  </w:style>
  <w:style w:type="paragraph" w:customStyle="1" w:styleId="1">
    <w:name w:val="样式1"/>
    <w:basedOn w:val="a"/>
    <w:rsid w:val="0055443B"/>
    <w:pPr>
      <w:numPr>
        <w:numId w:val="1"/>
      </w:numPr>
      <w:adjustRightInd w:val="0"/>
      <w:textAlignment w:val="baseline"/>
    </w:pPr>
    <w:rPr>
      <w:rFonts w:ascii="宋体" w:hAnsi="宋体"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C050E6-3C5C-4B9E-BA54-0BCD6547F8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7</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 </cp:lastModifiedBy>
  <cp:revision>316</cp:revision>
  <cp:lastPrinted>2021-01-18T01:23:00Z</cp:lastPrinted>
  <dcterms:created xsi:type="dcterms:W3CDTF">2020-07-02T07:14:00Z</dcterms:created>
  <dcterms:modified xsi:type="dcterms:W3CDTF">2021-01-26T03:02:00Z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