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BD64" w14:textId="77777777" w:rsidR="004E3BBE" w:rsidRDefault="004E3BBE" w:rsidP="004E3BBE">
      <w:pPr>
        <w:pStyle w:val="A9"/>
        <w:jc w:val="center"/>
        <w:rPr>
          <w:rFonts w:hint="default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设备技术参数会审表</w:t>
      </w:r>
    </w:p>
    <w:p w14:paraId="5CA37FD7" w14:textId="77777777" w:rsidR="004E3BBE" w:rsidRDefault="004E3BBE" w:rsidP="00DF6DBC">
      <w:pPr>
        <w:pStyle w:val="A9"/>
        <w:ind w:firstLineChars="50" w:firstLine="120"/>
        <w:rPr>
          <w:rFonts w:asciiTheme="minorEastAsia" w:eastAsiaTheme="minorEastAsia" w:hAnsiTheme="minorEastAsia" w:cs="黑体" w:hint="default"/>
          <w:sz w:val="32"/>
          <w:szCs w:val="32"/>
        </w:rPr>
      </w:pPr>
      <w:r w:rsidRPr="00A26BFE">
        <w:rPr>
          <w:rFonts w:asciiTheme="minorEastAsia" w:eastAsiaTheme="minorEastAsia" w:hAnsiTheme="minorEastAsia" w:cs="楷体_GB2312"/>
          <w:bCs/>
          <w:color w:val="auto"/>
          <w:sz w:val="24"/>
          <w:szCs w:val="24"/>
          <w:lang w:val="zh-TW" w:eastAsia="zh-TW"/>
        </w:rPr>
        <w:t>需求科室</w:t>
      </w:r>
      <w:r>
        <w:rPr>
          <w:rFonts w:asciiTheme="minorEastAsia" w:eastAsiaTheme="minorEastAsia" w:hAnsiTheme="minorEastAsia" w:cs="楷体_GB2312"/>
          <w:bCs/>
          <w:sz w:val="28"/>
          <w:szCs w:val="28"/>
          <w:lang w:val="zh-TW" w:eastAsia="zh-TW"/>
        </w:rPr>
        <w:t>：</w:t>
      </w:r>
      <w:r w:rsidRPr="007C2AC9">
        <w:rPr>
          <w:rFonts w:ascii="宋体" w:eastAsia="宋体" w:hAnsi="宋体" w:cs="宋体"/>
          <w:color w:val="auto"/>
          <w:sz w:val="24"/>
          <w:szCs w:val="24"/>
          <w:u w:color="FF0000"/>
          <w:lang w:val="zh-TW" w:eastAsia="zh-TW"/>
        </w:rPr>
        <w:t>医务处</w:t>
      </w:r>
      <w:r>
        <w:rPr>
          <w:rFonts w:asciiTheme="minorEastAsia" w:eastAsiaTheme="minorEastAsia" w:hAnsiTheme="minorEastAsia" w:cs="楷体_GB2312"/>
          <w:bCs/>
          <w:color w:val="auto"/>
          <w:sz w:val="28"/>
          <w:szCs w:val="28"/>
          <w:u w:color="FF0000"/>
          <w:lang w:val="zh-TW"/>
        </w:rPr>
        <w:t xml:space="preserve">     </w:t>
      </w:r>
      <w:r>
        <w:rPr>
          <w:rFonts w:asciiTheme="minorEastAsia" w:eastAsiaTheme="minorEastAsia" w:hAnsiTheme="minorEastAsia" w:cs="楷体_GB2312"/>
          <w:bCs/>
          <w:color w:val="auto"/>
          <w:sz w:val="28"/>
          <w:szCs w:val="28"/>
          <w:u w:color="FF0000"/>
        </w:rPr>
        <w:t xml:space="preserve"> </w:t>
      </w:r>
      <w:r>
        <w:rPr>
          <w:rFonts w:ascii="楷体_GB2312" w:eastAsia="楷体_GB2312" w:hAnsi="楷体_GB2312" w:cs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 w:hAnsi="楷体_GB2312" w:cs="楷体_GB2312"/>
          <w:b/>
          <w:bCs/>
          <w:sz w:val="24"/>
          <w:szCs w:val="24"/>
        </w:rPr>
        <w:t xml:space="preserve">               </w:t>
      </w:r>
      <w:r>
        <w:rPr>
          <w:rFonts w:asciiTheme="minorEastAsia" w:eastAsiaTheme="minorEastAsia" w:hAnsiTheme="minorEastAsia" w:cs="楷体_GB2312"/>
          <w:b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 w:cs="楷体_GB2312"/>
          <w:bCs/>
          <w:color w:val="auto"/>
          <w:sz w:val="24"/>
          <w:szCs w:val="24"/>
          <w:lang w:val="zh-TW" w:eastAsia="zh-TW"/>
        </w:rPr>
        <w:t>填表时间：</w:t>
      </w:r>
      <w:r>
        <w:rPr>
          <w:rFonts w:asciiTheme="minorEastAsia" w:eastAsiaTheme="minorEastAsia" w:hAnsiTheme="minorEastAsia" w:cs="楷体_GB2312"/>
          <w:bCs/>
          <w:color w:val="auto"/>
          <w:sz w:val="24"/>
          <w:szCs w:val="24"/>
        </w:rPr>
        <w:t xml:space="preserve"> 2020 </w:t>
      </w:r>
      <w:r>
        <w:rPr>
          <w:rFonts w:asciiTheme="minorEastAsia" w:eastAsiaTheme="minorEastAsia" w:hAnsiTheme="minorEastAsia" w:cs="楷体_GB2312"/>
          <w:bCs/>
          <w:color w:val="auto"/>
          <w:sz w:val="24"/>
          <w:szCs w:val="24"/>
          <w:lang w:val="zh-TW" w:eastAsia="zh-TW"/>
        </w:rPr>
        <w:t>年</w:t>
      </w:r>
      <w:r>
        <w:rPr>
          <w:rFonts w:asciiTheme="minorEastAsia" w:eastAsiaTheme="minorEastAsia" w:hAnsiTheme="minorEastAsia" w:cs="楷体_GB2312"/>
          <w:bCs/>
          <w:color w:val="auto"/>
          <w:sz w:val="24"/>
          <w:szCs w:val="24"/>
        </w:rPr>
        <w:t xml:space="preserve">12 </w:t>
      </w:r>
      <w:r>
        <w:rPr>
          <w:rFonts w:asciiTheme="minorEastAsia" w:eastAsiaTheme="minorEastAsia" w:hAnsiTheme="minorEastAsia" w:cs="楷体_GB2312"/>
          <w:bCs/>
          <w:color w:val="auto"/>
          <w:sz w:val="24"/>
          <w:szCs w:val="24"/>
          <w:lang w:val="zh-TW" w:eastAsia="zh-TW"/>
        </w:rPr>
        <w:t>月</w:t>
      </w:r>
      <w:r>
        <w:rPr>
          <w:rFonts w:asciiTheme="minorEastAsia" w:eastAsiaTheme="minorEastAsia" w:hAnsiTheme="minorEastAsia" w:cs="楷体_GB2312"/>
          <w:bCs/>
          <w:color w:val="auto"/>
          <w:sz w:val="24"/>
          <w:szCs w:val="24"/>
        </w:rPr>
        <w:t xml:space="preserve">23 </w:t>
      </w:r>
      <w:r>
        <w:rPr>
          <w:rFonts w:asciiTheme="minorEastAsia" w:eastAsiaTheme="minorEastAsia" w:hAnsiTheme="minorEastAsia" w:cs="楷体_GB2312"/>
          <w:bCs/>
          <w:color w:val="auto"/>
          <w:sz w:val="24"/>
          <w:szCs w:val="24"/>
          <w:lang w:val="zh-TW" w:eastAsia="zh-TW"/>
        </w:rPr>
        <w:t>日</w:t>
      </w:r>
    </w:p>
    <w:tbl>
      <w:tblPr>
        <w:tblStyle w:val="TableNormal"/>
        <w:tblW w:w="1031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9"/>
        <w:gridCol w:w="801"/>
        <w:gridCol w:w="1053"/>
        <w:gridCol w:w="242"/>
        <w:gridCol w:w="2569"/>
        <w:gridCol w:w="185"/>
        <w:gridCol w:w="1668"/>
        <w:gridCol w:w="2324"/>
        <w:gridCol w:w="180"/>
        <w:gridCol w:w="152"/>
      </w:tblGrid>
      <w:tr w:rsidR="004E3BBE" w14:paraId="52D82144" w14:textId="77777777" w:rsidTr="00D517DB">
        <w:trPr>
          <w:gridAfter w:val="2"/>
          <w:wAfter w:w="332" w:type="dxa"/>
          <w:trHeight w:val="400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C4522" w14:textId="77777777" w:rsidR="004E3BBE" w:rsidRDefault="004E3BBE" w:rsidP="00B9382B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设备名称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4DDA6" w14:textId="77777777" w:rsidR="004E3BBE" w:rsidRPr="007C2AC9" w:rsidRDefault="004E3BBE" w:rsidP="00B9382B">
            <w:pPr>
              <w:pStyle w:val="A9"/>
              <w:jc w:val="center"/>
              <w:rPr>
                <w:rFonts w:ascii="宋体" w:eastAsia="宋体" w:hAnsi="宋体" w:cs="宋体" w:hint="default"/>
                <w:color w:val="auto"/>
                <w:sz w:val="24"/>
                <w:szCs w:val="24"/>
                <w:u w:color="FF0000"/>
                <w:lang w:val="zh-TW" w:eastAsia="zh-TW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  <w:u w:color="FF0000"/>
                <w:lang w:val="zh-TW" w:eastAsia="zh-TW"/>
              </w:rPr>
              <w:t>超声诊断仪</w:t>
            </w:r>
            <w:r w:rsidR="00DF1D9F" w:rsidRPr="00DF1D9F">
              <w:rPr>
                <w:rFonts w:ascii="宋体" w:eastAsia="宋体" w:hAnsi="宋体" w:cs="宋体"/>
                <w:color w:val="auto"/>
                <w:sz w:val="24"/>
                <w:szCs w:val="24"/>
                <w:u w:color="FF0000"/>
                <w:lang w:val="zh-TW" w:eastAsia="zh-TW"/>
              </w:rPr>
              <w:t>2020-Y1082</w:t>
            </w:r>
          </w:p>
        </w:tc>
      </w:tr>
      <w:tr w:rsidR="004E3BBE" w14:paraId="6A611AA5" w14:textId="77777777" w:rsidTr="00D517DB">
        <w:trPr>
          <w:gridAfter w:val="2"/>
          <w:wAfter w:w="332" w:type="dxa"/>
          <w:trHeight w:val="400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0020" w14:textId="77777777" w:rsidR="004E3BBE" w:rsidRDefault="004E3BBE" w:rsidP="00B9382B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预算金额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7EE9DF9" w14:textId="77777777" w:rsidR="004E3BBE" w:rsidRDefault="004E3BBE" w:rsidP="005E15D1">
            <w:pPr>
              <w:pStyle w:val="A9"/>
              <w:ind w:right="120"/>
              <w:jc w:val="center"/>
              <w:rPr>
                <w:rFonts w:hint="default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  </w:t>
            </w:r>
            <w:r w:rsidR="005E15D1">
              <w:rPr>
                <w:rStyle w:val="NormalCharacter"/>
                <w:rFonts w:ascii="楷体_GB2312" w:eastAsia="楷体_GB2312"/>
                <w:sz w:val="24"/>
              </w:rPr>
              <w:t>9</w:t>
            </w:r>
            <w:r>
              <w:rPr>
                <w:rStyle w:val="NormalCharacter"/>
                <w:rFonts w:ascii="楷体_GB2312" w:eastAsia="楷体_GB2312"/>
                <w:sz w:val="24"/>
              </w:rPr>
              <w:t>0</w:t>
            </w:r>
            <w:r w:rsidRPr="006E6A41">
              <w:rPr>
                <w:rStyle w:val="NormalCharacter"/>
                <w:rFonts w:ascii="楷体_GB2312" w:eastAsia="楷体_GB2312"/>
                <w:sz w:val="24"/>
              </w:rPr>
              <w:t>万元人民币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24D6" w14:textId="77777777" w:rsidR="004E3BBE" w:rsidRDefault="004E3BBE" w:rsidP="00B9382B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设备数量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4F53F" w14:textId="77777777" w:rsidR="004E3BBE" w:rsidRDefault="004E3BBE" w:rsidP="00B9382B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1台</w:t>
            </w:r>
          </w:p>
        </w:tc>
      </w:tr>
      <w:tr w:rsidR="004E3BBE" w14:paraId="6DF3ECDB" w14:textId="77777777" w:rsidTr="00D517DB">
        <w:trPr>
          <w:gridAfter w:val="2"/>
          <w:wAfter w:w="332" w:type="dxa"/>
          <w:trHeight w:val="400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824F4" w14:textId="77777777" w:rsidR="004E3BBE" w:rsidRDefault="004E3BBE" w:rsidP="00B9382B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经费来源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E6588" w14:textId="77777777" w:rsidR="004E3BBE" w:rsidRDefault="004E3BBE" w:rsidP="00B938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卫生扶贫专项经费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F49D16C" w14:textId="77777777" w:rsidR="004E3BBE" w:rsidRDefault="004E3BBE" w:rsidP="00B9382B">
            <w:pPr>
              <w:pStyle w:val="A9"/>
              <w:ind w:left="360"/>
              <w:rPr>
                <w:rFonts w:hint="default"/>
              </w:rPr>
            </w:pPr>
            <w:r>
              <w:rPr>
                <w:rFonts w:ascii="宋体" w:hAnsi="宋体"/>
                <w:sz w:val="28"/>
                <w:szCs w:val="28"/>
              </w:rPr>
              <w:sym w:font="Wingdings" w:char="00FE"/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 xml:space="preserve">国产    </w:t>
            </w:r>
            <w:r>
              <w:rPr>
                <w:rFonts w:ascii="黑体" w:eastAsia="黑体" w:hAnsi="黑体" w:cs="黑体"/>
                <w:sz w:val="24"/>
                <w:szCs w:val="24"/>
              </w:rPr>
              <w:t>□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进口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</w:p>
        </w:tc>
      </w:tr>
      <w:tr w:rsidR="004E3BBE" w14:paraId="0841D3AB" w14:textId="77777777" w:rsidTr="00D517DB">
        <w:trPr>
          <w:trHeight w:val="410"/>
          <w:jc w:val="center"/>
        </w:trPr>
        <w:tc>
          <w:tcPr>
            <w:tcW w:w="9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733A5" w14:textId="77777777" w:rsidR="004E3BBE" w:rsidRDefault="004E3BBE" w:rsidP="00B9382B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设备功能要求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1FCE" w14:textId="77777777" w:rsidR="004E3BBE" w:rsidRDefault="004E3BBE" w:rsidP="00B9382B"/>
        </w:tc>
      </w:tr>
      <w:tr w:rsidR="004E3BBE" w14:paraId="38373DE3" w14:textId="77777777" w:rsidTr="00D517DB">
        <w:trPr>
          <w:trHeight w:val="315"/>
          <w:jc w:val="center"/>
        </w:trPr>
        <w:tc>
          <w:tcPr>
            <w:tcW w:w="9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F294" w14:textId="77777777" w:rsidR="004E3BBE" w:rsidRDefault="004E3BBE" w:rsidP="00B9382B">
            <w:pPr>
              <w:pStyle w:val="A9"/>
              <w:ind w:firstLine="42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心脏、腹部、妇产科、泌尿科、浅表组织与小器官、外周血管、等全身应用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0A98" w14:textId="77777777" w:rsidR="004E3BBE" w:rsidRDefault="004E3BBE" w:rsidP="00B9382B">
            <w:pPr>
              <w:rPr>
                <w:lang w:eastAsia="zh-CN"/>
              </w:rPr>
            </w:pPr>
          </w:p>
        </w:tc>
      </w:tr>
      <w:tr w:rsidR="004E3BBE" w14:paraId="3170A4E7" w14:textId="77777777" w:rsidTr="00D517DB">
        <w:trPr>
          <w:trHeight w:val="410"/>
          <w:jc w:val="center"/>
        </w:trPr>
        <w:tc>
          <w:tcPr>
            <w:tcW w:w="9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110C" w14:textId="77777777" w:rsidR="004E3BBE" w:rsidRDefault="004E3BBE" w:rsidP="00B9382B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 w:eastAsia="zh-TW"/>
              </w:rPr>
              <w:t>软硬件配置清单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BC32" w14:textId="77777777" w:rsidR="004E3BBE" w:rsidRDefault="004E3BBE" w:rsidP="00B9382B"/>
        </w:tc>
      </w:tr>
      <w:tr w:rsidR="004E3BBE" w14:paraId="798DA8CE" w14:textId="77777777" w:rsidTr="00D517DB">
        <w:trPr>
          <w:trHeight w:val="330"/>
          <w:jc w:val="center"/>
        </w:trPr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30A7C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序号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60558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描述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7FA0E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数量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B2F1" w14:textId="77777777" w:rsidR="004E3BBE" w:rsidRDefault="004E3BBE" w:rsidP="00B9382B"/>
        </w:tc>
      </w:tr>
      <w:tr w:rsidR="004E3BBE" w14:paraId="00CFFE87" w14:textId="77777777" w:rsidTr="00D517DB">
        <w:trPr>
          <w:trHeight w:val="336"/>
          <w:jc w:val="center"/>
        </w:trPr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1DE32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60BA4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  <w:u w:color="FF0000"/>
                <w:lang w:val="zh-TW" w:eastAsia="zh-TW"/>
              </w:rPr>
              <w:t>主机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9667F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套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00C3" w14:textId="77777777" w:rsidR="004E3BBE" w:rsidRDefault="004E3BBE" w:rsidP="00B9382B"/>
        </w:tc>
      </w:tr>
      <w:tr w:rsidR="004E3BBE" w14:paraId="209A039B" w14:textId="77777777" w:rsidTr="00D517DB">
        <w:trPr>
          <w:trHeight w:val="336"/>
          <w:jc w:val="center"/>
        </w:trPr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431AC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268E8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腹部探头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F4DEA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把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0EB6" w14:textId="77777777" w:rsidR="004E3BBE" w:rsidRDefault="004E3BBE" w:rsidP="00B9382B"/>
        </w:tc>
      </w:tr>
      <w:tr w:rsidR="004E3BBE" w14:paraId="20D633B2" w14:textId="77777777" w:rsidTr="00D517DB">
        <w:trPr>
          <w:trHeight w:val="336"/>
          <w:jc w:val="center"/>
        </w:trPr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92095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D4B6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浅表探头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42920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把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96C1" w14:textId="77777777" w:rsidR="004E3BBE" w:rsidRDefault="004E3BBE" w:rsidP="00B9382B"/>
        </w:tc>
      </w:tr>
      <w:tr w:rsidR="004E3BBE" w14:paraId="62C95732" w14:textId="77777777" w:rsidTr="00D517DB">
        <w:trPr>
          <w:trHeight w:val="336"/>
          <w:jc w:val="center"/>
        </w:trPr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F560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7492D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心脏探头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F335F" w14:textId="77777777" w:rsidR="004E3BBE" w:rsidRDefault="004E3BBE" w:rsidP="00B9382B">
            <w:pPr>
              <w:pStyle w:val="A9"/>
              <w:widowControl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lang w:val="zh-TW" w:eastAsia="zh-TW"/>
              </w:rPr>
              <w:t>把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65D4" w14:textId="77777777" w:rsidR="004E3BBE" w:rsidRDefault="004E3BBE" w:rsidP="00B9382B"/>
        </w:tc>
      </w:tr>
      <w:tr w:rsidR="009B7187" w14:paraId="633696BF" w14:textId="77777777" w:rsidTr="00D517DB">
        <w:trPr>
          <w:gridAfter w:val="1"/>
          <w:wAfter w:w="152" w:type="dxa"/>
          <w:trHeight w:val="410"/>
          <w:jc w:val="center"/>
        </w:trPr>
        <w:tc>
          <w:tcPr>
            <w:tcW w:w="9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3098E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技术参数要求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781C" w14:textId="77777777" w:rsidR="009B7187" w:rsidRDefault="009B7187"/>
        </w:tc>
      </w:tr>
      <w:tr w:rsidR="009B7187" w14:paraId="05B9BD59" w14:textId="77777777" w:rsidTr="00D517DB">
        <w:trPr>
          <w:gridAfter w:val="1"/>
          <w:wAfter w:w="152" w:type="dxa"/>
          <w:trHeight w:val="41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20FA7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F5395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指标名称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653C6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技术参数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81D6" w14:textId="77777777" w:rsidR="009B7187" w:rsidRDefault="009B7187"/>
        </w:tc>
      </w:tr>
      <w:tr w:rsidR="009B7187" w14:paraId="4E26764E" w14:textId="77777777" w:rsidTr="00D517DB">
        <w:trPr>
          <w:gridAfter w:val="1"/>
          <w:wAfter w:w="152" w:type="dxa"/>
          <w:trHeight w:val="3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1ACAA" w14:textId="77777777" w:rsidR="009B7187" w:rsidRDefault="00590B0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9CB79" w14:textId="77777777" w:rsidR="009B7187" w:rsidRDefault="00590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int="eastAsia"/>
              </w:rPr>
              <w:t>主机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FD95D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高分辨率LED液晶显示器≥17英寸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C117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29517BA9" w14:textId="77777777" w:rsidTr="00D517DB">
        <w:trPr>
          <w:gridAfter w:val="1"/>
          <w:wAfter w:w="152" w:type="dxa"/>
          <w:trHeight w:val="9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57E5B" w14:textId="77777777" w:rsidR="009B7187" w:rsidRDefault="00590B0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1.1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31BD" w14:textId="77777777" w:rsidR="009B7187" w:rsidRDefault="00590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int="eastAsia"/>
              </w:rPr>
              <w:t>优化技术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A00D9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一键实时扫查优化技术：扫查前按下面板上该功能键，B模式扫查过程中可以实时动态优化图像的灰度、对比度和一致性等参数；频谱模式扫查中可实时动态优化基线，速度标尺等参数；切换扫查部位无需重复按键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287F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27C0575F" w14:textId="77777777" w:rsidTr="00D517DB">
        <w:trPr>
          <w:gridAfter w:val="1"/>
          <w:wAfter w:w="152" w:type="dxa"/>
          <w:trHeight w:val="5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CEF9" w14:textId="77777777" w:rsidR="009B7187" w:rsidRDefault="00590B0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DF25B" w14:textId="77777777" w:rsidR="009B7187" w:rsidRDefault="00590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int="eastAsia"/>
              </w:rPr>
              <w:t>图像优化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78D56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空间复合成像技术：空间复合成像的聚焦宽度、帧平均、线密度等多种参数均有多级可调；可做曲线别针试验证明≥9线发射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F4E1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5C661DD3" w14:textId="77777777" w:rsidTr="00D517DB">
        <w:trPr>
          <w:gridAfter w:val="1"/>
          <w:wAfter w:w="152" w:type="dxa"/>
          <w:trHeight w:val="37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4A61D" w14:textId="77777777" w:rsidR="009B7187" w:rsidRDefault="00590B0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3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6EC5" w14:textId="77777777" w:rsidR="009B7187" w:rsidRDefault="00590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int="eastAsia"/>
              </w:rPr>
              <w:t>成像技术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732F1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宽景成像，可用于包含腹部探头在内的所有探头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03F1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4F4B65AE" w14:textId="77777777" w:rsidTr="00D517DB">
        <w:trPr>
          <w:gridAfter w:val="1"/>
          <w:wAfter w:w="152" w:type="dxa"/>
          <w:trHeight w:val="39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3096F" w14:textId="77777777" w:rsidR="009B7187" w:rsidRDefault="00590B0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4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DC2BD" w14:textId="77777777" w:rsidR="009B7187" w:rsidRDefault="00590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int="eastAsia"/>
              </w:rPr>
              <w:t>接口要求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49738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</w:rPr>
              <w:t>DICOM3.0接口部件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E88E" w14:textId="77777777" w:rsidR="009B7187" w:rsidRDefault="009B7187"/>
        </w:tc>
      </w:tr>
      <w:tr w:rsidR="009B7187" w14:paraId="4ED6410C" w14:textId="77777777" w:rsidTr="00D517DB">
        <w:trPr>
          <w:gridAfter w:val="1"/>
          <w:wAfter w:w="152" w:type="dxa"/>
          <w:trHeight w:val="3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89E34" w14:textId="77777777" w:rsidR="009B7187" w:rsidRDefault="00590B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5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EA24" w14:textId="77777777" w:rsidR="009B7187" w:rsidRDefault="00590B0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ascii="仿宋_GB2312" w:eastAsia="仿宋_GB2312" w:hint="eastAsia"/>
              </w:rPr>
              <w:t>★</w:t>
            </w:r>
            <w:proofErr w:type="spellStart"/>
            <w:r>
              <w:rPr>
                <w:rFonts w:ascii="仿宋_GB2312" w:eastAsia="仿宋_GB2312" w:hint="eastAsia"/>
              </w:rPr>
              <w:t>心脏功能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811DE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标配成人经胸相控阵探头扫描角度≥110°（附图）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1A42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26376A17" w14:textId="77777777" w:rsidTr="00D517DB">
        <w:trPr>
          <w:gridAfter w:val="1"/>
          <w:wAfter w:w="152" w:type="dxa"/>
          <w:trHeight w:val="82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A58EE" w14:textId="77777777" w:rsidR="009B7187" w:rsidRDefault="00590B0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6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67B2" w14:textId="77777777" w:rsidR="009B7187" w:rsidRDefault="00590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仿宋_GB2312" w:eastAsia="仿宋_GB2312" w:hint="eastAsia"/>
              </w:rPr>
              <w:t>预设条件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0EB35" w14:textId="77777777" w:rsidR="009B7187" w:rsidRDefault="00590B06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预设条件：针对不同的检查脏器，预置最佳化图像的检查条件≥30种，减少常用</w:t>
            </w:r>
          </w:p>
          <w:p w14:paraId="1CDC3E67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所需的外部调节及组合调节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A958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0295178A" w14:textId="77777777" w:rsidTr="00D517DB">
        <w:trPr>
          <w:gridAfter w:val="1"/>
          <w:wAfter w:w="152" w:type="dxa"/>
          <w:trHeight w:val="42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DB505" w14:textId="77777777" w:rsidR="009B7187" w:rsidRDefault="00590B0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7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514A" w14:textId="77777777" w:rsidR="009B7187" w:rsidRDefault="00590B0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>★</w:t>
            </w:r>
            <w:proofErr w:type="spellStart"/>
            <w:r>
              <w:rPr>
                <w:rFonts w:ascii="仿宋_GB2312" w:eastAsia="仿宋_GB2312" w:hint="eastAsia"/>
              </w:rPr>
              <w:t>软件功能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60DF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多普勒取样容积距离体表的深度可在屏幕上实时显示（附图）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0E73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04444FCA" w14:textId="77777777" w:rsidTr="00D517DB">
        <w:trPr>
          <w:gridAfter w:val="1"/>
          <w:wAfter w:w="152" w:type="dxa"/>
          <w:trHeight w:val="53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C0BB" w14:textId="77777777" w:rsidR="009B7187" w:rsidRDefault="00590B0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8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973C" w14:textId="77777777" w:rsidR="009B7187" w:rsidRDefault="00590B06"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>＃</w:t>
            </w:r>
            <w:proofErr w:type="spellStart"/>
            <w:r>
              <w:rPr>
                <w:rFonts w:ascii="仿宋_GB2312" w:eastAsia="仿宋_GB2312" w:hint="eastAsia"/>
              </w:rPr>
              <w:t>测量功能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A659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频谱多普勒自动包络测量和计算，可自动测量和计算≥11个参</w:t>
            </w:r>
            <w:r>
              <w:rPr>
                <w:rFonts w:ascii="仿宋_GB2312" w:eastAsia="仿宋_GB2312" w:hint="eastAsia"/>
                <w:lang w:eastAsia="zh-CN"/>
              </w:rPr>
              <w:lastRenderedPageBreak/>
              <w:t>数（附图）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7E18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5478584C" w14:textId="77777777" w:rsidTr="00D517DB">
        <w:trPr>
          <w:gridAfter w:val="1"/>
          <w:wAfter w:w="152" w:type="dxa"/>
          <w:trHeight w:val="84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AF88" w14:textId="77777777" w:rsidR="009B7187" w:rsidRDefault="00590B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9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BC242" w14:textId="77777777" w:rsidR="009B7187" w:rsidRDefault="00590B0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★</w:t>
            </w:r>
            <w:proofErr w:type="spellStart"/>
            <w:r>
              <w:rPr>
                <w:rFonts w:ascii="仿宋_GB2312" w:eastAsia="仿宋_GB2312" w:hint="eastAsia"/>
              </w:rPr>
              <w:t>探头频率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82D41" w14:textId="77777777" w:rsidR="009B7187" w:rsidRDefault="00590B06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电子凸阵：可视可调中心频率2.0—5.0 MHz</w:t>
            </w:r>
          </w:p>
          <w:p w14:paraId="56ECD0D5" w14:textId="77777777" w:rsidR="009B7187" w:rsidRDefault="00590B06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电子线阵：可视可调中心频率6.0—12.0 MHz</w:t>
            </w:r>
          </w:p>
          <w:p w14:paraId="56145A63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相控阵探头：可视可调中心频率2.0—4.0 MHz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6E17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7F210EB1" w14:textId="77777777" w:rsidTr="00D517DB">
        <w:trPr>
          <w:gridAfter w:val="1"/>
          <w:wAfter w:w="152" w:type="dxa"/>
          <w:trHeight w:val="34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043B0" w14:textId="77777777" w:rsidR="009B7187" w:rsidRDefault="00590B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10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175E0" w14:textId="77777777" w:rsidR="009B7187" w:rsidRDefault="00590B0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</w:rPr>
              <w:t>扫描深度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0265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超声系统最大探查深度≥30 cm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A560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704642F3" w14:textId="77777777" w:rsidTr="00D517DB">
        <w:trPr>
          <w:gridAfter w:val="1"/>
          <w:wAfter w:w="152" w:type="dxa"/>
          <w:trHeight w:val="38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D8CB2" w14:textId="77777777" w:rsidR="009B7187" w:rsidRDefault="00590B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11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B4DD2" w14:textId="77777777" w:rsidR="009B7187" w:rsidRDefault="00590B0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</w:rPr>
              <w:t>探头参数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5643B" w14:textId="77777777" w:rsidR="009B7187" w:rsidRDefault="00590B06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相控阵探头90°视角，18 cm深度时，帧频≥80帧（附图）</w:t>
            </w:r>
          </w:p>
          <w:p w14:paraId="4612F77C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凸阵探头最大视角，18 cm深度时，帧频≥45帧；（附图）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37E5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5DDBEC4C" w14:textId="77777777" w:rsidTr="00D517DB">
        <w:trPr>
          <w:gridAfter w:val="1"/>
          <w:wAfter w:w="152" w:type="dxa"/>
          <w:trHeight w:val="29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360A8" w14:textId="77777777" w:rsidR="009B7187" w:rsidRDefault="00590B0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  <w:szCs w:val="28"/>
              </w:rPr>
              <w:t>1.</w:t>
            </w:r>
            <w:r>
              <w:rPr>
                <w:rFonts w:ascii="宋体" w:hAnsi="宋体"/>
                <w:szCs w:val="28"/>
              </w:rPr>
              <w:t>12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FFAF4" w14:textId="77777777" w:rsidR="009B7187" w:rsidRDefault="005E15D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＃</w:t>
            </w:r>
            <w:proofErr w:type="spellStart"/>
            <w:r w:rsidR="00590B06">
              <w:rPr>
                <w:rFonts w:ascii="仿宋_GB2312" w:eastAsia="仿宋_GB2312" w:hint="eastAsia"/>
              </w:rPr>
              <w:t>培训功能</w:t>
            </w:r>
            <w:proofErr w:type="spellEnd"/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B2807" w14:textId="77777777" w:rsidR="009B7187" w:rsidRDefault="00590B06">
            <w:pPr>
              <w:rPr>
                <w:rFonts w:ascii="仿宋_GB2312" w:eastAsia="仿宋_GB2312"/>
                <w:lang w:val="zh-TW" w:eastAsia="zh-TW"/>
              </w:rPr>
            </w:pPr>
            <w:r>
              <w:rPr>
                <w:rFonts w:ascii="仿宋_GB2312" w:eastAsia="仿宋_GB2312" w:hint="eastAsia"/>
                <w:lang w:eastAsia="zh-CN"/>
              </w:rPr>
              <w:t>内置快捷操作指导模块：通过文字、图片、视频等形式指导用户快速掌握机器操作（附图），可随时调阅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4FAA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2719ED6B" w14:textId="77777777" w:rsidTr="00D517DB">
        <w:trPr>
          <w:gridAfter w:val="1"/>
          <w:wAfter w:w="152" w:type="dxa"/>
          <w:trHeight w:val="379"/>
          <w:jc w:val="center"/>
        </w:trPr>
        <w:tc>
          <w:tcPr>
            <w:tcW w:w="9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4FAA5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售后服务要求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8062" w14:textId="77777777" w:rsidR="009B7187" w:rsidRDefault="009B7187"/>
        </w:tc>
      </w:tr>
      <w:tr w:rsidR="009B7187" w14:paraId="05CDEF9D" w14:textId="77777777" w:rsidTr="00D517DB">
        <w:trPr>
          <w:gridAfter w:val="1"/>
          <w:wAfter w:w="152" w:type="dxa"/>
          <w:trHeight w:val="34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5F618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EB07D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质保期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586F9" w14:textId="77777777" w:rsidR="009B7187" w:rsidRDefault="00590B06">
            <w:pPr>
              <w:pStyle w:val="A9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24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个月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D6F2" w14:textId="77777777" w:rsidR="009B7187" w:rsidRDefault="009B7187"/>
        </w:tc>
      </w:tr>
      <w:tr w:rsidR="009B7187" w14:paraId="3A5B64E3" w14:textId="77777777" w:rsidTr="00D517DB">
        <w:trPr>
          <w:gridAfter w:val="1"/>
          <w:wAfter w:w="152" w:type="dxa"/>
          <w:trHeight w:val="34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E0A83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6316F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备件库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541A" w14:textId="77777777" w:rsidR="009B7187" w:rsidRDefault="00590B06">
            <w:pPr>
              <w:pStyle w:val="A9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西安有备件库，国内有备件库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4F0B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320A99FF" w14:textId="77777777" w:rsidTr="00D517DB">
        <w:trPr>
          <w:gridAfter w:val="1"/>
          <w:wAfter w:w="152" w:type="dxa"/>
          <w:trHeight w:val="34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3719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A3BB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维修站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1B1F" w14:textId="77777777" w:rsidR="009B7187" w:rsidRDefault="00590B06">
            <w:pPr>
              <w:pStyle w:val="A9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西安有维修站，国内有维修站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341A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7434532F" w14:textId="77777777" w:rsidTr="00D517DB">
        <w:trPr>
          <w:gridAfter w:val="1"/>
          <w:wAfter w:w="152" w:type="dxa"/>
          <w:trHeight w:val="34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2893A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75BBF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收费标准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79AE3" w14:textId="77777777" w:rsidR="009B7187" w:rsidRDefault="00590B06">
            <w:pPr>
              <w:pStyle w:val="A9"/>
              <w:rPr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质保期外维修本厂只收成本配件价格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AA8A" w14:textId="77777777" w:rsidR="009B7187" w:rsidRDefault="009B7187">
            <w:pPr>
              <w:rPr>
                <w:lang w:eastAsia="zh-CN"/>
              </w:rPr>
            </w:pPr>
          </w:p>
        </w:tc>
      </w:tr>
      <w:tr w:rsidR="009B7187" w14:paraId="320570F5" w14:textId="77777777" w:rsidTr="00D517DB">
        <w:trPr>
          <w:gridAfter w:val="1"/>
          <w:wAfter w:w="152" w:type="dxa"/>
          <w:trHeight w:val="34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3760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116BF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培训支持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720F" w14:textId="77777777" w:rsidR="009B7187" w:rsidRDefault="00590B06">
            <w:pPr>
              <w:pStyle w:val="A9"/>
              <w:rPr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现场培训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66AA" w14:textId="77777777" w:rsidR="009B7187" w:rsidRDefault="009B7187"/>
        </w:tc>
      </w:tr>
      <w:tr w:rsidR="009B7187" w14:paraId="48E53F78" w14:textId="77777777" w:rsidTr="00D517DB">
        <w:trPr>
          <w:gridAfter w:val="1"/>
          <w:wAfter w:w="152" w:type="dxa"/>
          <w:trHeight w:val="34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B41BF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5EE97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维修响应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E528" w14:textId="77777777" w:rsidR="009B7187" w:rsidRDefault="00590B06">
            <w:pPr>
              <w:pStyle w:val="A9"/>
              <w:rPr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维修响应时间两小时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0241" w14:textId="77777777" w:rsidR="009B7187" w:rsidRDefault="009B7187"/>
        </w:tc>
      </w:tr>
      <w:tr w:rsidR="009B7187" w14:paraId="3272D3DA" w14:textId="77777777" w:rsidTr="00D517DB">
        <w:trPr>
          <w:gridAfter w:val="1"/>
          <w:wAfter w:w="152" w:type="dxa"/>
          <w:trHeight w:val="34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0BFDA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CDF32" w14:textId="77777777" w:rsidR="009B7187" w:rsidRDefault="00590B06">
            <w:pPr>
              <w:pStyle w:val="A9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到货时间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B4233" w14:textId="77777777" w:rsidR="009B7187" w:rsidRDefault="00590B06">
            <w:pPr>
              <w:pStyle w:val="A9"/>
              <w:rPr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合同签订后30天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91D7" w14:textId="77777777" w:rsidR="009B7187" w:rsidRDefault="009B7187"/>
        </w:tc>
      </w:tr>
    </w:tbl>
    <w:p w14:paraId="63B7F362" w14:textId="77777777" w:rsidR="009B7187" w:rsidRDefault="009B7187">
      <w:pPr>
        <w:pStyle w:val="A9"/>
        <w:jc w:val="center"/>
        <w:rPr>
          <w:rFonts w:ascii="黑体" w:eastAsia="黑体" w:hAnsi="黑体" w:cs="黑体" w:hint="default"/>
          <w:sz w:val="32"/>
          <w:szCs w:val="32"/>
        </w:rPr>
      </w:pPr>
    </w:p>
    <w:p w14:paraId="2300DE87" w14:textId="77777777" w:rsidR="009B7187" w:rsidRDefault="00590B06">
      <w:pPr>
        <w:pStyle w:val="A9"/>
        <w:ind w:left="720" w:hanging="720"/>
        <w:rPr>
          <w:rFonts w:hint="default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说明</w:t>
      </w:r>
      <w:r>
        <w:rPr>
          <w:rFonts w:ascii="仿宋_GB2312" w:eastAsia="仿宋_GB2312" w:hAnsi="仿宋_GB2312" w:cs="仿宋_GB2312"/>
          <w:sz w:val="24"/>
          <w:szCs w:val="24"/>
        </w:rPr>
        <w:t xml:space="preserve">: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功能要求、配置清单为必备要求，从功能角度提出；技术参数应体现设备档次要求，参数中区分</w:t>
      </w:r>
      <w:r>
        <w:rPr>
          <w:rFonts w:ascii="仿宋_GB2312" w:eastAsia="仿宋_GB2312" w:hAnsi="仿宋_GB2312" w:cs="仿宋_GB2312"/>
          <w:sz w:val="24"/>
          <w:szCs w:val="24"/>
        </w:rPr>
        <w:t>“</w:t>
      </w:r>
      <w:bookmarkStart w:id="0" w:name="OLE_LINK1"/>
      <w:r>
        <w:rPr>
          <w:rFonts w:ascii="仿宋_GB2312" w:eastAsia="仿宋_GB2312" w:hAnsi="仿宋_GB2312" w:cs="仿宋_GB2312"/>
          <w:sz w:val="24"/>
          <w:szCs w:val="24"/>
        </w:rPr>
        <w:t>★</w:t>
      </w:r>
      <w:bookmarkEnd w:id="0"/>
      <w:r>
        <w:rPr>
          <w:rFonts w:ascii="仿宋_GB2312" w:eastAsia="仿宋_GB2312" w:hAnsi="仿宋_GB2312" w:cs="仿宋_GB2312"/>
          <w:sz w:val="24"/>
          <w:szCs w:val="24"/>
        </w:rPr>
        <w:t>”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、</w:t>
      </w:r>
      <w:r>
        <w:rPr>
          <w:rFonts w:ascii="仿宋_GB2312" w:eastAsia="仿宋_GB2312" w:hAnsi="仿宋_GB2312" w:cs="仿宋_GB2312"/>
          <w:sz w:val="24"/>
          <w:szCs w:val="24"/>
        </w:rPr>
        <w:t>“</w:t>
      </w:r>
      <w:bookmarkStart w:id="1" w:name="OLE_LINK4"/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＃</w:t>
      </w:r>
      <w:bookmarkEnd w:id="1"/>
      <w:r>
        <w:rPr>
          <w:rFonts w:ascii="仿宋_GB2312" w:eastAsia="仿宋_GB2312" w:hAnsi="仿宋_GB2312" w:cs="仿宋_GB2312"/>
          <w:sz w:val="24"/>
          <w:szCs w:val="24"/>
        </w:rPr>
        <w:t>”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参数，其中</w:t>
      </w:r>
      <w:r>
        <w:rPr>
          <w:rFonts w:ascii="仿宋_GB2312" w:eastAsia="仿宋_GB2312" w:hAnsi="仿宋_GB2312" w:cs="仿宋_GB2312"/>
          <w:sz w:val="24"/>
          <w:szCs w:val="24"/>
        </w:rPr>
        <w:t>“★”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参数为核心参数，为必须满足参数；</w:t>
      </w:r>
      <w:r>
        <w:rPr>
          <w:rFonts w:ascii="仿宋_GB2312" w:eastAsia="仿宋_GB2312" w:hAnsi="仿宋_GB2312" w:cs="仿宋_GB2312"/>
          <w:sz w:val="24"/>
          <w:szCs w:val="24"/>
        </w:rPr>
        <w:t>“</w:t>
      </w:r>
      <w:bookmarkStart w:id="2" w:name="OLE_LINK2"/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＃</w:t>
      </w:r>
      <w:bookmarkEnd w:id="2"/>
      <w:r>
        <w:rPr>
          <w:rFonts w:ascii="仿宋_GB2312" w:eastAsia="仿宋_GB2312" w:hAnsi="仿宋_GB2312" w:cs="仿宋_GB2312"/>
          <w:sz w:val="24"/>
          <w:szCs w:val="24"/>
        </w:rPr>
        <w:t>”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参数为重要参数，在采购评审中分值较高。售后服务要求尽量填写，没有要求的可不填。</w:t>
      </w:r>
    </w:p>
    <w:sectPr w:rsidR="009B7187" w:rsidSect="00D517DB">
      <w:pgSz w:w="11900" w:h="16840"/>
      <w:pgMar w:top="567" w:right="1418" w:bottom="56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75EB" w14:textId="77777777" w:rsidR="00BB3D32" w:rsidRDefault="00BB3D32" w:rsidP="00590B06">
      <w:r>
        <w:separator/>
      </w:r>
    </w:p>
  </w:endnote>
  <w:endnote w:type="continuationSeparator" w:id="0">
    <w:p w14:paraId="70F7FA96" w14:textId="77777777" w:rsidR="00BB3D32" w:rsidRDefault="00BB3D32" w:rsidP="0059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moder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B868" w14:textId="77777777" w:rsidR="00BB3D32" w:rsidRDefault="00BB3D32" w:rsidP="00590B06">
      <w:r>
        <w:separator/>
      </w:r>
    </w:p>
  </w:footnote>
  <w:footnote w:type="continuationSeparator" w:id="0">
    <w:p w14:paraId="2D377C01" w14:textId="77777777" w:rsidR="00BB3D32" w:rsidRDefault="00BB3D32" w:rsidP="0059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6E"/>
    <w:rsid w:val="000363BC"/>
    <w:rsid w:val="00046896"/>
    <w:rsid w:val="000E1A6E"/>
    <w:rsid w:val="00123602"/>
    <w:rsid w:val="001A3671"/>
    <w:rsid w:val="001D617A"/>
    <w:rsid w:val="002F43F7"/>
    <w:rsid w:val="00301B99"/>
    <w:rsid w:val="00392DBF"/>
    <w:rsid w:val="00422306"/>
    <w:rsid w:val="00497DC8"/>
    <w:rsid w:val="004B20C9"/>
    <w:rsid w:val="004C0A0A"/>
    <w:rsid w:val="004E3BBE"/>
    <w:rsid w:val="00590B06"/>
    <w:rsid w:val="005E15D1"/>
    <w:rsid w:val="006812A2"/>
    <w:rsid w:val="0068463F"/>
    <w:rsid w:val="0068540F"/>
    <w:rsid w:val="00742716"/>
    <w:rsid w:val="008A5DFC"/>
    <w:rsid w:val="00995F09"/>
    <w:rsid w:val="009B7187"/>
    <w:rsid w:val="009E2C0D"/>
    <w:rsid w:val="00A373C9"/>
    <w:rsid w:val="00A42603"/>
    <w:rsid w:val="00AF5900"/>
    <w:rsid w:val="00B5627A"/>
    <w:rsid w:val="00BB3D32"/>
    <w:rsid w:val="00BB6AAF"/>
    <w:rsid w:val="00BC28E0"/>
    <w:rsid w:val="00C64D7F"/>
    <w:rsid w:val="00CC7F76"/>
    <w:rsid w:val="00CE50DA"/>
    <w:rsid w:val="00CF6291"/>
    <w:rsid w:val="00D517DB"/>
    <w:rsid w:val="00D5638F"/>
    <w:rsid w:val="00DE49A6"/>
    <w:rsid w:val="00DF1D9F"/>
    <w:rsid w:val="00DF6DBC"/>
    <w:rsid w:val="00E318FC"/>
    <w:rsid w:val="00E930A7"/>
    <w:rsid w:val="00F340A0"/>
    <w:rsid w:val="00F62E44"/>
    <w:rsid w:val="00F76AE8"/>
    <w:rsid w:val="00FC047C"/>
    <w:rsid w:val="4FBC6741"/>
    <w:rsid w:val="7D53622B"/>
    <w:rsid w:val="7F5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57E17"/>
  <w15:docId w15:val="{EF29A7A2-2396-4012-9FF7-92616314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718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71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9B7187"/>
    <w:rPr>
      <w:u w:val="single"/>
    </w:rPr>
  </w:style>
  <w:style w:type="table" w:customStyle="1" w:styleId="TableNormal">
    <w:name w:val="Table Normal"/>
    <w:rsid w:val="009B71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rsid w:val="009B7187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9">
    <w:name w:val="正文 A"/>
    <w:rsid w:val="009B7187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6">
    <w:name w:val="页眉 字符"/>
    <w:basedOn w:val="a0"/>
    <w:link w:val="a5"/>
    <w:uiPriority w:val="99"/>
    <w:semiHidden/>
    <w:rsid w:val="009B7187"/>
    <w:rPr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semiHidden/>
    <w:rsid w:val="009B7187"/>
    <w:rPr>
      <w:sz w:val="18"/>
      <w:szCs w:val="18"/>
      <w:lang w:eastAsia="en-US"/>
    </w:rPr>
  </w:style>
  <w:style w:type="character" w:customStyle="1" w:styleId="NormalCharacter">
    <w:name w:val="NormalCharacter"/>
    <w:semiHidden/>
    <w:rsid w:val="004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22</cp:revision>
  <cp:lastPrinted>2020-12-23T08:27:00Z</cp:lastPrinted>
  <dcterms:created xsi:type="dcterms:W3CDTF">2020-12-22T01:07:00Z</dcterms:created>
  <dcterms:modified xsi:type="dcterms:W3CDTF">2021-03-15T03:21:00Z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