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F11902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F11902">
        <w:rPr>
          <w:rFonts w:ascii="宋体" w:hAnsi="宋体" w:cs="黑体" w:hint="eastAsia"/>
          <w:snapToGrid w:val="0"/>
          <w:sz w:val="24"/>
        </w:rPr>
        <w:t>公告附件</w:t>
      </w:r>
      <w:r w:rsidR="00D769DA" w:rsidRPr="00F11902">
        <w:rPr>
          <w:rFonts w:ascii="宋体" w:hAnsi="宋体" w:cs="黑体" w:hint="eastAsia"/>
          <w:snapToGrid w:val="0"/>
          <w:sz w:val="24"/>
        </w:rPr>
        <w:t>1</w:t>
      </w:r>
      <w:r w:rsidRPr="00F11902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F1190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F1190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11902" w:rsidRDefault="00E458BB" w:rsidP="00FD048A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2021-JK15-W122</w:t>
            </w:r>
            <w:r w:rsidR="00F11902" w:rsidRPr="00F11902">
              <w:rPr>
                <w:rFonts w:ascii="宋体" w:hAnsi="宋体"/>
                <w:sz w:val="24"/>
              </w:rPr>
              <w:t>9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11902" w:rsidRDefault="00F11902" w:rsidP="00FD048A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环境控制型回转器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F11902" w:rsidRDefault="00F11902" w:rsidP="00FD048A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11658B" w:rsidRDefault="0011658B" w:rsidP="00FD048A">
            <w:pPr>
              <w:jc w:val="center"/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11658B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11658B">
              <w:rPr>
                <w:rFonts w:ascii="宋体" w:hAnsi="宋体"/>
                <w:sz w:val="24"/>
              </w:rPr>
              <w:t xml:space="preserve"> </w:t>
            </w:r>
            <w:r w:rsidRPr="0011658B">
              <w:rPr>
                <w:rFonts w:ascii="宋体" w:hAnsi="宋体" w:hint="eastAsia"/>
                <w:sz w:val="24"/>
              </w:rPr>
              <w:t>□</w:t>
            </w:r>
            <w:r w:rsidR="004432F1" w:rsidRPr="0011658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11902" w:rsidRDefault="00F11902" w:rsidP="00FD048A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70</w:t>
            </w:r>
            <w:r w:rsidR="004432F1" w:rsidRPr="00F1190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F119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F11902" w:rsidTr="004432F1">
        <w:trPr>
          <w:jc w:val="center"/>
        </w:trPr>
        <w:tc>
          <w:tcPr>
            <w:tcW w:w="9857" w:type="dxa"/>
            <w:gridSpan w:val="8"/>
          </w:tcPr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1、应用范围，该系统具有广泛的应用，并帮助科学家测试他们以前非常昂贵或难以做到的假设。以下列表仅是它们的一些应用示例但并不仅限于此，这些应用包括：</w:t>
            </w:r>
          </w:p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细胞培养、癌症研究、细胞疗法、干细胞研究、药物发现、组织工程、天体生物学、蛋白质结构分析、胚胎以及微生物、细菌、病毒等领域的研究，也适用于微重力环境下的植物生长、育种等研究。</w:t>
            </w:r>
          </w:p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2、具有快速启动（手动控制）和程序控制功能，方便用户操作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3、根据相关论文，该系统环境下可起到抑制或促进干细胞分化、促进细胞增殖、增加培养密度以及不用血清或LIF来培养</w:t>
            </w:r>
            <w:proofErr w:type="spellStart"/>
            <w:r w:rsidRPr="0011658B">
              <w:rPr>
                <w:rFonts w:ascii="宋体" w:hAnsi="宋体" w:hint="eastAsia"/>
                <w:sz w:val="24"/>
              </w:rPr>
              <w:t>iPS</w:t>
            </w:r>
            <w:proofErr w:type="spellEnd"/>
            <w:r w:rsidRPr="0011658B">
              <w:rPr>
                <w:rFonts w:ascii="宋体" w:hAnsi="宋体" w:hint="eastAsia"/>
                <w:sz w:val="24"/>
              </w:rPr>
              <w:t>细胞等效果。</w:t>
            </w:r>
          </w:p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4、可在模拟微重力模式下开展宇宙空间细胞培养，宇宙空间育苗，栽培以及育种等研究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1658B" w:rsidRPr="0011658B" w:rsidRDefault="0011658B" w:rsidP="0011658B">
            <w:pPr>
              <w:rPr>
                <w:rFonts w:ascii="宋体" w:hAnsi="宋体" w:hint="eastAsia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5、可开展模拟微重力或超重力环境下的细胞，组织的三维培养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432F1" w:rsidRPr="00F11902" w:rsidRDefault="0011658B" w:rsidP="0011658B">
            <w:pPr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 w:hint="eastAsia"/>
                <w:sz w:val="24"/>
              </w:rPr>
              <w:t>6、系统专利的控制技术可以自动调节微重力模式下双周的运转速度，确保达到最佳的模拟微重力效应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F1190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F1190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F119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F119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F119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11902" w:rsidRPr="00F1190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控制器</w:t>
            </w:r>
          </w:p>
        </w:tc>
        <w:tc>
          <w:tcPr>
            <w:tcW w:w="3286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F11902" w:rsidRPr="00F1190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双轴回转座</w:t>
            </w:r>
          </w:p>
        </w:tc>
        <w:tc>
          <w:tcPr>
            <w:tcW w:w="3286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F11902" w:rsidRPr="00F11902" w:rsidTr="006C633D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</w:tcPr>
          <w:p w:rsidR="00F11902" w:rsidRPr="00F11902" w:rsidRDefault="00F11902" w:rsidP="00F1190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培养瓶或培养皿夹持工具</w:t>
            </w:r>
          </w:p>
        </w:tc>
        <w:tc>
          <w:tcPr>
            <w:tcW w:w="3286" w:type="dxa"/>
            <w:gridSpan w:val="2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11902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4432F1" w:rsidRPr="00F1190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F1190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F1190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F1190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:rsidR="004432F1" w:rsidRPr="00F11902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F1190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系统要求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系统要求是多向G力发生器，可同时控制两轴的旋转。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微重力效应模拟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累积达0.001G这一独特的功能允许抵消设备中心的累积重力矢量，以创建与ISS（国际空间站）相同的0.001 g 微重力环境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超重力效应模拟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最大提供2.5G 和3G超重力模拟环境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bookmarkStart w:id="1" w:name="_GoBack" w:colFirst="1" w:colLast="2"/>
            <w:r w:rsidRPr="00F1190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widowControl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11658B">
              <w:rPr>
                <w:rFonts w:ascii="宋体" w:hAnsi="宋体" w:cs="Segoe UI Symbol"/>
                <w:sz w:val="24"/>
              </w:rPr>
              <w:t>★</w:t>
            </w:r>
            <w:r w:rsidRPr="0011658B">
              <w:rPr>
                <w:rFonts w:ascii="宋体" w:hAnsi="宋体"/>
                <w:sz w:val="24"/>
              </w:rPr>
              <w:t>旋转动态培养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/>
                <w:sz w:val="24"/>
              </w:rPr>
              <w:t>转速范围：1-4RPM（微重力模式下）</w:t>
            </w:r>
            <w:r w:rsidRPr="0011658B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widowControl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11658B">
              <w:rPr>
                <w:rFonts w:ascii="宋体" w:hAnsi="宋体" w:cs="Segoe UI Symbol"/>
                <w:sz w:val="24"/>
              </w:rPr>
              <w:t>★</w:t>
            </w:r>
            <w:r w:rsidRPr="0011658B">
              <w:rPr>
                <w:rFonts w:ascii="宋体" w:hAnsi="宋体"/>
                <w:sz w:val="24"/>
              </w:rPr>
              <w:t>适配培养基类型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/>
                <w:sz w:val="24"/>
              </w:rPr>
              <w:t>可适配液态培养基也可适配固态培养基</w:t>
            </w:r>
            <w:r w:rsidRPr="0011658B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widowControl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11658B">
              <w:rPr>
                <w:rFonts w:ascii="宋体" w:hAnsi="宋体"/>
                <w:sz w:val="24"/>
              </w:rPr>
              <w:t>＃适用环境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/>
                <w:sz w:val="24"/>
              </w:rPr>
              <w:t>本系统转子部分可以在CO2培养箱中运行，保证样品对环境的需求，也可在普通实验室环境中使用。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widowControl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11658B">
              <w:rPr>
                <w:rFonts w:ascii="宋体" w:hAnsi="宋体" w:cs="Segoe UI Symbol"/>
                <w:sz w:val="24"/>
              </w:rPr>
              <w:t>★</w:t>
            </w:r>
            <w:r w:rsidRPr="0011658B">
              <w:rPr>
                <w:rFonts w:ascii="宋体" w:hAnsi="宋体"/>
                <w:sz w:val="24"/>
              </w:rPr>
              <w:t>适用耗材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11658B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11658B">
              <w:rPr>
                <w:rFonts w:ascii="宋体" w:hAnsi="宋体"/>
                <w:sz w:val="24"/>
              </w:rPr>
              <w:t>可配合通用培养瓶或培养皿使用</w:t>
            </w:r>
            <w:r w:rsidRPr="0011658B">
              <w:rPr>
                <w:rFonts w:ascii="宋体" w:hAnsi="宋体" w:hint="eastAsia"/>
                <w:sz w:val="24"/>
              </w:rPr>
              <w:t>。</w:t>
            </w:r>
          </w:p>
        </w:tc>
      </w:tr>
      <w:bookmarkEnd w:id="1"/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lastRenderedPageBreak/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widowControl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最大搭载量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工作能力最大搭载18*12.5cm</w:t>
            </w:r>
            <w:r w:rsidRPr="00F11902">
              <w:rPr>
                <w:rFonts w:ascii="宋体" w:hAnsi="宋体"/>
                <w:sz w:val="24"/>
                <w:vertAlign w:val="superscript"/>
              </w:rPr>
              <w:t>2</w:t>
            </w:r>
            <w:r w:rsidRPr="00F11902">
              <w:rPr>
                <w:rFonts w:ascii="宋体" w:hAnsi="宋体"/>
                <w:sz w:val="24"/>
              </w:rPr>
              <w:t>透气型培养瓶或6*100mm培养皿使用，（也适配T25或T75规格的培养瓶使用）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＃工作原理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双轴控制，可360度旋转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运行模式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四种运行模式分别对应A/B/C/D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＃系统控制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可进行参数设定并实时监控显示重力参数，随时了解系统的重力大小，可使用加速度传感器监测实时重力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cs="Segoe UI Symbol"/>
                <w:sz w:val="24"/>
              </w:rPr>
              <w:t>★</w:t>
            </w:r>
            <w:r w:rsidRPr="00F11902">
              <w:rPr>
                <w:rFonts w:ascii="宋体" w:hAnsi="宋体"/>
                <w:sz w:val="24"/>
              </w:rPr>
              <w:t>三维重力监测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可通过X轴、Y轴、Z轴的重力数据对三维空间重力进行监测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＃预约定时功能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b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可对培养系统进行运行时间设置，以满足样品在不同时间段对重力的需求。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＃微重力模式功能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微重力，该模式可同时控制两轴的旋转，是一种多向G力发生状态。微重力转速由中央处理器控制实时调节，以达到最佳的微重力效果</w:t>
            </w:r>
            <w:r w:rsidRPr="00F11902">
              <w:rPr>
                <w:rFonts w:ascii="宋体" w:hAnsi="宋体" w:hint="eastAsia"/>
                <w:sz w:val="24"/>
              </w:rPr>
              <w:t>.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＃超重力模式功能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该模式可以单独控制旋转一个轴，可创造2~3g的超重力环境。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＃应用范围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该系统环境下可起到抑制或促进干细胞分化、促进细胞增殖、增加培养密度以及不用血清或LIF来培养</w:t>
            </w:r>
            <w:proofErr w:type="spellStart"/>
            <w:r w:rsidRPr="00F11902">
              <w:rPr>
                <w:rFonts w:ascii="宋体" w:hAnsi="宋体"/>
                <w:sz w:val="24"/>
              </w:rPr>
              <w:t>iPS</w:t>
            </w:r>
            <w:proofErr w:type="spellEnd"/>
            <w:r w:rsidRPr="00F11902">
              <w:rPr>
                <w:rFonts w:ascii="宋体" w:hAnsi="宋体"/>
                <w:sz w:val="24"/>
              </w:rPr>
              <w:t>细胞等效果。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＃程序运行模式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带有快速手动启动模式和程序预约控制自动模式两种操作模式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数据传输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控制器带有USB接口，可连接电脑导出重力变化数据进行分析。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  <w:r w:rsidRPr="00F1190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运行最大功率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≥75W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控制器尺寸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≥W180*D265*H225mm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主机尺寸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pStyle w:val="af9"/>
              <w:ind w:firstLineChars="0" w:firstLine="0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≥W400*D410*H430mm</w:t>
            </w:r>
          </w:p>
        </w:tc>
      </w:tr>
      <w:tr w:rsidR="00F11902" w:rsidRPr="00F1190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F11902" w:rsidRPr="00F11902" w:rsidRDefault="00F11902" w:rsidP="00F11902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F11902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3年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国内有配件库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国内有维修站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质保期外仪器出现任何质量问题，将继续提供免费的检测和维修服务，如需配件更换，仅收取配件费用，并以市场价7.5折优惠价提供客户</w:t>
            </w:r>
            <w:r w:rsidRPr="00F1190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免费现场3-5人培训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1小时响应，24小时到达现场</w:t>
            </w:r>
          </w:p>
        </w:tc>
      </w:tr>
      <w:tr w:rsidR="00F11902" w:rsidRPr="00F11902" w:rsidTr="00F119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11902" w:rsidRPr="00F11902" w:rsidRDefault="00F11902" w:rsidP="00F11902">
            <w:pPr>
              <w:jc w:val="center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F11902" w:rsidRPr="00F11902" w:rsidRDefault="00F11902" w:rsidP="00F11902">
            <w:pPr>
              <w:jc w:val="left"/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:rsidR="00F11902" w:rsidRPr="00F11902" w:rsidRDefault="00F11902" w:rsidP="00F11902">
            <w:pPr>
              <w:rPr>
                <w:rFonts w:ascii="宋体" w:hAnsi="宋体"/>
                <w:sz w:val="24"/>
              </w:rPr>
            </w:pPr>
            <w:r w:rsidRPr="00F11902">
              <w:rPr>
                <w:rFonts w:ascii="宋体" w:hAnsi="宋体"/>
                <w:sz w:val="24"/>
              </w:rPr>
              <w:t>合同签订后60天内</w:t>
            </w:r>
          </w:p>
        </w:tc>
      </w:tr>
    </w:tbl>
    <w:p w:rsidR="006C75FB" w:rsidRPr="00F11902" w:rsidRDefault="00C021A2" w:rsidP="006C75FB">
      <w:pPr>
        <w:widowControl/>
        <w:jc w:val="left"/>
        <w:rPr>
          <w:rFonts w:ascii="宋体" w:hAnsi="宋体"/>
          <w:sz w:val="24"/>
        </w:rPr>
      </w:pPr>
      <w:r w:rsidRPr="00F1190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</w:t>
      </w:r>
      <w:r w:rsidRPr="00F11902">
        <w:rPr>
          <w:rFonts w:ascii="宋体" w:hAnsi="宋体" w:hint="eastAsia"/>
          <w:sz w:val="24"/>
        </w:rPr>
        <w:lastRenderedPageBreak/>
        <w:t>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F11902">
        <w:rPr>
          <w:rFonts w:ascii="宋体" w:hAnsi="宋体" w:cs="仿宋_GB2312" w:hint="eastAsia"/>
          <w:sz w:val="24"/>
        </w:rPr>
        <w:t>。</w:t>
      </w:r>
    </w:p>
    <w:bookmarkEnd w:id="0"/>
    <w:p w:rsidR="006C75FB" w:rsidRPr="00F11902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F11902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BF" w:rsidRDefault="006758BF" w:rsidP="0091323C">
      <w:r>
        <w:separator/>
      </w:r>
    </w:p>
  </w:endnote>
  <w:endnote w:type="continuationSeparator" w:id="0">
    <w:p w:rsidR="006758BF" w:rsidRDefault="006758BF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BF" w:rsidRDefault="006758BF" w:rsidP="0091323C">
      <w:r>
        <w:separator/>
      </w:r>
    </w:p>
  </w:footnote>
  <w:footnote w:type="continuationSeparator" w:id="0">
    <w:p w:rsidR="006758BF" w:rsidRDefault="006758BF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1658B"/>
    <w:rsid w:val="0012041F"/>
    <w:rsid w:val="00152AC8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01B5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27018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758BF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1363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860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CA288-F278-43F4-9936-36A903CE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84</cp:revision>
  <dcterms:created xsi:type="dcterms:W3CDTF">2019-11-08T04:25:00Z</dcterms:created>
  <dcterms:modified xsi:type="dcterms:W3CDTF">2021-07-20T01:14:00Z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