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4F0634" w:rsidRDefault="006C75FB" w:rsidP="00054C29">
      <w:pPr>
        <w:outlineLvl w:val="0"/>
        <w:rPr>
          <w:rFonts w:ascii="宋体" w:hAnsi="宋体" w:cs="黑体"/>
          <w:snapToGrid w:val="0"/>
          <w:sz w:val="24"/>
        </w:rPr>
      </w:pPr>
      <w:r w:rsidRPr="004F0634">
        <w:rPr>
          <w:rFonts w:ascii="宋体" w:hAnsi="宋体" w:cs="黑体" w:hint="eastAsia"/>
          <w:snapToGrid w:val="0"/>
          <w:sz w:val="24"/>
        </w:rPr>
        <w:t>公告附件</w:t>
      </w:r>
      <w:r w:rsidR="00D769DA" w:rsidRPr="004F0634">
        <w:rPr>
          <w:rFonts w:ascii="宋体" w:hAnsi="宋体" w:cs="黑体" w:hint="eastAsia"/>
          <w:snapToGrid w:val="0"/>
          <w:sz w:val="24"/>
        </w:rPr>
        <w:t>1</w:t>
      </w:r>
      <w:r w:rsidRPr="004F0634">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9"/>
        <w:gridCol w:w="351"/>
        <w:gridCol w:w="924"/>
        <w:gridCol w:w="1276"/>
        <w:gridCol w:w="2251"/>
        <w:gridCol w:w="3277"/>
        <w:gridCol w:w="9"/>
      </w:tblGrid>
      <w:tr w:rsidR="004432F1" w:rsidRPr="00F15D7D" w14:paraId="2A4E4391" w14:textId="77777777" w:rsidTr="00FD048A">
        <w:trPr>
          <w:trHeight w:val="454"/>
          <w:jc w:val="center"/>
        </w:trPr>
        <w:tc>
          <w:tcPr>
            <w:tcW w:w="2120" w:type="dxa"/>
            <w:gridSpan w:val="3"/>
            <w:vAlign w:val="center"/>
          </w:tcPr>
          <w:p w14:paraId="41B34E77" w14:textId="77777777" w:rsidR="004432F1" w:rsidRPr="00F15D7D" w:rsidRDefault="004432F1" w:rsidP="0046760B">
            <w:pPr>
              <w:jc w:val="center"/>
              <w:rPr>
                <w:rFonts w:ascii="宋体" w:hAnsi="宋体"/>
                <w:sz w:val="24"/>
              </w:rPr>
            </w:pPr>
            <w:bookmarkStart w:id="0" w:name="_Hlk98601959"/>
            <w:bookmarkStart w:id="1" w:name="_Hlk50096648"/>
            <w:r w:rsidRPr="00F15D7D">
              <w:rPr>
                <w:rFonts w:ascii="宋体" w:hAnsi="宋体" w:hint="eastAsia"/>
                <w:sz w:val="24"/>
              </w:rPr>
              <w:t>项目编号</w:t>
            </w:r>
          </w:p>
        </w:tc>
        <w:tc>
          <w:tcPr>
            <w:tcW w:w="7737" w:type="dxa"/>
            <w:gridSpan w:val="5"/>
            <w:vAlign w:val="center"/>
          </w:tcPr>
          <w:p w14:paraId="16D5FCC1" w14:textId="6BBE317C" w:rsidR="004432F1" w:rsidRPr="00F15D7D" w:rsidRDefault="00F15D7D" w:rsidP="0046760B">
            <w:pPr>
              <w:rPr>
                <w:rFonts w:ascii="宋体" w:hAnsi="宋体"/>
                <w:sz w:val="24"/>
              </w:rPr>
            </w:pPr>
            <w:r w:rsidRPr="00F15D7D">
              <w:rPr>
                <w:rFonts w:ascii="宋体" w:hAnsi="宋体"/>
                <w:sz w:val="24"/>
              </w:rPr>
              <w:t>2022-JK15-W1061</w:t>
            </w:r>
          </w:p>
        </w:tc>
      </w:tr>
      <w:tr w:rsidR="004432F1" w:rsidRPr="00F15D7D" w14:paraId="5C9B4E6F" w14:textId="77777777" w:rsidTr="00FD048A">
        <w:trPr>
          <w:trHeight w:val="454"/>
          <w:jc w:val="center"/>
        </w:trPr>
        <w:tc>
          <w:tcPr>
            <w:tcW w:w="2120" w:type="dxa"/>
            <w:gridSpan w:val="3"/>
            <w:vAlign w:val="center"/>
          </w:tcPr>
          <w:p w14:paraId="1782E825" w14:textId="69C5AC1C" w:rsidR="004432F1" w:rsidRPr="00F15D7D" w:rsidRDefault="00F81502" w:rsidP="0046760B">
            <w:pPr>
              <w:jc w:val="center"/>
              <w:rPr>
                <w:rFonts w:ascii="宋体" w:hAnsi="宋体"/>
                <w:sz w:val="24"/>
              </w:rPr>
            </w:pPr>
            <w:r w:rsidRPr="00F15D7D">
              <w:rPr>
                <w:rFonts w:ascii="宋体" w:hAnsi="宋体" w:hint="eastAsia"/>
                <w:sz w:val="24"/>
              </w:rPr>
              <w:t>项目</w:t>
            </w:r>
            <w:r w:rsidR="004432F1" w:rsidRPr="00F15D7D">
              <w:rPr>
                <w:rFonts w:ascii="宋体" w:hAnsi="宋体" w:hint="eastAsia"/>
                <w:sz w:val="24"/>
              </w:rPr>
              <w:t>名称</w:t>
            </w:r>
          </w:p>
        </w:tc>
        <w:tc>
          <w:tcPr>
            <w:tcW w:w="7737" w:type="dxa"/>
            <w:gridSpan w:val="5"/>
            <w:vAlign w:val="center"/>
          </w:tcPr>
          <w:p w14:paraId="14109E73" w14:textId="5F36731C" w:rsidR="004432F1" w:rsidRPr="00F15D7D" w:rsidRDefault="0010171D" w:rsidP="0046760B">
            <w:pPr>
              <w:rPr>
                <w:rFonts w:ascii="宋体" w:hAnsi="宋体"/>
                <w:sz w:val="24"/>
              </w:rPr>
            </w:pPr>
            <w:r w:rsidRPr="00F15D7D">
              <w:rPr>
                <w:rFonts w:ascii="宋体" w:hAnsi="宋体" w:hint="eastAsia"/>
                <w:color w:val="000000"/>
                <w:sz w:val="24"/>
              </w:rPr>
              <w:t>卫生物资辅助决策模拟训练系统</w:t>
            </w:r>
          </w:p>
        </w:tc>
      </w:tr>
      <w:tr w:rsidR="004432F1" w:rsidRPr="00F15D7D" w14:paraId="3FE58130" w14:textId="77777777" w:rsidTr="00FD048A">
        <w:trPr>
          <w:trHeight w:val="454"/>
          <w:jc w:val="center"/>
        </w:trPr>
        <w:tc>
          <w:tcPr>
            <w:tcW w:w="2120" w:type="dxa"/>
            <w:gridSpan w:val="3"/>
            <w:vAlign w:val="center"/>
          </w:tcPr>
          <w:p w14:paraId="4D1CDC0E" w14:textId="4CABD96B" w:rsidR="004432F1" w:rsidRPr="00F15D7D" w:rsidRDefault="004432F1" w:rsidP="0046760B">
            <w:pPr>
              <w:jc w:val="center"/>
              <w:rPr>
                <w:rFonts w:ascii="宋体" w:hAnsi="宋体"/>
                <w:sz w:val="24"/>
              </w:rPr>
            </w:pPr>
            <w:r w:rsidRPr="00F15D7D">
              <w:rPr>
                <w:rFonts w:ascii="宋体" w:hAnsi="宋体" w:hint="eastAsia"/>
                <w:sz w:val="24"/>
              </w:rPr>
              <w:t>数量</w:t>
            </w:r>
          </w:p>
        </w:tc>
        <w:tc>
          <w:tcPr>
            <w:tcW w:w="2200" w:type="dxa"/>
            <w:gridSpan w:val="2"/>
            <w:vAlign w:val="center"/>
          </w:tcPr>
          <w:p w14:paraId="6732D5DB" w14:textId="070D051C" w:rsidR="004432F1" w:rsidRPr="00F15D7D" w:rsidRDefault="00673B7C" w:rsidP="0046760B">
            <w:pPr>
              <w:jc w:val="center"/>
              <w:rPr>
                <w:rFonts w:ascii="宋体" w:hAnsi="宋体"/>
                <w:sz w:val="24"/>
              </w:rPr>
            </w:pPr>
            <w:r w:rsidRPr="00F15D7D">
              <w:rPr>
                <w:rFonts w:ascii="宋体" w:hAnsi="宋体"/>
                <w:sz w:val="24"/>
              </w:rPr>
              <w:t>1</w:t>
            </w:r>
          </w:p>
        </w:tc>
        <w:tc>
          <w:tcPr>
            <w:tcW w:w="5537" w:type="dxa"/>
            <w:gridSpan w:val="3"/>
            <w:vAlign w:val="center"/>
          </w:tcPr>
          <w:p w14:paraId="24432B6C" w14:textId="41C390D1" w:rsidR="004432F1" w:rsidRPr="00F15D7D" w:rsidRDefault="0010171D" w:rsidP="0046760B">
            <w:pPr>
              <w:jc w:val="center"/>
              <w:rPr>
                <w:rFonts w:ascii="宋体" w:hAnsi="宋体"/>
                <w:sz w:val="24"/>
              </w:rPr>
            </w:pPr>
            <w:r w:rsidRPr="00F15D7D">
              <w:rPr>
                <w:rFonts w:ascii="宋体" w:hAnsi="宋体" w:hint="eastAsia"/>
                <w:sz w:val="24"/>
              </w:rPr>
              <w:sym w:font="Wingdings 2" w:char="F052"/>
            </w:r>
            <w:r w:rsidR="004432F1" w:rsidRPr="00F15D7D">
              <w:rPr>
                <w:rFonts w:ascii="宋体" w:hAnsi="宋体" w:hint="eastAsia"/>
                <w:sz w:val="24"/>
              </w:rPr>
              <w:t xml:space="preserve">国产 </w:t>
            </w:r>
            <w:r w:rsidR="004432F1" w:rsidRPr="00F15D7D">
              <w:rPr>
                <w:rFonts w:ascii="宋体" w:hAnsi="宋体"/>
                <w:sz w:val="24"/>
              </w:rPr>
              <w:t xml:space="preserve">  </w:t>
            </w:r>
            <w:r w:rsidRPr="00F15D7D">
              <w:rPr>
                <w:rFonts w:ascii="宋体" w:hAnsi="宋体" w:hint="eastAsia"/>
                <w:sz w:val="24"/>
              </w:rPr>
              <w:t>□</w:t>
            </w:r>
            <w:r w:rsidR="004432F1" w:rsidRPr="00F15D7D">
              <w:rPr>
                <w:rFonts w:ascii="宋体" w:hAnsi="宋体" w:hint="eastAsia"/>
                <w:sz w:val="24"/>
              </w:rPr>
              <w:t>进口</w:t>
            </w:r>
          </w:p>
        </w:tc>
      </w:tr>
      <w:tr w:rsidR="004432F1" w:rsidRPr="00F15D7D" w14:paraId="3CEAC2BC" w14:textId="77777777" w:rsidTr="00FD048A">
        <w:trPr>
          <w:trHeight w:val="454"/>
          <w:jc w:val="center"/>
        </w:trPr>
        <w:tc>
          <w:tcPr>
            <w:tcW w:w="2120" w:type="dxa"/>
            <w:gridSpan w:val="3"/>
            <w:vAlign w:val="center"/>
          </w:tcPr>
          <w:p w14:paraId="6299D5B1" w14:textId="77777777" w:rsidR="004432F1" w:rsidRPr="00F15D7D" w:rsidRDefault="004432F1" w:rsidP="0046760B">
            <w:pPr>
              <w:jc w:val="center"/>
              <w:rPr>
                <w:rFonts w:ascii="宋体" w:hAnsi="宋体"/>
                <w:sz w:val="24"/>
              </w:rPr>
            </w:pPr>
            <w:r w:rsidRPr="00F15D7D">
              <w:rPr>
                <w:rFonts w:ascii="宋体" w:hAnsi="宋体" w:hint="eastAsia"/>
                <w:sz w:val="24"/>
              </w:rPr>
              <w:t>最高投标限价</w:t>
            </w:r>
          </w:p>
        </w:tc>
        <w:tc>
          <w:tcPr>
            <w:tcW w:w="7737" w:type="dxa"/>
            <w:gridSpan w:val="5"/>
            <w:vAlign w:val="center"/>
          </w:tcPr>
          <w:p w14:paraId="42A7DD8A" w14:textId="2840DA50" w:rsidR="004432F1" w:rsidRPr="00F15D7D" w:rsidRDefault="0010171D" w:rsidP="0046760B">
            <w:pPr>
              <w:jc w:val="left"/>
              <w:rPr>
                <w:rFonts w:ascii="宋体" w:hAnsi="宋体"/>
                <w:sz w:val="24"/>
              </w:rPr>
            </w:pPr>
            <w:r w:rsidRPr="00F15D7D">
              <w:rPr>
                <w:rFonts w:ascii="宋体" w:hAnsi="宋体"/>
                <w:sz w:val="24"/>
              </w:rPr>
              <w:t>36</w:t>
            </w:r>
            <w:r w:rsidR="004432F1" w:rsidRPr="00F15D7D">
              <w:rPr>
                <w:rFonts w:ascii="宋体" w:hAnsi="宋体" w:hint="eastAsia"/>
                <w:sz w:val="24"/>
              </w:rPr>
              <w:t>万元</w:t>
            </w:r>
          </w:p>
        </w:tc>
      </w:tr>
      <w:tr w:rsidR="004432F1" w:rsidRPr="00F15D7D" w14:paraId="74FEDE26" w14:textId="77777777" w:rsidTr="00FD048A">
        <w:trPr>
          <w:trHeight w:val="454"/>
          <w:jc w:val="center"/>
        </w:trPr>
        <w:tc>
          <w:tcPr>
            <w:tcW w:w="9857" w:type="dxa"/>
            <w:gridSpan w:val="8"/>
          </w:tcPr>
          <w:p w14:paraId="153D8AB4" w14:textId="092F4E40" w:rsidR="004432F1" w:rsidRPr="00F15D7D" w:rsidRDefault="004432F1" w:rsidP="0046760B">
            <w:pPr>
              <w:jc w:val="center"/>
              <w:rPr>
                <w:rFonts w:ascii="宋体" w:hAnsi="宋体"/>
                <w:sz w:val="24"/>
              </w:rPr>
            </w:pPr>
            <w:r w:rsidRPr="00F15D7D">
              <w:rPr>
                <w:rFonts w:ascii="宋体" w:hAnsi="宋体" w:cs="仿宋" w:hint="eastAsia"/>
                <w:b/>
                <w:sz w:val="24"/>
              </w:rPr>
              <w:t>功能要求</w:t>
            </w:r>
          </w:p>
        </w:tc>
      </w:tr>
      <w:tr w:rsidR="00E8460A" w:rsidRPr="00F15D7D" w14:paraId="5E5D4106" w14:textId="77777777" w:rsidTr="00D45DD3">
        <w:trPr>
          <w:jc w:val="center"/>
        </w:trPr>
        <w:tc>
          <w:tcPr>
            <w:tcW w:w="9857" w:type="dxa"/>
            <w:gridSpan w:val="8"/>
            <w:vAlign w:val="center"/>
          </w:tcPr>
          <w:p w14:paraId="709D51EF" w14:textId="6F039BF8" w:rsidR="00E8460A" w:rsidRPr="00F15D7D" w:rsidRDefault="00CD2182" w:rsidP="0046760B">
            <w:pPr>
              <w:rPr>
                <w:rFonts w:ascii="宋体" w:hAnsi="宋体"/>
                <w:sz w:val="24"/>
              </w:rPr>
            </w:pPr>
            <w:r>
              <w:rPr>
                <w:rFonts w:ascii="宋体" w:hAnsi="宋体" w:hint="eastAsia"/>
                <w:color w:val="000000"/>
                <w:sz w:val="24"/>
              </w:rPr>
              <w:t>支持医疗卫生物资辅助决策备选方案拟制。支持医疗卫生物资管理模拟培训。支持医疗卫生物资预计、运输、储备、补给、统计分析模拟。支持卫生物资辅助决策计算存储环境。支持卫生物资辅助决策操作控制环境。支持系统软硬件培训指导与前期数据维护。</w:t>
            </w:r>
          </w:p>
        </w:tc>
      </w:tr>
      <w:tr w:rsidR="00E61849" w:rsidRPr="00F15D7D" w14:paraId="6911D6DD" w14:textId="77777777" w:rsidTr="00FD048A">
        <w:trPr>
          <w:trHeight w:val="454"/>
          <w:jc w:val="center"/>
        </w:trPr>
        <w:tc>
          <w:tcPr>
            <w:tcW w:w="9857" w:type="dxa"/>
            <w:gridSpan w:val="8"/>
            <w:vAlign w:val="center"/>
          </w:tcPr>
          <w:p w14:paraId="3A945F1E" w14:textId="77777777" w:rsidR="00E61849" w:rsidRPr="00F15D7D" w:rsidRDefault="00E61849" w:rsidP="0046760B">
            <w:pPr>
              <w:jc w:val="center"/>
              <w:rPr>
                <w:rFonts w:ascii="宋体" w:hAnsi="宋体" w:cs="仿宋"/>
                <w:b/>
                <w:sz w:val="24"/>
              </w:rPr>
            </w:pPr>
            <w:r w:rsidRPr="00F15D7D">
              <w:rPr>
                <w:rFonts w:ascii="宋体" w:hAnsi="宋体" w:cs="仿宋"/>
                <w:b/>
                <w:sz w:val="24"/>
              </w:rPr>
              <w:t>软硬件配置清单</w:t>
            </w:r>
          </w:p>
        </w:tc>
      </w:tr>
      <w:tr w:rsidR="00E61849" w:rsidRPr="00F15D7D" w14:paraId="769B1003" w14:textId="77777777" w:rsidTr="00FD048A">
        <w:trPr>
          <w:trHeight w:val="454"/>
          <w:jc w:val="center"/>
        </w:trPr>
        <w:tc>
          <w:tcPr>
            <w:tcW w:w="1769" w:type="dxa"/>
            <w:gridSpan w:val="2"/>
            <w:vAlign w:val="center"/>
          </w:tcPr>
          <w:p w14:paraId="6C6CDBBC" w14:textId="77777777" w:rsidR="00E61849" w:rsidRPr="00F15D7D" w:rsidRDefault="00E61849" w:rsidP="0046760B">
            <w:pPr>
              <w:widowControl/>
              <w:jc w:val="center"/>
              <w:rPr>
                <w:rFonts w:ascii="宋体" w:hAnsi="宋体"/>
                <w:b/>
                <w:color w:val="000000"/>
                <w:kern w:val="0"/>
                <w:sz w:val="24"/>
              </w:rPr>
            </w:pPr>
            <w:r w:rsidRPr="00F15D7D">
              <w:rPr>
                <w:rFonts w:ascii="宋体" w:hAnsi="宋体"/>
                <w:b/>
                <w:color w:val="000000"/>
                <w:kern w:val="0"/>
                <w:sz w:val="24"/>
              </w:rPr>
              <w:t>序号</w:t>
            </w:r>
          </w:p>
        </w:tc>
        <w:tc>
          <w:tcPr>
            <w:tcW w:w="4802" w:type="dxa"/>
            <w:gridSpan w:val="4"/>
            <w:vAlign w:val="center"/>
          </w:tcPr>
          <w:p w14:paraId="2736BA61" w14:textId="77777777" w:rsidR="00E61849" w:rsidRPr="00F15D7D" w:rsidRDefault="00E61849" w:rsidP="0046760B">
            <w:pPr>
              <w:widowControl/>
              <w:jc w:val="center"/>
              <w:rPr>
                <w:rFonts w:ascii="宋体" w:hAnsi="宋体"/>
                <w:b/>
                <w:color w:val="000000"/>
                <w:kern w:val="0"/>
                <w:sz w:val="24"/>
              </w:rPr>
            </w:pPr>
            <w:proofErr w:type="gramStart"/>
            <w:r w:rsidRPr="00F15D7D">
              <w:rPr>
                <w:rFonts w:ascii="宋体" w:hAnsi="宋体"/>
                <w:b/>
                <w:color w:val="000000"/>
                <w:kern w:val="0"/>
                <w:sz w:val="24"/>
              </w:rPr>
              <w:t>描</w:t>
            </w:r>
            <w:proofErr w:type="gramEnd"/>
            <w:r w:rsidRPr="00F15D7D">
              <w:rPr>
                <w:rFonts w:ascii="宋体" w:hAnsi="宋体"/>
                <w:b/>
                <w:color w:val="000000"/>
                <w:kern w:val="0"/>
                <w:sz w:val="24"/>
              </w:rPr>
              <w:t xml:space="preserve">  述</w:t>
            </w:r>
          </w:p>
        </w:tc>
        <w:tc>
          <w:tcPr>
            <w:tcW w:w="3286" w:type="dxa"/>
            <w:gridSpan w:val="2"/>
            <w:vAlign w:val="center"/>
          </w:tcPr>
          <w:p w14:paraId="7998D11C" w14:textId="77777777" w:rsidR="00E61849" w:rsidRPr="00F15D7D" w:rsidRDefault="00E61849" w:rsidP="0046760B">
            <w:pPr>
              <w:widowControl/>
              <w:jc w:val="center"/>
              <w:rPr>
                <w:rFonts w:ascii="宋体" w:hAnsi="宋体"/>
                <w:b/>
                <w:color w:val="000000"/>
                <w:kern w:val="0"/>
                <w:sz w:val="24"/>
              </w:rPr>
            </w:pPr>
            <w:r w:rsidRPr="00F15D7D">
              <w:rPr>
                <w:rFonts w:ascii="宋体" w:hAnsi="宋体"/>
                <w:b/>
                <w:color w:val="000000"/>
                <w:kern w:val="0"/>
                <w:sz w:val="24"/>
              </w:rPr>
              <w:t>数量</w:t>
            </w:r>
          </w:p>
        </w:tc>
      </w:tr>
      <w:tr w:rsidR="00CD2182" w:rsidRPr="00F15D7D" w14:paraId="20AB1FE1" w14:textId="77777777" w:rsidTr="002C1413">
        <w:trPr>
          <w:trHeight w:val="454"/>
          <w:jc w:val="center"/>
        </w:trPr>
        <w:tc>
          <w:tcPr>
            <w:tcW w:w="1769" w:type="dxa"/>
            <w:gridSpan w:val="2"/>
            <w:vAlign w:val="center"/>
          </w:tcPr>
          <w:p w14:paraId="35C23236" w14:textId="6C831BA5" w:rsidR="00CD2182" w:rsidRPr="00F15D7D" w:rsidRDefault="00CD2182" w:rsidP="00CD2182">
            <w:pPr>
              <w:jc w:val="center"/>
              <w:rPr>
                <w:rFonts w:ascii="宋体" w:hAnsi="宋体"/>
                <w:color w:val="000000"/>
                <w:kern w:val="0"/>
                <w:sz w:val="24"/>
              </w:rPr>
            </w:pPr>
            <w:r w:rsidRPr="00F15D7D">
              <w:rPr>
                <w:rFonts w:ascii="宋体" w:hAnsi="宋体" w:hint="eastAsia"/>
                <w:color w:val="000000"/>
                <w:kern w:val="0"/>
                <w:sz w:val="24"/>
              </w:rPr>
              <w:t>1</w:t>
            </w:r>
          </w:p>
        </w:tc>
        <w:tc>
          <w:tcPr>
            <w:tcW w:w="4802" w:type="dxa"/>
            <w:gridSpan w:val="4"/>
            <w:vAlign w:val="center"/>
          </w:tcPr>
          <w:p w14:paraId="760D037A" w14:textId="294A5C58" w:rsidR="00CD2182" w:rsidRPr="00F15D7D" w:rsidRDefault="00CD2182" w:rsidP="00CD2182">
            <w:pPr>
              <w:widowControl/>
              <w:jc w:val="center"/>
              <w:rPr>
                <w:rFonts w:ascii="宋体" w:hAnsi="宋体"/>
                <w:color w:val="000000"/>
                <w:kern w:val="0"/>
                <w:sz w:val="24"/>
              </w:rPr>
            </w:pPr>
            <w:r>
              <w:rPr>
                <w:rFonts w:ascii="宋体" w:hAnsi="宋体" w:hint="eastAsia"/>
                <w:color w:val="000000"/>
                <w:sz w:val="24"/>
              </w:rPr>
              <w:t>医疗卫生物资模拟培训系统</w:t>
            </w:r>
          </w:p>
        </w:tc>
        <w:tc>
          <w:tcPr>
            <w:tcW w:w="3286" w:type="dxa"/>
            <w:gridSpan w:val="2"/>
            <w:vAlign w:val="center"/>
          </w:tcPr>
          <w:p w14:paraId="6C4B528F" w14:textId="446DED15"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1</w:t>
            </w:r>
          </w:p>
        </w:tc>
      </w:tr>
      <w:tr w:rsidR="00CD2182" w:rsidRPr="00F15D7D" w14:paraId="03FF4B3D" w14:textId="77777777" w:rsidTr="002C1413">
        <w:trPr>
          <w:trHeight w:val="454"/>
          <w:jc w:val="center"/>
        </w:trPr>
        <w:tc>
          <w:tcPr>
            <w:tcW w:w="1769" w:type="dxa"/>
            <w:gridSpan w:val="2"/>
            <w:vAlign w:val="center"/>
          </w:tcPr>
          <w:p w14:paraId="6231A6EE" w14:textId="75F6D7E5" w:rsidR="00CD2182" w:rsidRPr="00F15D7D" w:rsidRDefault="00CD2182" w:rsidP="00CD2182">
            <w:pPr>
              <w:jc w:val="center"/>
              <w:rPr>
                <w:rFonts w:ascii="宋体" w:hAnsi="宋体"/>
                <w:color w:val="000000"/>
                <w:kern w:val="0"/>
                <w:sz w:val="24"/>
              </w:rPr>
            </w:pPr>
            <w:r w:rsidRPr="00F15D7D">
              <w:rPr>
                <w:rFonts w:ascii="宋体" w:hAnsi="宋体" w:hint="eastAsia"/>
                <w:color w:val="000000"/>
                <w:kern w:val="0"/>
                <w:sz w:val="24"/>
              </w:rPr>
              <w:t>2</w:t>
            </w:r>
          </w:p>
        </w:tc>
        <w:tc>
          <w:tcPr>
            <w:tcW w:w="4802" w:type="dxa"/>
            <w:gridSpan w:val="4"/>
            <w:vAlign w:val="center"/>
          </w:tcPr>
          <w:p w14:paraId="25DDEA5B" w14:textId="02CBDF65"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计算存储单元</w:t>
            </w:r>
          </w:p>
        </w:tc>
        <w:tc>
          <w:tcPr>
            <w:tcW w:w="3286" w:type="dxa"/>
            <w:gridSpan w:val="2"/>
            <w:vAlign w:val="center"/>
          </w:tcPr>
          <w:p w14:paraId="4D745C21" w14:textId="2ADD2CFD"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1</w:t>
            </w:r>
          </w:p>
        </w:tc>
      </w:tr>
      <w:tr w:rsidR="00CD2182" w:rsidRPr="00F15D7D" w14:paraId="3B5E8D63" w14:textId="77777777" w:rsidTr="002C1413">
        <w:trPr>
          <w:trHeight w:val="454"/>
          <w:jc w:val="center"/>
        </w:trPr>
        <w:tc>
          <w:tcPr>
            <w:tcW w:w="1769" w:type="dxa"/>
            <w:gridSpan w:val="2"/>
            <w:vAlign w:val="center"/>
          </w:tcPr>
          <w:p w14:paraId="2BAEFA66" w14:textId="79D8A650" w:rsidR="00CD2182" w:rsidRPr="00F15D7D" w:rsidRDefault="00CD2182" w:rsidP="00CD2182">
            <w:pPr>
              <w:jc w:val="center"/>
              <w:rPr>
                <w:rFonts w:ascii="宋体" w:hAnsi="宋体"/>
                <w:color w:val="000000"/>
                <w:kern w:val="0"/>
                <w:sz w:val="24"/>
              </w:rPr>
            </w:pPr>
            <w:r w:rsidRPr="00F15D7D">
              <w:rPr>
                <w:rFonts w:ascii="宋体" w:hAnsi="宋体"/>
                <w:color w:val="000000"/>
                <w:kern w:val="0"/>
                <w:sz w:val="24"/>
              </w:rPr>
              <w:t>3</w:t>
            </w:r>
          </w:p>
        </w:tc>
        <w:tc>
          <w:tcPr>
            <w:tcW w:w="4802" w:type="dxa"/>
            <w:gridSpan w:val="4"/>
            <w:vAlign w:val="center"/>
          </w:tcPr>
          <w:p w14:paraId="72C8F531" w14:textId="4965694B"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操作控制单元</w:t>
            </w:r>
          </w:p>
        </w:tc>
        <w:tc>
          <w:tcPr>
            <w:tcW w:w="3286" w:type="dxa"/>
            <w:gridSpan w:val="2"/>
            <w:vAlign w:val="center"/>
          </w:tcPr>
          <w:p w14:paraId="22734659" w14:textId="5E560A09"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1</w:t>
            </w:r>
          </w:p>
        </w:tc>
      </w:tr>
      <w:tr w:rsidR="00CD2182" w:rsidRPr="00F15D7D" w14:paraId="2DA739BC" w14:textId="77777777" w:rsidTr="002C1413">
        <w:trPr>
          <w:trHeight w:val="454"/>
          <w:jc w:val="center"/>
        </w:trPr>
        <w:tc>
          <w:tcPr>
            <w:tcW w:w="1769" w:type="dxa"/>
            <w:gridSpan w:val="2"/>
            <w:vAlign w:val="center"/>
          </w:tcPr>
          <w:p w14:paraId="431B947D" w14:textId="294F33CE" w:rsidR="00CD2182" w:rsidRPr="00F15D7D" w:rsidRDefault="00CD2182" w:rsidP="00CD2182">
            <w:pPr>
              <w:jc w:val="center"/>
              <w:rPr>
                <w:rFonts w:ascii="宋体" w:hAnsi="宋体"/>
                <w:color w:val="000000"/>
                <w:kern w:val="0"/>
                <w:sz w:val="24"/>
              </w:rPr>
            </w:pPr>
            <w:r w:rsidRPr="00F15D7D">
              <w:rPr>
                <w:rFonts w:ascii="宋体" w:hAnsi="宋体"/>
                <w:color w:val="000000"/>
                <w:kern w:val="0"/>
                <w:sz w:val="24"/>
              </w:rPr>
              <w:t>4</w:t>
            </w:r>
          </w:p>
        </w:tc>
        <w:tc>
          <w:tcPr>
            <w:tcW w:w="4802" w:type="dxa"/>
            <w:gridSpan w:val="4"/>
            <w:vAlign w:val="center"/>
          </w:tcPr>
          <w:p w14:paraId="141C56C8" w14:textId="177667F3"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数据维护运用服务</w:t>
            </w:r>
          </w:p>
        </w:tc>
        <w:tc>
          <w:tcPr>
            <w:tcW w:w="3286" w:type="dxa"/>
            <w:gridSpan w:val="2"/>
            <w:vAlign w:val="center"/>
          </w:tcPr>
          <w:p w14:paraId="1E39E231" w14:textId="7892C047" w:rsidR="00CD2182" w:rsidRPr="00F15D7D" w:rsidRDefault="00CD2182" w:rsidP="00CD2182">
            <w:pPr>
              <w:widowControl/>
              <w:jc w:val="center"/>
              <w:rPr>
                <w:rFonts w:ascii="宋体" w:hAnsi="宋体"/>
                <w:color w:val="000000"/>
                <w:kern w:val="0"/>
                <w:sz w:val="24"/>
              </w:rPr>
            </w:pPr>
            <w:r>
              <w:rPr>
                <w:rFonts w:ascii="宋体" w:hAnsi="宋体" w:hint="eastAsia"/>
                <w:color w:val="000000"/>
                <w:kern w:val="0"/>
                <w:sz w:val="24"/>
              </w:rPr>
              <w:t>1</w:t>
            </w:r>
          </w:p>
        </w:tc>
      </w:tr>
      <w:tr w:rsidR="00E61849" w:rsidRPr="00F15D7D" w14:paraId="141CEC50" w14:textId="77777777" w:rsidTr="00FD048A">
        <w:trPr>
          <w:gridAfter w:val="1"/>
          <w:wAfter w:w="9" w:type="dxa"/>
          <w:trHeight w:val="454"/>
          <w:jc w:val="center"/>
        </w:trPr>
        <w:tc>
          <w:tcPr>
            <w:tcW w:w="9848" w:type="dxa"/>
            <w:gridSpan w:val="7"/>
            <w:vAlign w:val="center"/>
          </w:tcPr>
          <w:p w14:paraId="59D3241A" w14:textId="77777777" w:rsidR="00E61849" w:rsidRPr="00F15D7D" w:rsidRDefault="00E61849" w:rsidP="0046760B">
            <w:pPr>
              <w:jc w:val="center"/>
              <w:rPr>
                <w:rFonts w:ascii="宋体" w:hAnsi="宋体" w:cs="仿宋"/>
                <w:sz w:val="24"/>
              </w:rPr>
            </w:pPr>
            <w:r w:rsidRPr="00F15D7D">
              <w:rPr>
                <w:rFonts w:ascii="宋体" w:hAnsi="宋体" w:cs="仿宋" w:hint="eastAsia"/>
                <w:b/>
                <w:sz w:val="24"/>
              </w:rPr>
              <w:t>技术参数要求</w:t>
            </w:r>
          </w:p>
        </w:tc>
      </w:tr>
      <w:tr w:rsidR="00E61849" w:rsidRPr="00F15D7D" w14:paraId="3058298B" w14:textId="77777777" w:rsidTr="002C1413">
        <w:trPr>
          <w:gridAfter w:val="1"/>
          <w:wAfter w:w="9" w:type="dxa"/>
          <w:trHeight w:val="454"/>
          <w:jc w:val="center"/>
        </w:trPr>
        <w:tc>
          <w:tcPr>
            <w:tcW w:w="1060" w:type="dxa"/>
            <w:vAlign w:val="center"/>
          </w:tcPr>
          <w:p w14:paraId="34A27DFF" w14:textId="77777777" w:rsidR="00E61849" w:rsidRPr="00F15D7D" w:rsidRDefault="00E61849" w:rsidP="0046760B">
            <w:pPr>
              <w:jc w:val="center"/>
              <w:rPr>
                <w:rFonts w:ascii="宋体" w:hAnsi="宋体" w:cs="仿宋"/>
                <w:sz w:val="24"/>
              </w:rPr>
            </w:pPr>
            <w:r w:rsidRPr="00F15D7D">
              <w:rPr>
                <w:rFonts w:ascii="宋体" w:hAnsi="宋体" w:cs="仿宋" w:hint="eastAsia"/>
                <w:sz w:val="24"/>
              </w:rPr>
              <w:t>序号</w:t>
            </w:r>
          </w:p>
        </w:tc>
        <w:tc>
          <w:tcPr>
            <w:tcW w:w="1984" w:type="dxa"/>
            <w:gridSpan w:val="3"/>
            <w:vAlign w:val="center"/>
          </w:tcPr>
          <w:p w14:paraId="58C87DAC" w14:textId="77777777" w:rsidR="00E61849" w:rsidRPr="00F15D7D" w:rsidRDefault="00E61849" w:rsidP="0046760B">
            <w:pPr>
              <w:jc w:val="center"/>
              <w:rPr>
                <w:rFonts w:ascii="宋体" w:hAnsi="宋体" w:cs="仿宋"/>
                <w:sz w:val="24"/>
              </w:rPr>
            </w:pPr>
            <w:r w:rsidRPr="00F15D7D">
              <w:rPr>
                <w:rFonts w:ascii="宋体" w:hAnsi="宋体" w:cs="仿宋" w:hint="eastAsia"/>
                <w:sz w:val="24"/>
              </w:rPr>
              <w:t>指标名称</w:t>
            </w:r>
          </w:p>
        </w:tc>
        <w:tc>
          <w:tcPr>
            <w:tcW w:w="6804" w:type="dxa"/>
            <w:gridSpan w:val="3"/>
            <w:vAlign w:val="center"/>
          </w:tcPr>
          <w:p w14:paraId="1E8A07C1" w14:textId="77777777" w:rsidR="00E61849" w:rsidRPr="00F15D7D" w:rsidRDefault="00E61849" w:rsidP="0046760B">
            <w:pPr>
              <w:jc w:val="center"/>
              <w:rPr>
                <w:rFonts w:ascii="宋体" w:hAnsi="宋体" w:cs="仿宋"/>
                <w:sz w:val="24"/>
              </w:rPr>
            </w:pPr>
            <w:r w:rsidRPr="00F15D7D">
              <w:rPr>
                <w:rFonts w:ascii="宋体" w:hAnsi="宋体" w:cs="仿宋" w:hint="eastAsia"/>
                <w:sz w:val="24"/>
              </w:rPr>
              <w:t>技术参数</w:t>
            </w:r>
          </w:p>
        </w:tc>
      </w:tr>
      <w:tr w:rsidR="00CD2182" w:rsidRPr="00F15D7D" w14:paraId="642D581A" w14:textId="77777777" w:rsidTr="002C1413">
        <w:trPr>
          <w:gridAfter w:val="1"/>
          <w:wAfter w:w="9" w:type="dxa"/>
          <w:trHeight w:val="454"/>
          <w:jc w:val="center"/>
        </w:trPr>
        <w:tc>
          <w:tcPr>
            <w:tcW w:w="1060" w:type="dxa"/>
            <w:vAlign w:val="center"/>
          </w:tcPr>
          <w:p w14:paraId="09983E37" w14:textId="40831B46" w:rsidR="00CD2182" w:rsidRPr="00F15D7D" w:rsidRDefault="00CD2182" w:rsidP="00CD2182">
            <w:pPr>
              <w:jc w:val="center"/>
              <w:rPr>
                <w:rFonts w:ascii="宋体" w:hAnsi="宋体"/>
                <w:sz w:val="24"/>
              </w:rPr>
            </w:pPr>
            <w:r w:rsidRPr="00F15D7D">
              <w:rPr>
                <w:rFonts w:ascii="宋体" w:hAnsi="宋体" w:hint="eastAsia"/>
                <w:sz w:val="24"/>
              </w:rPr>
              <w:t>1</w:t>
            </w:r>
          </w:p>
        </w:tc>
        <w:tc>
          <w:tcPr>
            <w:tcW w:w="1984" w:type="dxa"/>
            <w:gridSpan w:val="3"/>
            <w:vAlign w:val="center"/>
          </w:tcPr>
          <w:p w14:paraId="63A62F7C" w14:textId="77777777" w:rsidR="00CD2182" w:rsidRDefault="00CD2182" w:rsidP="00CD2182">
            <w:pPr>
              <w:rPr>
                <w:rFonts w:asciiTheme="minorEastAsia" w:eastAsiaTheme="minorEastAsia" w:hAnsiTheme="minorEastAsia"/>
                <w:sz w:val="24"/>
              </w:rPr>
            </w:pPr>
            <w:r>
              <w:rPr>
                <w:rFonts w:asciiTheme="minorEastAsia" w:eastAsiaTheme="minorEastAsia" w:hAnsiTheme="minorEastAsia" w:hint="eastAsia"/>
                <w:sz w:val="24"/>
              </w:rPr>
              <w:t>卫生物资模拟</w:t>
            </w:r>
          </w:p>
          <w:p w14:paraId="309786F8" w14:textId="79789CA2" w:rsidR="00CD2182" w:rsidRPr="00F15D7D" w:rsidRDefault="00CD2182" w:rsidP="00CD2182">
            <w:pPr>
              <w:jc w:val="center"/>
              <w:rPr>
                <w:rFonts w:ascii="宋体" w:hAnsi="宋体"/>
                <w:sz w:val="24"/>
              </w:rPr>
            </w:pPr>
            <w:r>
              <w:rPr>
                <w:rFonts w:asciiTheme="minorEastAsia" w:eastAsiaTheme="minorEastAsia" w:hAnsiTheme="minorEastAsia" w:hint="eastAsia"/>
                <w:sz w:val="24"/>
              </w:rPr>
              <w:t>培训系统</w:t>
            </w:r>
          </w:p>
        </w:tc>
        <w:tc>
          <w:tcPr>
            <w:tcW w:w="6804" w:type="dxa"/>
            <w:gridSpan w:val="3"/>
            <w:vAlign w:val="center"/>
          </w:tcPr>
          <w:p w14:paraId="40219A68" w14:textId="4CE5CA25" w:rsidR="00CD2182" w:rsidRPr="00F15D7D" w:rsidRDefault="00CD2182" w:rsidP="00CD2182">
            <w:pPr>
              <w:rPr>
                <w:rFonts w:ascii="宋体" w:hAnsi="宋体"/>
                <w:sz w:val="24"/>
              </w:rPr>
            </w:pPr>
            <w:r>
              <w:rPr>
                <w:rFonts w:asciiTheme="minorEastAsia" w:eastAsiaTheme="minorEastAsia" w:hAnsiTheme="minorEastAsia" w:hint="eastAsia"/>
                <w:color w:val="000000"/>
                <w:sz w:val="24"/>
              </w:rPr>
              <w:t>★支持野外医疗卫生物资管理模拟培训，支持医疗卫生物资预计、运输、储备、补给、统计分析模拟。</w:t>
            </w:r>
          </w:p>
        </w:tc>
      </w:tr>
      <w:tr w:rsidR="00CD2182" w:rsidRPr="00F15D7D" w14:paraId="4D3D22A5" w14:textId="77777777" w:rsidTr="002C1413">
        <w:trPr>
          <w:gridAfter w:val="1"/>
          <w:wAfter w:w="9" w:type="dxa"/>
          <w:trHeight w:val="454"/>
          <w:jc w:val="center"/>
        </w:trPr>
        <w:tc>
          <w:tcPr>
            <w:tcW w:w="1060" w:type="dxa"/>
            <w:vAlign w:val="center"/>
          </w:tcPr>
          <w:p w14:paraId="3A99D2DC" w14:textId="33582D35" w:rsidR="00CD2182" w:rsidRPr="00F15D7D" w:rsidRDefault="00CD2182" w:rsidP="00CD2182">
            <w:pPr>
              <w:jc w:val="center"/>
              <w:rPr>
                <w:rFonts w:ascii="宋体" w:hAnsi="宋体"/>
                <w:sz w:val="24"/>
              </w:rPr>
            </w:pPr>
            <w:r w:rsidRPr="00F15D7D">
              <w:rPr>
                <w:rFonts w:ascii="宋体" w:hAnsi="宋体" w:hint="eastAsia"/>
                <w:sz w:val="24"/>
              </w:rPr>
              <w:t>1.1</w:t>
            </w:r>
          </w:p>
        </w:tc>
        <w:tc>
          <w:tcPr>
            <w:tcW w:w="1984" w:type="dxa"/>
            <w:gridSpan w:val="3"/>
            <w:vAlign w:val="center"/>
          </w:tcPr>
          <w:p w14:paraId="3A3B0D9A" w14:textId="6A6B6EA4" w:rsidR="00CD2182" w:rsidRPr="00F15D7D" w:rsidRDefault="00CD2182" w:rsidP="00CD2182">
            <w:pPr>
              <w:jc w:val="center"/>
              <w:rPr>
                <w:rFonts w:ascii="宋体" w:hAnsi="宋体"/>
                <w:sz w:val="24"/>
              </w:rPr>
            </w:pPr>
            <w:r>
              <w:rPr>
                <w:rFonts w:asciiTheme="minorEastAsia" w:eastAsiaTheme="minorEastAsia" w:hAnsiTheme="minorEastAsia" w:hint="eastAsia"/>
                <w:sz w:val="24"/>
              </w:rPr>
              <w:t>医疗卫生物资清单库</w:t>
            </w:r>
          </w:p>
        </w:tc>
        <w:tc>
          <w:tcPr>
            <w:tcW w:w="6804" w:type="dxa"/>
            <w:gridSpan w:val="3"/>
            <w:vAlign w:val="center"/>
          </w:tcPr>
          <w:p w14:paraId="068591F5" w14:textId="7B9FF5EC" w:rsidR="00CD2182" w:rsidRPr="00F15D7D" w:rsidRDefault="00CD2182" w:rsidP="00CD2182">
            <w:pPr>
              <w:widowControl/>
              <w:jc w:val="left"/>
              <w:rPr>
                <w:rFonts w:ascii="宋体" w:hAnsi="宋体"/>
                <w:sz w:val="24"/>
              </w:rPr>
            </w:pPr>
            <w:r>
              <w:rPr>
                <w:rFonts w:asciiTheme="minorEastAsia" w:eastAsiaTheme="minorEastAsia" w:hAnsiTheme="minorEastAsia" w:hint="eastAsia"/>
                <w:sz w:val="24"/>
              </w:rPr>
              <w:t>★医疗物资清单科目及物资的模拟数据录入，提供手工数据录和模板批量录入两种方式。医疗卫生物资库存数量的查询。医疗卫生物资各个救治机构的分配模拟。</w:t>
            </w:r>
          </w:p>
        </w:tc>
      </w:tr>
      <w:tr w:rsidR="00CD2182" w:rsidRPr="00F15D7D" w14:paraId="54245118" w14:textId="77777777" w:rsidTr="002C1413">
        <w:trPr>
          <w:gridAfter w:val="1"/>
          <w:wAfter w:w="9" w:type="dxa"/>
          <w:trHeight w:val="454"/>
          <w:jc w:val="center"/>
        </w:trPr>
        <w:tc>
          <w:tcPr>
            <w:tcW w:w="1060" w:type="dxa"/>
            <w:vAlign w:val="center"/>
          </w:tcPr>
          <w:p w14:paraId="3D66E816" w14:textId="2A0CDB3E" w:rsidR="00CD2182" w:rsidRPr="00F15D7D" w:rsidRDefault="00CD2182" w:rsidP="00CD2182">
            <w:pPr>
              <w:jc w:val="center"/>
              <w:rPr>
                <w:rFonts w:ascii="宋体" w:hAnsi="宋体"/>
                <w:sz w:val="24"/>
              </w:rPr>
            </w:pPr>
            <w:r>
              <w:rPr>
                <w:rFonts w:ascii="宋体" w:hAnsi="宋体" w:hint="eastAsia"/>
                <w:sz w:val="24"/>
              </w:rPr>
              <w:t>1.2</w:t>
            </w:r>
          </w:p>
        </w:tc>
        <w:tc>
          <w:tcPr>
            <w:tcW w:w="1984" w:type="dxa"/>
            <w:gridSpan w:val="3"/>
            <w:vAlign w:val="center"/>
          </w:tcPr>
          <w:p w14:paraId="2FE26D28" w14:textId="1D70C012" w:rsidR="00CD2182" w:rsidRPr="00F15D7D" w:rsidRDefault="00CD2182" w:rsidP="00CD2182">
            <w:pPr>
              <w:jc w:val="center"/>
              <w:rPr>
                <w:rFonts w:ascii="宋体" w:hAnsi="宋体"/>
                <w:sz w:val="24"/>
              </w:rPr>
            </w:pPr>
            <w:r>
              <w:rPr>
                <w:rFonts w:asciiTheme="minorEastAsia" w:eastAsiaTheme="minorEastAsia" w:hAnsiTheme="minorEastAsia" w:hint="eastAsia"/>
                <w:sz w:val="24"/>
              </w:rPr>
              <w:t>医疗卫生物资库存预警模型</w:t>
            </w:r>
          </w:p>
        </w:tc>
        <w:tc>
          <w:tcPr>
            <w:tcW w:w="6804" w:type="dxa"/>
            <w:gridSpan w:val="3"/>
            <w:vAlign w:val="center"/>
          </w:tcPr>
          <w:p w14:paraId="1C827738" w14:textId="5518AD3A" w:rsidR="00CD2182" w:rsidRPr="00F15D7D" w:rsidRDefault="00CD2182" w:rsidP="00CD2182">
            <w:pPr>
              <w:widowControl/>
              <w:jc w:val="left"/>
              <w:rPr>
                <w:rFonts w:ascii="宋体" w:hAnsi="宋体"/>
                <w:sz w:val="24"/>
              </w:rPr>
            </w:pPr>
            <w:r>
              <w:rPr>
                <w:rFonts w:asciiTheme="minorEastAsia" w:eastAsiaTheme="minorEastAsia" w:hAnsiTheme="minorEastAsia" w:hint="eastAsia"/>
                <w:sz w:val="24"/>
              </w:rPr>
              <w:t>医疗卫生物资库存预警模型的构建，模型预警需要考虑多个影响要素，至少要考虑到伤员对物资的消耗速度，药品运输到入库的时长等等。模型预警阈值的设置和分等级预警提醒。</w:t>
            </w:r>
          </w:p>
        </w:tc>
      </w:tr>
      <w:tr w:rsidR="00CD2182" w:rsidRPr="00F15D7D" w14:paraId="4A1B10A8" w14:textId="77777777" w:rsidTr="002C1413">
        <w:trPr>
          <w:gridAfter w:val="1"/>
          <w:wAfter w:w="9" w:type="dxa"/>
          <w:trHeight w:val="454"/>
          <w:jc w:val="center"/>
        </w:trPr>
        <w:tc>
          <w:tcPr>
            <w:tcW w:w="1060" w:type="dxa"/>
            <w:vAlign w:val="center"/>
          </w:tcPr>
          <w:p w14:paraId="1047F6F0" w14:textId="4032EC55" w:rsidR="00CD2182" w:rsidRPr="00F15D7D" w:rsidRDefault="00CD2182" w:rsidP="00CD2182">
            <w:pPr>
              <w:jc w:val="center"/>
              <w:rPr>
                <w:rFonts w:ascii="宋体" w:hAnsi="宋体"/>
                <w:sz w:val="24"/>
              </w:rPr>
            </w:pPr>
            <w:r>
              <w:rPr>
                <w:rFonts w:ascii="宋体" w:hAnsi="宋体" w:hint="eastAsia"/>
                <w:sz w:val="24"/>
              </w:rPr>
              <w:t>1.3</w:t>
            </w:r>
          </w:p>
        </w:tc>
        <w:tc>
          <w:tcPr>
            <w:tcW w:w="1984" w:type="dxa"/>
            <w:gridSpan w:val="3"/>
            <w:vAlign w:val="center"/>
          </w:tcPr>
          <w:p w14:paraId="33D91A46" w14:textId="55032219" w:rsidR="00CD2182" w:rsidRPr="00F15D7D" w:rsidRDefault="00CD2182" w:rsidP="00CD2182">
            <w:pPr>
              <w:jc w:val="center"/>
              <w:rPr>
                <w:rFonts w:ascii="宋体" w:hAnsi="宋体"/>
                <w:sz w:val="24"/>
              </w:rPr>
            </w:pPr>
            <w:r>
              <w:rPr>
                <w:rFonts w:asciiTheme="minorEastAsia" w:eastAsiaTheme="minorEastAsia" w:hAnsiTheme="minorEastAsia" w:hint="eastAsia"/>
                <w:color w:val="000000"/>
                <w:sz w:val="24"/>
              </w:rPr>
              <w:t>创伤及疾病医疗物资消耗模型</w:t>
            </w:r>
          </w:p>
        </w:tc>
        <w:tc>
          <w:tcPr>
            <w:tcW w:w="6804" w:type="dxa"/>
            <w:gridSpan w:val="3"/>
            <w:vAlign w:val="center"/>
          </w:tcPr>
          <w:p w14:paraId="2AD1B50A" w14:textId="583F6C66" w:rsidR="00CD2182" w:rsidRPr="00F15D7D" w:rsidRDefault="00CD2182" w:rsidP="00CD2182">
            <w:pPr>
              <w:widowControl/>
              <w:jc w:val="left"/>
              <w:rPr>
                <w:rFonts w:ascii="宋体" w:hAnsi="宋体"/>
                <w:sz w:val="24"/>
              </w:rPr>
            </w:pPr>
            <w:r>
              <w:rPr>
                <w:rFonts w:asciiTheme="minorEastAsia" w:eastAsiaTheme="minorEastAsia" w:hAnsiTheme="minorEastAsia" w:hint="eastAsia"/>
                <w:color w:val="000000"/>
                <w:sz w:val="24"/>
              </w:rPr>
              <w:t>构建创伤及疾病的医疗物资消耗模型，每一种伤情和疾病救治流程和救治消耗物资清单。包含药品的消耗清单及数量，物资的消耗清单及数量，仪器使用的时长等。所有的伤情和疾病种类的救治流程和消耗物资的使用量和清单可以生成一个基线数据，可以通过调整来派生新的</w:t>
            </w:r>
            <w:proofErr w:type="gramStart"/>
            <w:r>
              <w:rPr>
                <w:rFonts w:asciiTheme="minorEastAsia" w:eastAsiaTheme="minorEastAsia" w:hAnsiTheme="minorEastAsia" w:hint="eastAsia"/>
                <w:color w:val="000000"/>
                <w:sz w:val="24"/>
              </w:rPr>
              <w:t>的</w:t>
            </w:r>
            <w:proofErr w:type="gramEnd"/>
            <w:r>
              <w:rPr>
                <w:rFonts w:asciiTheme="minorEastAsia" w:eastAsiaTheme="minorEastAsia" w:hAnsiTheme="minorEastAsia" w:hint="eastAsia"/>
                <w:color w:val="000000"/>
                <w:sz w:val="24"/>
              </w:rPr>
              <w:t>消耗模型。</w:t>
            </w:r>
          </w:p>
        </w:tc>
      </w:tr>
      <w:tr w:rsidR="00CD2182" w:rsidRPr="00F15D7D" w14:paraId="076D6526" w14:textId="77777777" w:rsidTr="002C1413">
        <w:trPr>
          <w:gridAfter w:val="1"/>
          <w:wAfter w:w="9" w:type="dxa"/>
          <w:trHeight w:val="454"/>
          <w:jc w:val="center"/>
        </w:trPr>
        <w:tc>
          <w:tcPr>
            <w:tcW w:w="1060" w:type="dxa"/>
            <w:vAlign w:val="center"/>
          </w:tcPr>
          <w:p w14:paraId="0B5AD693" w14:textId="557C2083" w:rsidR="00CD2182" w:rsidRPr="00F15D7D" w:rsidRDefault="00CD2182" w:rsidP="00CD2182">
            <w:pPr>
              <w:jc w:val="center"/>
              <w:rPr>
                <w:rFonts w:ascii="宋体" w:hAnsi="宋体"/>
                <w:sz w:val="24"/>
              </w:rPr>
            </w:pPr>
            <w:r>
              <w:rPr>
                <w:rFonts w:ascii="宋体" w:hAnsi="宋体" w:hint="eastAsia"/>
                <w:sz w:val="24"/>
              </w:rPr>
              <w:t>1.4</w:t>
            </w:r>
          </w:p>
        </w:tc>
        <w:tc>
          <w:tcPr>
            <w:tcW w:w="1984" w:type="dxa"/>
            <w:gridSpan w:val="3"/>
            <w:vAlign w:val="center"/>
          </w:tcPr>
          <w:p w14:paraId="36E67B34" w14:textId="6CF8BD55" w:rsidR="00CD2182" w:rsidRPr="00F15D7D" w:rsidRDefault="00CD2182" w:rsidP="00CD2182">
            <w:pPr>
              <w:jc w:val="center"/>
              <w:rPr>
                <w:rFonts w:ascii="宋体" w:hAnsi="宋体"/>
                <w:sz w:val="24"/>
              </w:rPr>
            </w:pPr>
            <w:r>
              <w:rPr>
                <w:rFonts w:asciiTheme="minorEastAsia" w:eastAsiaTheme="minorEastAsia" w:hAnsiTheme="minorEastAsia" w:hint="eastAsia"/>
                <w:sz w:val="24"/>
              </w:rPr>
              <w:t>医疗卫生物资运输及补充模型</w:t>
            </w:r>
          </w:p>
        </w:tc>
        <w:tc>
          <w:tcPr>
            <w:tcW w:w="6804" w:type="dxa"/>
            <w:gridSpan w:val="3"/>
            <w:vAlign w:val="center"/>
          </w:tcPr>
          <w:p w14:paraId="43113D67" w14:textId="7B4185E4" w:rsidR="00CD2182" w:rsidRPr="00F15D7D" w:rsidRDefault="00CD2182" w:rsidP="00CD2182">
            <w:pPr>
              <w:widowControl/>
              <w:jc w:val="left"/>
              <w:rPr>
                <w:rFonts w:ascii="宋体" w:hAnsi="宋体"/>
                <w:sz w:val="24"/>
              </w:rPr>
            </w:pPr>
            <w:r>
              <w:rPr>
                <w:rFonts w:asciiTheme="minorEastAsia" w:eastAsiaTheme="minorEastAsia" w:hAnsiTheme="minorEastAsia" w:hint="eastAsia"/>
                <w:sz w:val="24"/>
              </w:rPr>
              <w:t>医疗卫生物资运输及补充模型，医疗物资的逐级运输及分发模型（至少考虑运输工具，卫生物资供应商，运输距离等要素），卫生物资分级派发模型（考虑到任务的周期，物资的消耗预估等要素）</w:t>
            </w:r>
          </w:p>
        </w:tc>
      </w:tr>
      <w:tr w:rsidR="00CD2182" w:rsidRPr="00F15D7D" w14:paraId="4AF3EB02" w14:textId="77777777" w:rsidTr="002C1413">
        <w:trPr>
          <w:gridAfter w:val="1"/>
          <w:wAfter w:w="9" w:type="dxa"/>
          <w:trHeight w:val="454"/>
          <w:jc w:val="center"/>
        </w:trPr>
        <w:tc>
          <w:tcPr>
            <w:tcW w:w="1060" w:type="dxa"/>
            <w:vAlign w:val="center"/>
          </w:tcPr>
          <w:p w14:paraId="0ACE1649" w14:textId="59E7CB3D" w:rsidR="00CD2182" w:rsidRPr="00F15D7D" w:rsidRDefault="00CD2182" w:rsidP="00CD2182">
            <w:pPr>
              <w:jc w:val="center"/>
              <w:rPr>
                <w:rFonts w:ascii="宋体" w:hAnsi="宋体"/>
                <w:sz w:val="24"/>
              </w:rPr>
            </w:pPr>
            <w:r>
              <w:rPr>
                <w:rFonts w:ascii="宋体" w:hAnsi="宋体" w:hint="eastAsia"/>
                <w:sz w:val="24"/>
              </w:rPr>
              <w:t>1.5</w:t>
            </w:r>
          </w:p>
        </w:tc>
        <w:tc>
          <w:tcPr>
            <w:tcW w:w="1984" w:type="dxa"/>
            <w:gridSpan w:val="3"/>
            <w:vAlign w:val="center"/>
          </w:tcPr>
          <w:p w14:paraId="1F3999D5" w14:textId="64C081F8" w:rsidR="00CD2182" w:rsidRPr="00F15D7D" w:rsidRDefault="00CD2182" w:rsidP="00CD2182">
            <w:pPr>
              <w:jc w:val="center"/>
              <w:rPr>
                <w:rFonts w:ascii="宋体" w:hAnsi="宋体"/>
                <w:sz w:val="24"/>
              </w:rPr>
            </w:pPr>
            <w:r>
              <w:rPr>
                <w:rFonts w:asciiTheme="minorEastAsia" w:eastAsiaTheme="minorEastAsia" w:hAnsiTheme="minorEastAsia" w:hint="eastAsia"/>
                <w:sz w:val="24"/>
              </w:rPr>
              <w:t>医疗卫生物资预计模拟</w:t>
            </w:r>
          </w:p>
        </w:tc>
        <w:tc>
          <w:tcPr>
            <w:tcW w:w="6804" w:type="dxa"/>
            <w:gridSpan w:val="3"/>
            <w:vAlign w:val="center"/>
          </w:tcPr>
          <w:p w14:paraId="7FCF3367" w14:textId="64E4C354" w:rsidR="00CD2182" w:rsidRPr="00F15D7D" w:rsidRDefault="00CD2182" w:rsidP="00CD2182">
            <w:pPr>
              <w:widowControl/>
              <w:jc w:val="left"/>
              <w:rPr>
                <w:rFonts w:ascii="宋体" w:hAnsi="宋体"/>
                <w:sz w:val="24"/>
              </w:rPr>
            </w:pPr>
            <w:r>
              <w:rPr>
                <w:rFonts w:asciiTheme="minorEastAsia" w:eastAsiaTheme="minorEastAsia" w:hAnsiTheme="minorEastAsia" w:hint="eastAsia"/>
                <w:color w:val="000000"/>
                <w:sz w:val="24"/>
              </w:rPr>
              <w:t>★物资预计通过到达伤病员数和留置时间，伤病员</w:t>
            </w:r>
            <w:proofErr w:type="gramStart"/>
            <w:r>
              <w:rPr>
                <w:rFonts w:asciiTheme="minorEastAsia" w:eastAsiaTheme="minorEastAsia" w:hAnsiTheme="minorEastAsia" w:hint="eastAsia"/>
                <w:color w:val="000000"/>
                <w:sz w:val="24"/>
              </w:rPr>
              <w:t>流数据</w:t>
            </w:r>
            <w:proofErr w:type="gramEnd"/>
            <w:r>
              <w:rPr>
                <w:rFonts w:asciiTheme="minorEastAsia" w:eastAsiaTheme="minorEastAsia" w:hAnsiTheme="minorEastAsia" w:hint="eastAsia"/>
                <w:color w:val="000000"/>
                <w:sz w:val="24"/>
              </w:rPr>
              <w:t>导入，生成物资预估模拟运算。物资预计模型构建，通过输入的伤病员数量，伤病员种类，滞留时间等参数输出物资的需求和数量。</w:t>
            </w:r>
          </w:p>
        </w:tc>
      </w:tr>
      <w:tr w:rsidR="00CD2182" w:rsidRPr="00F15D7D" w14:paraId="01B83951" w14:textId="77777777" w:rsidTr="002C1413">
        <w:trPr>
          <w:gridAfter w:val="1"/>
          <w:wAfter w:w="9" w:type="dxa"/>
          <w:trHeight w:val="454"/>
          <w:jc w:val="center"/>
        </w:trPr>
        <w:tc>
          <w:tcPr>
            <w:tcW w:w="1060" w:type="dxa"/>
            <w:vAlign w:val="center"/>
          </w:tcPr>
          <w:p w14:paraId="0A8B777C" w14:textId="531ED922" w:rsidR="00CD2182" w:rsidRPr="00F15D7D" w:rsidRDefault="00CD2182" w:rsidP="00CD2182">
            <w:pPr>
              <w:jc w:val="center"/>
              <w:rPr>
                <w:rFonts w:ascii="宋体" w:hAnsi="宋体"/>
                <w:sz w:val="24"/>
              </w:rPr>
            </w:pPr>
            <w:r>
              <w:rPr>
                <w:rFonts w:ascii="宋体" w:hAnsi="宋体" w:hint="eastAsia"/>
                <w:sz w:val="24"/>
              </w:rPr>
              <w:lastRenderedPageBreak/>
              <w:t>1.6</w:t>
            </w:r>
          </w:p>
        </w:tc>
        <w:tc>
          <w:tcPr>
            <w:tcW w:w="1984" w:type="dxa"/>
            <w:gridSpan w:val="3"/>
            <w:vAlign w:val="center"/>
          </w:tcPr>
          <w:p w14:paraId="237375AA" w14:textId="0DE0B2B9" w:rsidR="00CD2182" w:rsidRPr="00F15D7D" w:rsidRDefault="00CD2182" w:rsidP="00CD2182">
            <w:pPr>
              <w:jc w:val="center"/>
              <w:rPr>
                <w:rFonts w:ascii="宋体" w:hAnsi="宋体"/>
                <w:sz w:val="24"/>
              </w:rPr>
            </w:pPr>
            <w:r>
              <w:rPr>
                <w:rFonts w:asciiTheme="minorEastAsia" w:eastAsiaTheme="minorEastAsia" w:hAnsiTheme="minorEastAsia" w:hint="eastAsia"/>
                <w:sz w:val="24"/>
              </w:rPr>
              <w:t>医疗卫生物资消耗模拟</w:t>
            </w:r>
          </w:p>
        </w:tc>
        <w:tc>
          <w:tcPr>
            <w:tcW w:w="6804" w:type="dxa"/>
            <w:gridSpan w:val="3"/>
            <w:vAlign w:val="center"/>
          </w:tcPr>
          <w:p w14:paraId="1F75B547" w14:textId="0F6C2C7C" w:rsidR="00CD2182" w:rsidRPr="00F15D7D" w:rsidRDefault="00CD2182" w:rsidP="00CD2182">
            <w:pPr>
              <w:widowControl/>
              <w:jc w:val="left"/>
              <w:rPr>
                <w:rFonts w:ascii="宋体" w:hAnsi="宋体"/>
                <w:sz w:val="24"/>
              </w:rPr>
            </w:pPr>
            <w:r>
              <w:rPr>
                <w:rFonts w:asciiTheme="minorEastAsia" w:eastAsiaTheme="minorEastAsia" w:hAnsiTheme="minorEastAsia" w:hint="eastAsia"/>
                <w:color w:val="000000"/>
                <w:sz w:val="24"/>
              </w:rPr>
              <w:t>★物资消耗模拟可以通过模拟伤病员流到达救治机构后的物资消耗，生成</w:t>
            </w:r>
            <w:proofErr w:type="gramStart"/>
            <w:r>
              <w:rPr>
                <w:rFonts w:asciiTheme="minorEastAsia" w:eastAsiaTheme="minorEastAsia" w:hAnsiTheme="minorEastAsia" w:hint="eastAsia"/>
                <w:color w:val="000000"/>
                <w:sz w:val="24"/>
              </w:rPr>
              <w:t>物资品量清单</w:t>
            </w:r>
            <w:proofErr w:type="gramEnd"/>
            <w:r>
              <w:rPr>
                <w:rFonts w:asciiTheme="minorEastAsia" w:eastAsiaTheme="minorEastAsia" w:hAnsiTheme="minorEastAsia" w:hint="eastAsia"/>
                <w:color w:val="000000"/>
                <w:sz w:val="24"/>
              </w:rPr>
              <w:t>，</w:t>
            </w:r>
            <w:proofErr w:type="gramStart"/>
            <w:r>
              <w:rPr>
                <w:rFonts w:asciiTheme="minorEastAsia" w:eastAsiaTheme="minorEastAsia" w:hAnsiTheme="minorEastAsia" w:hint="eastAsia"/>
                <w:color w:val="000000"/>
                <w:sz w:val="24"/>
              </w:rPr>
              <w:t>包含想</w:t>
            </w:r>
            <w:proofErr w:type="gramEnd"/>
            <w:r>
              <w:rPr>
                <w:rFonts w:asciiTheme="minorEastAsia" w:eastAsiaTheme="minorEastAsia" w:hAnsiTheme="minorEastAsia" w:hint="eastAsia"/>
                <w:color w:val="000000"/>
                <w:sz w:val="24"/>
              </w:rPr>
              <w:t>定，预计伤病员流和物资消耗评估模拟。</w:t>
            </w:r>
          </w:p>
        </w:tc>
      </w:tr>
      <w:tr w:rsidR="00CD2182" w:rsidRPr="00F15D7D" w14:paraId="7BD76437" w14:textId="77777777" w:rsidTr="002C1413">
        <w:trPr>
          <w:gridAfter w:val="1"/>
          <w:wAfter w:w="9" w:type="dxa"/>
          <w:trHeight w:val="454"/>
          <w:jc w:val="center"/>
        </w:trPr>
        <w:tc>
          <w:tcPr>
            <w:tcW w:w="1060" w:type="dxa"/>
            <w:vAlign w:val="center"/>
          </w:tcPr>
          <w:p w14:paraId="413E7657" w14:textId="64B89E51" w:rsidR="00CD2182" w:rsidRPr="00F15D7D" w:rsidRDefault="00CD2182" w:rsidP="00CD2182">
            <w:pPr>
              <w:jc w:val="center"/>
              <w:rPr>
                <w:rFonts w:ascii="宋体" w:hAnsi="宋体"/>
                <w:sz w:val="24"/>
              </w:rPr>
            </w:pPr>
            <w:r>
              <w:rPr>
                <w:rFonts w:ascii="宋体" w:hAnsi="宋体" w:hint="eastAsia"/>
                <w:sz w:val="24"/>
              </w:rPr>
              <w:t>1.7</w:t>
            </w:r>
          </w:p>
        </w:tc>
        <w:tc>
          <w:tcPr>
            <w:tcW w:w="1984" w:type="dxa"/>
            <w:gridSpan w:val="3"/>
            <w:vAlign w:val="center"/>
          </w:tcPr>
          <w:p w14:paraId="6C5E78DB" w14:textId="77777777" w:rsidR="00CD2182" w:rsidRDefault="00CD2182" w:rsidP="00CD2182">
            <w:pPr>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伤病员流及物资</w:t>
            </w:r>
          </w:p>
          <w:p w14:paraId="144EADF7" w14:textId="7F4F58D3" w:rsidR="00CD2182" w:rsidRPr="00F15D7D" w:rsidRDefault="00CD2182" w:rsidP="00CD2182">
            <w:pPr>
              <w:jc w:val="center"/>
              <w:rPr>
                <w:rFonts w:ascii="宋体" w:hAnsi="宋体"/>
                <w:sz w:val="24"/>
              </w:rPr>
            </w:pPr>
            <w:r>
              <w:rPr>
                <w:rFonts w:asciiTheme="minorEastAsia" w:eastAsiaTheme="minorEastAsia" w:hAnsiTheme="minorEastAsia" w:hint="eastAsia"/>
                <w:color w:val="000000"/>
                <w:sz w:val="24"/>
              </w:rPr>
              <w:t>消耗报告</w:t>
            </w:r>
          </w:p>
        </w:tc>
        <w:tc>
          <w:tcPr>
            <w:tcW w:w="6804" w:type="dxa"/>
            <w:gridSpan w:val="3"/>
            <w:vAlign w:val="center"/>
          </w:tcPr>
          <w:p w14:paraId="4999F2A3" w14:textId="77777777" w:rsidR="00CD2182" w:rsidRDefault="00CD2182" w:rsidP="00CD2182">
            <w:pPr>
              <w:rPr>
                <w:rFonts w:asciiTheme="minorEastAsia" w:eastAsiaTheme="minorEastAsia" w:hAnsiTheme="minorEastAsia" w:hint="eastAsia"/>
                <w:color w:val="000000"/>
                <w:sz w:val="24"/>
              </w:rPr>
            </w:pPr>
            <w:r>
              <w:rPr>
                <w:rFonts w:asciiTheme="minorEastAsia" w:eastAsiaTheme="minorEastAsia" w:hAnsiTheme="minorEastAsia" w:hint="eastAsia"/>
                <w:b/>
                <w:color w:val="000000"/>
                <w:sz w:val="24"/>
              </w:rPr>
              <w:t>＃</w:t>
            </w:r>
            <w:r>
              <w:rPr>
                <w:rFonts w:asciiTheme="minorEastAsia" w:eastAsiaTheme="minorEastAsia" w:hAnsiTheme="minorEastAsia" w:hint="eastAsia"/>
                <w:color w:val="000000"/>
                <w:sz w:val="24"/>
              </w:rPr>
              <w:t>根据伤病员流和物资消耗的相关性，生成仿真报告。</w:t>
            </w:r>
          </w:p>
          <w:p w14:paraId="31FE2059" w14:textId="77777777" w:rsidR="00CD2182" w:rsidRDefault="00CD2182" w:rsidP="00CD2182">
            <w:pPr>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场景和病人相关性描述报告：包含模拟场景描述，按照小时和日分布到达时间，伤病员情况的分布，伤病员流日志（同时详细说明供应物资使用情况）。</w:t>
            </w:r>
          </w:p>
          <w:p w14:paraId="65F4CFDE" w14:textId="7D2BB498" w:rsidR="00CD2182" w:rsidRPr="00F15D7D" w:rsidRDefault="00CD2182" w:rsidP="00CD2182">
            <w:pPr>
              <w:widowControl/>
              <w:jc w:val="left"/>
              <w:rPr>
                <w:rFonts w:ascii="宋体" w:hAnsi="宋体"/>
                <w:sz w:val="24"/>
              </w:rPr>
            </w:pPr>
            <w:r>
              <w:rPr>
                <w:rFonts w:asciiTheme="minorEastAsia" w:eastAsiaTheme="minorEastAsia" w:hAnsiTheme="minorEastAsia" w:hint="eastAsia"/>
                <w:color w:val="000000"/>
                <w:sz w:val="24"/>
              </w:rPr>
              <w:t>伤病员用品清单报告：模拟物资供应过程消耗，供应物资消耗总结，物资供应伤病员详细使用清单，按照功能物资供应使用统计，按照功能区分类物资供应清单。</w:t>
            </w:r>
          </w:p>
        </w:tc>
      </w:tr>
      <w:tr w:rsidR="00CD2182" w:rsidRPr="00F15D7D" w14:paraId="36D10800" w14:textId="77777777" w:rsidTr="002C1413">
        <w:trPr>
          <w:gridAfter w:val="1"/>
          <w:wAfter w:w="9" w:type="dxa"/>
          <w:trHeight w:val="454"/>
          <w:jc w:val="center"/>
        </w:trPr>
        <w:tc>
          <w:tcPr>
            <w:tcW w:w="1060" w:type="dxa"/>
            <w:vAlign w:val="center"/>
          </w:tcPr>
          <w:p w14:paraId="112C99C1" w14:textId="1D8743CF" w:rsidR="00CD2182" w:rsidRPr="00F15D7D" w:rsidRDefault="00CD2182" w:rsidP="00CD2182">
            <w:pPr>
              <w:jc w:val="center"/>
              <w:rPr>
                <w:rFonts w:ascii="宋体" w:hAnsi="宋体"/>
                <w:sz w:val="24"/>
              </w:rPr>
            </w:pPr>
            <w:r>
              <w:rPr>
                <w:rFonts w:ascii="宋体" w:hAnsi="宋体" w:hint="eastAsia"/>
                <w:sz w:val="24"/>
              </w:rPr>
              <w:t>1.8</w:t>
            </w:r>
          </w:p>
        </w:tc>
        <w:tc>
          <w:tcPr>
            <w:tcW w:w="1984" w:type="dxa"/>
            <w:gridSpan w:val="3"/>
            <w:vAlign w:val="center"/>
          </w:tcPr>
          <w:p w14:paraId="771339AE" w14:textId="02B2329D" w:rsidR="00CD2182" w:rsidRPr="00F15D7D" w:rsidRDefault="00CD2182" w:rsidP="00CD2182">
            <w:pPr>
              <w:jc w:val="center"/>
              <w:rPr>
                <w:rFonts w:ascii="宋体" w:hAnsi="宋体"/>
                <w:sz w:val="24"/>
              </w:rPr>
            </w:pPr>
            <w:r>
              <w:rPr>
                <w:rFonts w:ascii="宋体" w:hAnsi="宋体" w:hint="eastAsia"/>
                <w:sz w:val="24"/>
              </w:rPr>
              <w:t>独立运行</w:t>
            </w:r>
          </w:p>
        </w:tc>
        <w:tc>
          <w:tcPr>
            <w:tcW w:w="6804" w:type="dxa"/>
            <w:gridSpan w:val="3"/>
            <w:vAlign w:val="center"/>
          </w:tcPr>
          <w:p w14:paraId="77634813" w14:textId="54879271" w:rsidR="00CD2182" w:rsidRPr="00F15D7D" w:rsidRDefault="00CD2182" w:rsidP="00CD2182">
            <w:pPr>
              <w:rPr>
                <w:rFonts w:ascii="宋体" w:hAnsi="宋体"/>
                <w:sz w:val="24"/>
              </w:rPr>
            </w:pPr>
            <w:r>
              <w:rPr>
                <w:rFonts w:ascii="宋体" w:hAnsi="宋体" w:hint="eastAsia"/>
                <w:sz w:val="24"/>
              </w:rPr>
              <w:t>仿真模型可导出独立的应用模块，方便模型分享交流。</w:t>
            </w:r>
          </w:p>
        </w:tc>
      </w:tr>
      <w:tr w:rsidR="00CD2182" w:rsidRPr="00F15D7D" w14:paraId="2A6E4C18" w14:textId="77777777" w:rsidTr="002C1413">
        <w:trPr>
          <w:gridAfter w:val="1"/>
          <w:wAfter w:w="9" w:type="dxa"/>
          <w:trHeight w:val="454"/>
          <w:jc w:val="center"/>
        </w:trPr>
        <w:tc>
          <w:tcPr>
            <w:tcW w:w="1060" w:type="dxa"/>
            <w:vAlign w:val="center"/>
          </w:tcPr>
          <w:p w14:paraId="0E0FA69F" w14:textId="386D35EA" w:rsidR="00CD2182" w:rsidRPr="00F15D7D" w:rsidRDefault="00CD2182" w:rsidP="00CD2182">
            <w:pPr>
              <w:jc w:val="center"/>
              <w:rPr>
                <w:rFonts w:ascii="宋体" w:hAnsi="宋体"/>
                <w:sz w:val="24"/>
              </w:rPr>
            </w:pPr>
            <w:r w:rsidRPr="00F15D7D">
              <w:rPr>
                <w:rFonts w:ascii="宋体" w:hAnsi="宋体" w:hint="eastAsia"/>
                <w:sz w:val="24"/>
              </w:rPr>
              <w:t>2</w:t>
            </w:r>
          </w:p>
        </w:tc>
        <w:tc>
          <w:tcPr>
            <w:tcW w:w="1984" w:type="dxa"/>
            <w:gridSpan w:val="3"/>
            <w:vAlign w:val="center"/>
          </w:tcPr>
          <w:p w14:paraId="0977D039" w14:textId="0CE15A64" w:rsidR="00CD2182" w:rsidRPr="00F15D7D" w:rsidRDefault="00CD2182" w:rsidP="00CD2182">
            <w:pPr>
              <w:jc w:val="center"/>
              <w:rPr>
                <w:rFonts w:ascii="宋体" w:hAnsi="宋体"/>
                <w:sz w:val="24"/>
              </w:rPr>
            </w:pPr>
            <w:r>
              <w:rPr>
                <w:rFonts w:ascii="宋体" w:hAnsi="宋体" w:hint="eastAsia"/>
                <w:sz w:val="24"/>
              </w:rPr>
              <w:t>模拟计算环境</w:t>
            </w:r>
          </w:p>
        </w:tc>
        <w:tc>
          <w:tcPr>
            <w:tcW w:w="6804" w:type="dxa"/>
            <w:gridSpan w:val="3"/>
            <w:vAlign w:val="center"/>
          </w:tcPr>
          <w:p w14:paraId="547BBF7F" w14:textId="3547CE78" w:rsidR="00CD2182" w:rsidRPr="00F15D7D" w:rsidRDefault="00CD2182" w:rsidP="00CD2182">
            <w:pPr>
              <w:widowControl/>
              <w:rPr>
                <w:rFonts w:ascii="宋体" w:hAnsi="宋体"/>
                <w:sz w:val="24"/>
              </w:rPr>
            </w:pPr>
            <w:r>
              <w:rPr>
                <w:rFonts w:ascii="宋体" w:hAnsi="宋体" w:hint="eastAsia"/>
                <w:sz w:val="24"/>
              </w:rPr>
              <w:t>模拟运行交互环境，包换一台交互教学可视化系统和一台图像仿真运行服务器，一台24口万兆双电源交换机。</w:t>
            </w:r>
          </w:p>
        </w:tc>
      </w:tr>
      <w:tr w:rsidR="00CD2182" w:rsidRPr="00F15D7D" w14:paraId="6D9913A6" w14:textId="77777777" w:rsidTr="002C1413">
        <w:trPr>
          <w:gridAfter w:val="1"/>
          <w:wAfter w:w="9" w:type="dxa"/>
          <w:trHeight w:val="454"/>
          <w:jc w:val="center"/>
        </w:trPr>
        <w:tc>
          <w:tcPr>
            <w:tcW w:w="1060" w:type="dxa"/>
            <w:vMerge w:val="restart"/>
            <w:vAlign w:val="center"/>
          </w:tcPr>
          <w:p w14:paraId="54933C79" w14:textId="6E6062C0" w:rsidR="00CD2182" w:rsidRPr="00F15D7D" w:rsidRDefault="00CD2182" w:rsidP="00CD2182">
            <w:pPr>
              <w:jc w:val="center"/>
              <w:rPr>
                <w:rFonts w:ascii="宋体" w:hAnsi="宋体"/>
                <w:sz w:val="24"/>
              </w:rPr>
            </w:pPr>
            <w:r w:rsidRPr="00F15D7D">
              <w:rPr>
                <w:rFonts w:ascii="宋体" w:hAnsi="宋体" w:hint="eastAsia"/>
                <w:sz w:val="24"/>
              </w:rPr>
              <w:t>2.1</w:t>
            </w:r>
          </w:p>
        </w:tc>
        <w:tc>
          <w:tcPr>
            <w:tcW w:w="1984" w:type="dxa"/>
            <w:gridSpan w:val="3"/>
            <w:vMerge w:val="restart"/>
            <w:vAlign w:val="center"/>
          </w:tcPr>
          <w:p w14:paraId="2F83D1B0" w14:textId="276978BB" w:rsidR="00CD2182" w:rsidRPr="00F15D7D" w:rsidRDefault="00CD2182" w:rsidP="00CD2182">
            <w:pPr>
              <w:jc w:val="center"/>
              <w:rPr>
                <w:rFonts w:ascii="宋体" w:hAnsi="宋体"/>
                <w:sz w:val="24"/>
              </w:rPr>
            </w:pPr>
            <w:r>
              <w:rPr>
                <w:rFonts w:ascii="宋体" w:hAnsi="宋体" w:hint="eastAsia"/>
                <w:sz w:val="24"/>
              </w:rPr>
              <w:t>交互教学可视化系统（1台）</w:t>
            </w:r>
          </w:p>
        </w:tc>
        <w:tc>
          <w:tcPr>
            <w:tcW w:w="6804" w:type="dxa"/>
            <w:gridSpan w:val="3"/>
            <w:vAlign w:val="center"/>
          </w:tcPr>
          <w:p w14:paraId="4FD305F9" w14:textId="61429B93" w:rsidR="00CD2182" w:rsidRPr="00F15D7D" w:rsidRDefault="00CD2182" w:rsidP="00CD2182">
            <w:pPr>
              <w:rPr>
                <w:rFonts w:ascii="宋体" w:hAnsi="宋体"/>
                <w:sz w:val="24"/>
              </w:rPr>
            </w:pPr>
            <w:r>
              <w:rPr>
                <w:rFonts w:ascii="宋体" w:hAnsi="宋体" w:hint="eastAsia"/>
                <w:sz w:val="24"/>
              </w:rPr>
              <w:t>★1、制造商:国产知名品牌含支架</w:t>
            </w:r>
          </w:p>
        </w:tc>
      </w:tr>
      <w:tr w:rsidR="00CD2182" w:rsidRPr="00F15D7D" w14:paraId="4D5D242F" w14:textId="77777777" w:rsidTr="002C1413">
        <w:trPr>
          <w:gridAfter w:val="1"/>
          <w:wAfter w:w="9" w:type="dxa"/>
          <w:trHeight w:val="454"/>
          <w:jc w:val="center"/>
        </w:trPr>
        <w:tc>
          <w:tcPr>
            <w:tcW w:w="1060" w:type="dxa"/>
            <w:vMerge/>
            <w:vAlign w:val="center"/>
          </w:tcPr>
          <w:p w14:paraId="4E64BBBE" w14:textId="77777777" w:rsidR="00CD2182" w:rsidRPr="00F15D7D" w:rsidRDefault="00CD2182" w:rsidP="00CD2182">
            <w:pPr>
              <w:jc w:val="center"/>
              <w:rPr>
                <w:rFonts w:ascii="宋体" w:hAnsi="宋体"/>
                <w:sz w:val="24"/>
              </w:rPr>
            </w:pPr>
          </w:p>
        </w:tc>
        <w:tc>
          <w:tcPr>
            <w:tcW w:w="1984" w:type="dxa"/>
            <w:gridSpan w:val="3"/>
            <w:vMerge/>
            <w:vAlign w:val="center"/>
          </w:tcPr>
          <w:p w14:paraId="09835533" w14:textId="77777777" w:rsidR="00CD2182" w:rsidRPr="00F15D7D" w:rsidRDefault="00CD2182" w:rsidP="00CD2182">
            <w:pPr>
              <w:jc w:val="center"/>
              <w:rPr>
                <w:rFonts w:ascii="宋体" w:hAnsi="宋体"/>
                <w:sz w:val="24"/>
              </w:rPr>
            </w:pPr>
          </w:p>
        </w:tc>
        <w:tc>
          <w:tcPr>
            <w:tcW w:w="6804" w:type="dxa"/>
            <w:gridSpan w:val="3"/>
            <w:vAlign w:val="center"/>
          </w:tcPr>
          <w:p w14:paraId="0E682B98" w14:textId="55860DCD" w:rsidR="00CD2182" w:rsidRPr="00F15D7D" w:rsidRDefault="00CD2182" w:rsidP="00CD2182">
            <w:pPr>
              <w:rPr>
                <w:rFonts w:ascii="宋体" w:hAnsi="宋体"/>
                <w:sz w:val="24"/>
              </w:rPr>
            </w:pPr>
            <w:r>
              <w:rPr>
                <w:rFonts w:ascii="宋体" w:hAnsi="宋体" w:hint="eastAsia"/>
                <w:sz w:val="24"/>
              </w:rPr>
              <w:t>★2、处理器：≥两核A73+两核A53、</w:t>
            </w:r>
            <w:proofErr w:type="gramStart"/>
            <w:r>
              <w:rPr>
                <w:rFonts w:ascii="宋体" w:hAnsi="宋体" w:hint="eastAsia"/>
                <w:sz w:val="24"/>
              </w:rPr>
              <w:t>四核</w:t>
            </w:r>
            <w:proofErr w:type="gramEnd"/>
            <w:r>
              <w:rPr>
                <w:rFonts w:ascii="宋体" w:hAnsi="宋体" w:hint="eastAsia"/>
                <w:sz w:val="24"/>
              </w:rPr>
              <w:t>GPU</w:t>
            </w:r>
          </w:p>
        </w:tc>
      </w:tr>
      <w:tr w:rsidR="00CD2182" w:rsidRPr="00F15D7D" w14:paraId="1E031EEB" w14:textId="77777777" w:rsidTr="002C1413">
        <w:trPr>
          <w:gridAfter w:val="1"/>
          <w:wAfter w:w="9" w:type="dxa"/>
          <w:trHeight w:val="454"/>
          <w:jc w:val="center"/>
        </w:trPr>
        <w:tc>
          <w:tcPr>
            <w:tcW w:w="1060" w:type="dxa"/>
            <w:vMerge/>
            <w:vAlign w:val="center"/>
          </w:tcPr>
          <w:p w14:paraId="344ACFFB" w14:textId="77777777" w:rsidR="00CD2182" w:rsidRPr="00F15D7D" w:rsidRDefault="00CD2182" w:rsidP="00CD2182">
            <w:pPr>
              <w:jc w:val="center"/>
              <w:rPr>
                <w:rFonts w:ascii="宋体" w:hAnsi="宋体"/>
                <w:sz w:val="24"/>
              </w:rPr>
            </w:pPr>
          </w:p>
        </w:tc>
        <w:tc>
          <w:tcPr>
            <w:tcW w:w="1984" w:type="dxa"/>
            <w:gridSpan w:val="3"/>
            <w:vMerge/>
            <w:vAlign w:val="center"/>
          </w:tcPr>
          <w:p w14:paraId="35198DB3" w14:textId="77777777" w:rsidR="00CD2182" w:rsidRPr="00F15D7D" w:rsidRDefault="00CD2182" w:rsidP="00CD2182">
            <w:pPr>
              <w:jc w:val="center"/>
              <w:rPr>
                <w:rFonts w:ascii="宋体" w:hAnsi="宋体"/>
                <w:sz w:val="24"/>
              </w:rPr>
            </w:pPr>
          </w:p>
        </w:tc>
        <w:tc>
          <w:tcPr>
            <w:tcW w:w="6804" w:type="dxa"/>
            <w:gridSpan w:val="3"/>
            <w:vAlign w:val="center"/>
          </w:tcPr>
          <w:p w14:paraId="305DEABD" w14:textId="46B93C76" w:rsidR="00CD2182" w:rsidRPr="00F15D7D" w:rsidRDefault="00CD2182" w:rsidP="00CD2182">
            <w:pPr>
              <w:rPr>
                <w:rFonts w:ascii="宋体" w:hAnsi="宋体"/>
                <w:sz w:val="24"/>
              </w:rPr>
            </w:pPr>
            <w:r>
              <w:rPr>
                <w:rFonts w:ascii="宋体" w:hAnsi="宋体" w:hint="eastAsia"/>
                <w:sz w:val="24"/>
              </w:rPr>
              <w:t>★3、尺寸：≥85英寸</w:t>
            </w:r>
          </w:p>
        </w:tc>
      </w:tr>
      <w:tr w:rsidR="00CD2182" w:rsidRPr="00F15D7D" w14:paraId="24C0D817" w14:textId="77777777" w:rsidTr="002C1413">
        <w:trPr>
          <w:gridAfter w:val="1"/>
          <w:wAfter w:w="9" w:type="dxa"/>
          <w:trHeight w:val="454"/>
          <w:jc w:val="center"/>
        </w:trPr>
        <w:tc>
          <w:tcPr>
            <w:tcW w:w="1060" w:type="dxa"/>
            <w:vMerge/>
            <w:vAlign w:val="center"/>
          </w:tcPr>
          <w:p w14:paraId="6940F2B3" w14:textId="77777777" w:rsidR="00CD2182" w:rsidRPr="00F15D7D" w:rsidRDefault="00CD2182" w:rsidP="00CD2182">
            <w:pPr>
              <w:jc w:val="center"/>
              <w:rPr>
                <w:rFonts w:ascii="宋体" w:hAnsi="宋体"/>
                <w:sz w:val="24"/>
              </w:rPr>
            </w:pPr>
          </w:p>
        </w:tc>
        <w:tc>
          <w:tcPr>
            <w:tcW w:w="1984" w:type="dxa"/>
            <w:gridSpan w:val="3"/>
            <w:vMerge/>
            <w:vAlign w:val="center"/>
          </w:tcPr>
          <w:p w14:paraId="7BABA2A0" w14:textId="77777777" w:rsidR="00CD2182" w:rsidRPr="00F15D7D" w:rsidRDefault="00CD2182" w:rsidP="00CD2182">
            <w:pPr>
              <w:jc w:val="center"/>
              <w:rPr>
                <w:rFonts w:ascii="宋体" w:hAnsi="宋体"/>
                <w:sz w:val="24"/>
              </w:rPr>
            </w:pPr>
          </w:p>
        </w:tc>
        <w:tc>
          <w:tcPr>
            <w:tcW w:w="6804" w:type="dxa"/>
            <w:gridSpan w:val="3"/>
            <w:vAlign w:val="center"/>
          </w:tcPr>
          <w:p w14:paraId="028AE005" w14:textId="0A84916C" w:rsidR="00CD2182" w:rsidRPr="00F15D7D" w:rsidRDefault="00CD2182" w:rsidP="00CD2182">
            <w:pPr>
              <w:rPr>
                <w:rFonts w:ascii="宋体" w:hAnsi="宋体"/>
                <w:sz w:val="24"/>
              </w:rPr>
            </w:pPr>
            <w:r>
              <w:rPr>
                <w:rFonts w:ascii="宋体" w:hAnsi="宋体" w:hint="eastAsia"/>
                <w:sz w:val="24"/>
              </w:rPr>
              <w:t>4、内存：≥5GB</w:t>
            </w:r>
          </w:p>
        </w:tc>
      </w:tr>
      <w:tr w:rsidR="00CD2182" w:rsidRPr="00F15D7D" w14:paraId="34DC9B3C" w14:textId="77777777" w:rsidTr="002C1413">
        <w:trPr>
          <w:gridAfter w:val="1"/>
          <w:wAfter w:w="9" w:type="dxa"/>
          <w:trHeight w:val="454"/>
          <w:jc w:val="center"/>
        </w:trPr>
        <w:tc>
          <w:tcPr>
            <w:tcW w:w="1060" w:type="dxa"/>
            <w:vMerge/>
            <w:vAlign w:val="center"/>
          </w:tcPr>
          <w:p w14:paraId="11E8088D" w14:textId="77777777" w:rsidR="00CD2182" w:rsidRPr="00F15D7D" w:rsidRDefault="00CD2182" w:rsidP="00CD2182">
            <w:pPr>
              <w:jc w:val="center"/>
              <w:rPr>
                <w:rFonts w:ascii="宋体" w:hAnsi="宋体"/>
                <w:sz w:val="24"/>
              </w:rPr>
            </w:pPr>
          </w:p>
        </w:tc>
        <w:tc>
          <w:tcPr>
            <w:tcW w:w="1984" w:type="dxa"/>
            <w:gridSpan w:val="3"/>
            <w:vMerge/>
            <w:vAlign w:val="center"/>
          </w:tcPr>
          <w:p w14:paraId="0D9CC2FF" w14:textId="77777777" w:rsidR="00CD2182" w:rsidRPr="00F15D7D" w:rsidRDefault="00CD2182" w:rsidP="00CD2182">
            <w:pPr>
              <w:jc w:val="center"/>
              <w:rPr>
                <w:rFonts w:ascii="宋体" w:hAnsi="宋体"/>
                <w:sz w:val="24"/>
              </w:rPr>
            </w:pPr>
          </w:p>
        </w:tc>
        <w:tc>
          <w:tcPr>
            <w:tcW w:w="6804" w:type="dxa"/>
            <w:gridSpan w:val="3"/>
            <w:vAlign w:val="center"/>
          </w:tcPr>
          <w:p w14:paraId="51F165D6" w14:textId="0C5E016D" w:rsidR="00CD2182" w:rsidRPr="00F15D7D" w:rsidRDefault="00CD2182" w:rsidP="00CD2182">
            <w:pPr>
              <w:rPr>
                <w:rFonts w:ascii="宋体" w:hAnsi="宋体"/>
                <w:sz w:val="24"/>
              </w:rPr>
            </w:pPr>
            <w:r>
              <w:rPr>
                <w:rFonts w:ascii="宋体" w:hAnsi="宋体" w:hint="eastAsia"/>
                <w:sz w:val="24"/>
              </w:rPr>
              <w:t>＃5、存储：≥32GB</w:t>
            </w:r>
          </w:p>
        </w:tc>
      </w:tr>
      <w:tr w:rsidR="00CD2182" w:rsidRPr="00F15D7D" w14:paraId="04A779B2" w14:textId="77777777" w:rsidTr="002C1413">
        <w:trPr>
          <w:gridAfter w:val="1"/>
          <w:wAfter w:w="9" w:type="dxa"/>
          <w:trHeight w:val="454"/>
          <w:jc w:val="center"/>
        </w:trPr>
        <w:tc>
          <w:tcPr>
            <w:tcW w:w="1060" w:type="dxa"/>
            <w:vMerge/>
            <w:vAlign w:val="center"/>
          </w:tcPr>
          <w:p w14:paraId="310688D5" w14:textId="77777777" w:rsidR="00CD2182" w:rsidRPr="00F15D7D" w:rsidRDefault="00CD2182" w:rsidP="00CD2182">
            <w:pPr>
              <w:jc w:val="center"/>
              <w:rPr>
                <w:rFonts w:ascii="宋体" w:hAnsi="宋体"/>
                <w:sz w:val="24"/>
              </w:rPr>
            </w:pPr>
          </w:p>
        </w:tc>
        <w:tc>
          <w:tcPr>
            <w:tcW w:w="1984" w:type="dxa"/>
            <w:gridSpan w:val="3"/>
            <w:vMerge/>
            <w:vAlign w:val="center"/>
          </w:tcPr>
          <w:p w14:paraId="62BC18C3" w14:textId="77777777" w:rsidR="00CD2182" w:rsidRPr="00F15D7D" w:rsidRDefault="00CD2182" w:rsidP="00CD2182">
            <w:pPr>
              <w:jc w:val="center"/>
              <w:rPr>
                <w:rFonts w:ascii="宋体" w:hAnsi="宋体"/>
                <w:sz w:val="24"/>
              </w:rPr>
            </w:pPr>
          </w:p>
        </w:tc>
        <w:tc>
          <w:tcPr>
            <w:tcW w:w="6804" w:type="dxa"/>
            <w:gridSpan w:val="3"/>
            <w:vAlign w:val="center"/>
          </w:tcPr>
          <w:p w14:paraId="650ED252" w14:textId="1E4466AC" w:rsidR="00CD2182" w:rsidRPr="00F15D7D" w:rsidRDefault="00CD2182" w:rsidP="00CD2182">
            <w:pPr>
              <w:rPr>
                <w:rFonts w:ascii="宋体" w:hAnsi="宋体"/>
                <w:sz w:val="24"/>
              </w:rPr>
            </w:pPr>
            <w:r>
              <w:rPr>
                <w:rFonts w:ascii="宋体" w:hAnsi="宋体" w:hint="eastAsia"/>
                <w:sz w:val="24"/>
              </w:rPr>
              <w:t>6、WIFI:支持双频2*2带AC</w:t>
            </w:r>
          </w:p>
        </w:tc>
      </w:tr>
      <w:tr w:rsidR="00CD2182" w:rsidRPr="00F15D7D" w14:paraId="1ABB508E" w14:textId="77777777" w:rsidTr="002C1413">
        <w:trPr>
          <w:gridAfter w:val="1"/>
          <w:wAfter w:w="9" w:type="dxa"/>
          <w:trHeight w:val="454"/>
          <w:jc w:val="center"/>
        </w:trPr>
        <w:tc>
          <w:tcPr>
            <w:tcW w:w="1060" w:type="dxa"/>
            <w:vMerge/>
            <w:vAlign w:val="center"/>
          </w:tcPr>
          <w:p w14:paraId="1A8EE34F" w14:textId="77777777" w:rsidR="00CD2182" w:rsidRPr="00F15D7D" w:rsidRDefault="00CD2182" w:rsidP="00CD2182">
            <w:pPr>
              <w:jc w:val="center"/>
              <w:rPr>
                <w:rFonts w:ascii="宋体" w:hAnsi="宋体"/>
                <w:sz w:val="24"/>
              </w:rPr>
            </w:pPr>
          </w:p>
        </w:tc>
        <w:tc>
          <w:tcPr>
            <w:tcW w:w="1984" w:type="dxa"/>
            <w:gridSpan w:val="3"/>
            <w:vMerge/>
            <w:vAlign w:val="center"/>
          </w:tcPr>
          <w:p w14:paraId="76B312DB" w14:textId="77777777" w:rsidR="00CD2182" w:rsidRPr="00F15D7D" w:rsidRDefault="00CD2182" w:rsidP="00CD2182">
            <w:pPr>
              <w:jc w:val="center"/>
              <w:rPr>
                <w:rFonts w:ascii="宋体" w:hAnsi="宋体"/>
                <w:sz w:val="24"/>
              </w:rPr>
            </w:pPr>
          </w:p>
        </w:tc>
        <w:tc>
          <w:tcPr>
            <w:tcW w:w="6804" w:type="dxa"/>
            <w:gridSpan w:val="3"/>
            <w:vAlign w:val="center"/>
          </w:tcPr>
          <w:p w14:paraId="4EE74E7F" w14:textId="0F25EBDF" w:rsidR="00CD2182" w:rsidRPr="00F15D7D" w:rsidRDefault="00CD2182" w:rsidP="00CD2182">
            <w:pPr>
              <w:rPr>
                <w:rFonts w:ascii="宋体" w:hAnsi="宋体"/>
                <w:sz w:val="24"/>
              </w:rPr>
            </w:pPr>
            <w:r>
              <w:rPr>
                <w:rFonts w:ascii="宋体" w:hAnsi="宋体" w:hint="eastAsia"/>
                <w:sz w:val="24"/>
              </w:rPr>
              <w:t>7、摄像头：物理像素≥800W，支持4K，支持自动调节、自动曝光，支持根据人物区域自动调整图像显示范围，可视角度≥120度</w:t>
            </w:r>
          </w:p>
        </w:tc>
      </w:tr>
      <w:tr w:rsidR="00CD2182" w:rsidRPr="00F15D7D" w14:paraId="49E13545" w14:textId="77777777" w:rsidTr="002C1413">
        <w:trPr>
          <w:gridAfter w:val="1"/>
          <w:wAfter w:w="9" w:type="dxa"/>
          <w:trHeight w:val="454"/>
          <w:jc w:val="center"/>
        </w:trPr>
        <w:tc>
          <w:tcPr>
            <w:tcW w:w="1060" w:type="dxa"/>
            <w:vMerge/>
            <w:vAlign w:val="center"/>
          </w:tcPr>
          <w:p w14:paraId="5831D83C" w14:textId="77777777" w:rsidR="00CD2182" w:rsidRPr="00F15D7D" w:rsidRDefault="00CD2182" w:rsidP="00CD2182">
            <w:pPr>
              <w:jc w:val="center"/>
              <w:rPr>
                <w:rFonts w:ascii="宋体" w:hAnsi="宋体"/>
                <w:sz w:val="24"/>
              </w:rPr>
            </w:pPr>
          </w:p>
        </w:tc>
        <w:tc>
          <w:tcPr>
            <w:tcW w:w="1984" w:type="dxa"/>
            <w:gridSpan w:val="3"/>
            <w:vMerge/>
            <w:vAlign w:val="center"/>
          </w:tcPr>
          <w:p w14:paraId="0B41612C" w14:textId="77777777" w:rsidR="00CD2182" w:rsidRPr="00F15D7D" w:rsidRDefault="00CD2182" w:rsidP="00CD2182">
            <w:pPr>
              <w:jc w:val="center"/>
              <w:rPr>
                <w:rFonts w:ascii="宋体" w:hAnsi="宋体"/>
                <w:sz w:val="24"/>
              </w:rPr>
            </w:pPr>
          </w:p>
        </w:tc>
        <w:tc>
          <w:tcPr>
            <w:tcW w:w="6804" w:type="dxa"/>
            <w:gridSpan w:val="3"/>
            <w:vAlign w:val="center"/>
          </w:tcPr>
          <w:p w14:paraId="6639939F" w14:textId="0F44EBCC" w:rsidR="00CD2182" w:rsidRPr="00F15D7D" w:rsidRDefault="00CD2182" w:rsidP="00CD2182">
            <w:pPr>
              <w:rPr>
                <w:rFonts w:ascii="宋体" w:hAnsi="宋体"/>
                <w:sz w:val="24"/>
              </w:rPr>
            </w:pPr>
            <w:r>
              <w:rPr>
                <w:rFonts w:ascii="宋体" w:hAnsi="宋体" w:hint="eastAsia"/>
                <w:sz w:val="24"/>
              </w:rPr>
              <w:t>＃8、触控性能：触控点数≥20点，触摸高度≤3.5mm，连续响应时间≤10ms，首点响应时间≤10ms，触摸最小有效识别尺寸≥2mm，书写延迟时间≤40ms，定位精度：±2mm</w:t>
            </w:r>
          </w:p>
        </w:tc>
      </w:tr>
      <w:tr w:rsidR="00CD2182" w:rsidRPr="00F15D7D" w14:paraId="5513C83E" w14:textId="77777777" w:rsidTr="002C1413">
        <w:trPr>
          <w:gridAfter w:val="1"/>
          <w:wAfter w:w="9" w:type="dxa"/>
          <w:trHeight w:val="454"/>
          <w:jc w:val="center"/>
        </w:trPr>
        <w:tc>
          <w:tcPr>
            <w:tcW w:w="1060" w:type="dxa"/>
            <w:vMerge/>
            <w:vAlign w:val="center"/>
          </w:tcPr>
          <w:p w14:paraId="1DE2AEAE" w14:textId="77777777" w:rsidR="00CD2182" w:rsidRPr="00F15D7D" w:rsidRDefault="00CD2182" w:rsidP="00CD2182">
            <w:pPr>
              <w:jc w:val="center"/>
              <w:rPr>
                <w:rFonts w:ascii="宋体" w:hAnsi="宋体"/>
                <w:sz w:val="24"/>
              </w:rPr>
            </w:pPr>
          </w:p>
        </w:tc>
        <w:tc>
          <w:tcPr>
            <w:tcW w:w="1984" w:type="dxa"/>
            <w:gridSpan w:val="3"/>
            <w:vMerge/>
            <w:vAlign w:val="center"/>
          </w:tcPr>
          <w:p w14:paraId="1C540DB3" w14:textId="77777777" w:rsidR="00CD2182" w:rsidRPr="00F15D7D" w:rsidRDefault="00CD2182" w:rsidP="00CD2182">
            <w:pPr>
              <w:jc w:val="center"/>
              <w:rPr>
                <w:rFonts w:ascii="宋体" w:hAnsi="宋体"/>
                <w:sz w:val="24"/>
              </w:rPr>
            </w:pPr>
          </w:p>
        </w:tc>
        <w:tc>
          <w:tcPr>
            <w:tcW w:w="6804" w:type="dxa"/>
            <w:gridSpan w:val="3"/>
            <w:vAlign w:val="center"/>
          </w:tcPr>
          <w:p w14:paraId="5F9E4040" w14:textId="18E8C959" w:rsidR="00CD2182" w:rsidRPr="00F15D7D" w:rsidRDefault="00CD2182" w:rsidP="00CD2182">
            <w:pPr>
              <w:rPr>
                <w:rFonts w:ascii="宋体" w:hAnsi="宋体"/>
                <w:sz w:val="24"/>
              </w:rPr>
            </w:pPr>
            <w:r>
              <w:rPr>
                <w:rFonts w:ascii="宋体" w:hAnsi="宋体" w:hint="eastAsia"/>
                <w:sz w:val="24"/>
              </w:rPr>
              <w:t>9、端口：SPDIF输出≥1，耳机输出≥1，以太网口≥1，串口≥1</w:t>
            </w:r>
          </w:p>
        </w:tc>
      </w:tr>
      <w:tr w:rsidR="00CD2182" w:rsidRPr="00F15D7D" w14:paraId="6C2E34AB" w14:textId="77777777" w:rsidTr="002C1413">
        <w:trPr>
          <w:gridAfter w:val="1"/>
          <w:wAfter w:w="9" w:type="dxa"/>
          <w:trHeight w:val="454"/>
          <w:jc w:val="center"/>
        </w:trPr>
        <w:tc>
          <w:tcPr>
            <w:tcW w:w="1060" w:type="dxa"/>
            <w:vMerge w:val="restart"/>
            <w:vAlign w:val="center"/>
          </w:tcPr>
          <w:p w14:paraId="229E18D6" w14:textId="74DFA1E0" w:rsidR="00CD2182" w:rsidRPr="00F15D7D" w:rsidRDefault="00CD2182" w:rsidP="00CD2182">
            <w:pPr>
              <w:jc w:val="center"/>
              <w:rPr>
                <w:rFonts w:ascii="宋体" w:hAnsi="宋体"/>
                <w:sz w:val="24"/>
              </w:rPr>
            </w:pPr>
            <w:r w:rsidRPr="00F15D7D">
              <w:rPr>
                <w:rFonts w:ascii="宋体" w:hAnsi="宋体" w:hint="eastAsia"/>
                <w:sz w:val="24"/>
              </w:rPr>
              <w:t>2.2</w:t>
            </w:r>
          </w:p>
        </w:tc>
        <w:tc>
          <w:tcPr>
            <w:tcW w:w="1984" w:type="dxa"/>
            <w:gridSpan w:val="3"/>
            <w:vMerge w:val="restart"/>
            <w:vAlign w:val="center"/>
          </w:tcPr>
          <w:p w14:paraId="262B7F65" w14:textId="3D7819DA" w:rsidR="00CD2182" w:rsidRPr="00F15D7D" w:rsidRDefault="00CD2182" w:rsidP="00CD2182">
            <w:pPr>
              <w:jc w:val="center"/>
              <w:rPr>
                <w:rFonts w:ascii="宋体" w:hAnsi="宋体"/>
                <w:sz w:val="24"/>
              </w:rPr>
            </w:pPr>
            <w:r>
              <w:rPr>
                <w:rFonts w:ascii="宋体" w:hAnsi="宋体" w:hint="eastAsia"/>
                <w:sz w:val="24"/>
              </w:rPr>
              <w:t>交换机（1台）</w:t>
            </w:r>
          </w:p>
        </w:tc>
        <w:tc>
          <w:tcPr>
            <w:tcW w:w="6804" w:type="dxa"/>
            <w:gridSpan w:val="3"/>
            <w:vAlign w:val="center"/>
          </w:tcPr>
          <w:p w14:paraId="6DC2FB43" w14:textId="5038C6E6" w:rsidR="00CD2182" w:rsidRPr="00F15D7D" w:rsidRDefault="00CD2182" w:rsidP="00CD2182">
            <w:pPr>
              <w:rPr>
                <w:rFonts w:ascii="宋体" w:hAnsi="宋体"/>
                <w:sz w:val="24"/>
              </w:rPr>
            </w:pPr>
            <w:r>
              <w:rPr>
                <w:rFonts w:ascii="宋体" w:hAnsi="宋体" w:hint="eastAsia"/>
                <w:sz w:val="24"/>
              </w:rPr>
              <w:t>★1、制造商:国产知名品牌</w:t>
            </w:r>
          </w:p>
        </w:tc>
      </w:tr>
      <w:tr w:rsidR="00CD2182" w:rsidRPr="00F15D7D" w14:paraId="46032D7B" w14:textId="77777777" w:rsidTr="002C1413">
        <w:trPr>
          <w:gridAfter w:val="1"/>
          <w:wAfter w:w="9" w:type="dxa"/>
          <w:trHeight w:val="454"/>
          <w:jc w:val="center"/>
        </w:trPr>
        <w:tc>
          <w:tcPr>
            <w:tcW w:w="1060" w:type="dxa"/>
            <w:vMerge/>
            <w:vAlign w:val="center"/>
          </w:tcPr>
          <w:p w14:paraId="7D7DE8BB" w14:textId="77777777" w:rsidR="00CD2182" w:rsidRPr="00F15D7D" w:rsidRDefault="00CD2182" w:rsidP="00CD2182">
            <w:pPr>
              <w:jc w:val="center"/>
              <w:rPr>
                <w:rFonts w:ascii="宋体" w:hAnsi="宋体"/>
                <w:sz w:val="24"/>
              </w:rPr>
            </w:pPr>
          </w:p>
        </w:tc>
        <w:tc>
          <w:tcPr>
            <w:tcW w:w="1984" w:type="dxa"/>
            <w:gridSpan w:val="3"/>
            <w:vMerge/>
            <w:vAlign w:val="center"/>
          </w:tcPr>
          <w:p w14:paraId="625658EC" w14:textId="77777777" w:rsidR="00CD2182" w:rsidRPr="00F15D7D" w:rsidRDefault="00CD2182" w:rsidP="00CD2182">
            <w:pPr>
              <w:jc w:val="center"/>
              <w:rPr>
                <w:rFonts w:ascii="宋体" w:hAnsi="宋体"/>
                <w:sz w:val="24"/>
              </w:rPr>
            </w:pPr>
          </w:p>
        </w:tc>
        <w:tc>
          <w:tcPr>
            <w:tcW w:w="6804" w:type="dxa"/>
            <w:gridSpan w:val="3"/>
            <w:vAlign w:val="center"/>
          </w:tcPr>
          <w:p w14:paraId="259E53D7" w14:textId="2392262A" w:rsidR="00CD2182" w:rsidRPr="00F15D7D" w:rsidRDefault="00CD2182" w:rsidP="00CD2182">
            <w:pPr>
              <w:rPr>
                <w:rFonts w:ascii="宋体" w:hAnsi="宋体"/>
                <w:sz w:val="24"/>
              </w:rPr>
            </w:pPr>
            <w:r>
              <w:rPr>
                <w:rFonts w:ascii="宋体" w:hAnsi="宋体" w:hint="eastAsia"/>
                <w:sz w:val="24"/>
              </w:rPr>
              <w:t>2、交换容量：≥2.56Tbps/23.04Tbps</w:t>
            </w:r>
          </w:p>
        </w:tc>
      </w:tr>
      <w:tr w:rsidR="00CD2182" w:rsidRPr="00F15D7D" w14:paraId="3257C969" w14:textId="77777777" w:rsidTr="002C1413">
        <w:trPr>
          <w:gridAfter w:val="1"/>
          <w:wAfter w:w="9" w:type="dxa"/>
          <w:trHeight w:val="454"/>
          <w:jc w:val="center"/>
        </w:trPr>
        <w:tc>
          <w:tcPr>
            <w:tcW w:w="1060" w:type="dxa"/>
            <w:vMerge/>
            <w:vAlign w:val="center"/>
          </w:tcPr>
          <w:p w14:paraId="11143D15" w14:textId="77777777" w:rsidR="00CD2182" w:rsidRPr="00F15D7D" w:rsidRDefault="00CD2182" w:rsidP="00CD2182">
            <w:pPr>
              <w:jc w:val="center"/>
              <w:rPr>
                <w:rFonts w:ascii="宋体" w:hAnsi="宋体"/>
                <w:sz w:val="24"/>
              </w:rPr>
            </w:pPr>
          </w:p>
        </w:tc>
        <w:tc>
          <w:tcPr>
            <w:tcW w:w="1984" w:type="dxa"/>
            <w:gridSpan w:val="3"/>
            <w:vMerge/>
            <w:vAlign w:val="center"/>
          </w:tcPr>
          <w:p w14:paraId="50781510" w14:textId="77777777" w:rsidR="00CD2182" w:rsidRPr="00F15D7D" w:rsidRDefault="00CD2182" w:rsidP="00CD2182">
            <w:pPr>
              <w:jc w:val="center"/>
              <w:rPr>
                <w:rFonts w:ascii="宋体" w:hAnsi="宋体"/>
                <w:sz w:val="24"/>
              </w:rPr>
            </w:pPr>
          </w:p>
        </w:tc>
        <w:tc>
          <w:tcPr>
            <w:tcW w:w="6804" w:type="dxa"/>
            <w:gridSpan w:val="3"/>
            <w:vAlign w:val="center"/>
          </w:tcPr>
          <w:p w14:paraId="29CCD6C3" w14:textId="74990B8A" w:rsidR="00CD2182" w:rsidRPr="00F15D7D" w:rsidRDefault="00CD2182" w:rsidP="00CD2182">
            <w:pPr>
              <w:rPr>
                <w:rFonts w:ascii="宋体" w:hAnsi="宋体"/>
                <w:sz w:val="24"/>
              </w:rPr>
            </w:pPr>
            <w:r>
              <w:rPr>
                <w:rFonts w:ascii="宋体" w:hAnsi="宋体" w:hint="eastAsia"/>
                <w:sz w:val="24"/>
              </w:rPr>
              <w:t>3、包转发率：≥480Mpps</w:t>
            </w:r>
          </w:p>
        </w:tc>
      </w:tr>
      <w:tr w:rsidR="00CD2182" w:rsidRPr="00F15D7D" w14:paraId="7C003716" w14:textId="77777777" w:rsidTr="002C1413">
        <w:trPr>
          <w:gridAfter w:val="1"/>
          <w:wAfter w:w="9" w:type="dxa"/>
          <w:trHeight w:val="454"/>
          <w:jc w:val="center"/>
        </w:trPr>
        <w:tc>
          <w:tcPr>
            <w:tcW w:w="1060" w:type="dxa"/>
            <w:vMerge/>
            <w:vAlign w:val="center"/>
          </w:tcPr>
          <w:p w14:paraId="35E2418C" w14:textId="77777777" w:rsidR="00CD2182" w:rsidRPr="00F15D7D" w:rsidRDefault="00CD2182" w:rsidP="00CD2182">
            <w:pPr>
              <w:jc w:val="center"/>
              <w:rPr>
                <w:rFonts w:ascii="宋体" w:hAnsi="宋体"/>
                <w:sz w:val="24"/>
              </w:rPr>
            </w:pPr>
          </w:p>
        </w:tc>
        <w:tc>
          <w:tcPr>
            <w:tcW w:w="1984" w:type="dxa"/>
            <w:gridSpan w:val="3"/>
            <w:vMerge/>
            <w:vAlign w:val="center"/>
          </w:tcPr>
          <w:p w14:paraId="43F971EC" w14:textId="77777777" w:rsidR="00CD2182" w:rsidRPr="00F15D7D" w:rsidRDefault="00CD2182" w:rsidP="00CD2182">
            <w:pPr>
              <w:jc w:val="center"/>
              <w:rPr>
                <w:rFonts w:ascii="宋体" w:hAnsi="宋体"/>
                <w:sz w:val="24"/>
              </w:rPr>
            </w:pPr>
          </w:p>
        </w:tc>
        <w:tc>
          <w:tcPr>
            <w:tcW w:w="6804" w:type="dxa"/>
            <w:gridSpan w:val="3"/>
            <w:vAlign w:val="center"/>
          </w:tcPr>
          <w:p w14:paraId="5394514F" w14:textId="31229411" w:rsidR="00CD2182" w:rsidRPr="00F15D7D" w:rsidRDefault="00CD2182" w:rsidP="00CD2182">
            <w:pPr>
              <w:rPr>
                <w:rFonts w:ascii="宋体" w:hAnsi="宋体"/>
                <w:sz w:val="24"/>
              </w:rPr>
            </w:pPr>
            <w:r>
              <w:rPr>
                <w:rFonts w:ascii="宋体" w:hAnsi="宋体" w:hint="eastAsia"/>
                <w:sz w:val="24"/>
              </w:rPr>
              <w:t>＃4、固定端口：≥24个万兆SFP+端口，≥2个GE QSFP+端口</w:t>
            </w:r>
          </w:p>
        </w:tc>
      </w:tr>
      <w:tr w:rsidR="00CD2182" w:rsidRPr="00F15D7D" w14:paraId="69EC5C58" w14:textId="77777777" w:rsidTr="002C1413">
        <w:trPr>
          <w:gridAfter w:val="1"/>
          <w:wAfter w:w="9" w:type="dxa"/>
          <w:trHeight w:val="454"/>
          <w:jc w:val="center"/>
        </w:trPr>
        <w:tc>
          <w:tcPr>
            <w:tcW w:w="1060" w:type="dxa"/>
            <w:vMerge/>
            <w:vAlign w:val="center"/>
          </w:tcPr>
          <w:p w14:paraId="65FE89D0" w14:textId="77777777" w:rsidR="00CD2182" w:rsidRPr="00F15D7D" w:rsidRDefault="00CD2182" w:rsidP="00CD2182">
            <w:pPr>
              <w:jc w:val="center"/>
              <w:rPr>
                <w:rFonts w:ascii="宋体" w:hAnsi="宋体"/>
                <w:sz w:val="24"/>
              </w:rPr>
            </w:pPr>
          </w:p>
        </w:tc>
        <w:tc>
          <w:tcPr>
            <w:tcW w:w="1984" w:type="dxa"/>
            <w:gridSpan w:val="3"/>
            <w:vMerge/>
            <w:vAlign w:val="center"/>
          </w:tcPr>
          <w:p w14:paraId="70F9E0A7" w14:textId="77777777" w:rsidR="00CD2182" w:rsidRPr="00F15D7D" w:rsidRDefault="00CD2182" w:rsidP="00CD2182">
            <w:pPr>
              <w:jc w:val="center"/>
              <w:rPr>
                <w:rFonts w:ascii="宋体" w:hAnsi="宋体"/>
                <w:sz w:val="24"/>
              </w:rPr>
            </w:pPr>
          </w:p>
        </w:tc>
        <w:tc>
          <w:tcPr>
            <w:tcW w:w="6804" w:type="dxa"/>
            <w:gridSpan w:val="3"/>
            <w:vAlign w:val="center"/>
          </w:tcPr>
          <w:p w14:paraId="3D2C5CAE" w14:textId="3E596277" w:rsidR="00CD2182" w:rsidRPr="00F15D7D" w:rsidRDefault="00CD2182" w:rsidP="00CD2182">
            <w:pPr>
              <w:rPr>
                <w:rFonts w:ascii="宋体" w:hAnsi="宋体"/>
                <w:sz w:val="24"/>
              </w:rPr>
            </w:pPr>
            <w:r>
              <w:rPr>
                <w:rFonts w:ascii="宋体" w:hAnsi="宋体" w:hint="eastAsia"/>
                <w:sz w:val="24"/>
              </w:rPr>
              <w:t>＃5、电源类型：支持双电源可插拔，支持170W交流电源模块</w:t>
            </w:r>
          </w:p>
        </w:tc>
      </w:tr>
      <w:tr w:rsidR="00CD2182" w:rsidRPr="00F15D7D" w14:paraId="5020917D" w14:textId="77777777" w:rsidTr="002C1413">
        <w:trPr>
          <w:gridAfter w:val="1"/>
          <w:wAfter w:w="9" w:type="dxa"/>
          <w:trHeight w:val="454"/>
          <w:jc w:val="center"/>
        </w:trPr>
        <w:tc>
          <w:tcPr>
            <w:tcW w:w="1060" w:type="dxa"/>
            <w:vMerge w:val="restart"/>
            <w:vAlign w:val="center"/>
          </w:tcPr>
          <w:p w14:paraId="43A783B9" w14:textId="512FC1AE" w:rsidR="00CD2182" w:rsidRPr="00F15D7D" w:rsidRDefault="00CD2182" w:rsidP="00CD2182">
            <w:pPr>
              <w:jc w:val="center"/>
              <w:rPr>
                <w:rFonts w:ascii="宋体" w:hAnsi="宋体"/>
                <w:sz w:val="24"/>
              </w:rPr>
            </w:pPr>
            <w:r w:rsidRPr="00F15D7D">
              <w:rPr>
                <w:rFonts w:ascii="宋体" w:hAnsi="宋体" w:hint="eastAsia"/>
                <w:sz w:val="24"/>
              </w:rPr>
              <w:t>2.3</w:t>
            </w:r>
          </w:p>
        </w:tc>
        <w:tc>
          <w:tcPr>
            <w:tcW w:w="1984" w:type="dxa"/>
            <w:gridSpan w:val="3"/>
            <w:vMerge w:val="restart"/>
            <w:vAlign w:val="center"/>
          </w:tcPr>
          <w:p w14:paraId="0C7536F0" w14:textId="24019D6C" w:rsidR="00CD2182" w:rsidRPr="00F15D7D" w:rsidRDefault="00CD2182" w:rsidP="00CD2182">
            <w:pPr>
              <w:jc w:val="center"/>
              <w:rPr>
                <w:rFonts w:ascii="宋体" w:hAnsi="宋体"/>
                <w:sz w:val="24"/>
              </w:rPr>
            </w:pPr>
            <w:r>
              <w:rPr>
                <w:rFonts w:ascii="宋体" w:hAnsi="宋体" w:hint="eastAsia"/>
                <w:sz w:val="24"/>
              </w:rPr>
              <w:t>服务器（1台）</w:t>
            </w:r>
          </w:p>
        </w:tc>
        <w:tc>
          <w:tcPr>
            <w:tcW w:w="6804" w:type="dxa"/>
            <w:gridSpan w:val="3"/>
            <w:vAlign w:val="center"/>
          </w:tcPr>
          <w:p w14:paraId="07C949CA" w14:textId="57B2D30A" w:rsidR="00CD2182" w:rsidRPr="00F15D7D" w:rsidRDefault="00CD2182" w:rsidP="00CD2182">
            <w:pPr>
              <w:rPr>
                <w:rFonts w:ascii="宋体" w:hAnsi="宋体"/>
                <w:sz w:val="24"/>
              </w:rPr>
            </w:pPr>
            <w:r>
              <w:rPr>
                <w:rFonts w:ascii="宋体" w:hAnsi="宋体" w:hint="eastAsia"/>
                <w:sz w:val="24"/>
              </w:rPr>
              <w:t>★1、制造商:国产知名品牌</w:t>
            </w:r>
          </w:p>
        </w:tc>
      </w:tr>
      <w:tr w:rsidR="00CD2182" w:rsidRPr="00F15D7D" w14:paraId="794B8EBF" w14:textId="77777777" w:rsidTr="002C1413">
        <w:trPr>
          <w:gridAfter w:val="1"/>
          <w:wAfter w:w="9" w:type="dxa"/>
          <w:trHeight w:val="454"/>
          <w:jc w:val="center"/>
        </w:trPr>
        <w:tc>
          <w:tcPr>
            <w:tcW w:w="1060" w:type="dxa"/>
            <w:vMerge/>
            <w:vAlign w:val="center"/>
          </w:tcPr>
          <w:p w14:paraId="630D12F8" w14:textId="77777777" w:rsidR="00CD2182" w:rsidRPr="00F15D7D" w:rsidRDefault="00CD2182" w:rsidP="00CD2182">
            <w:pPr>
              <w:jc w:val="center"/>
              <w:rPr>
                <w:rFonts w:ascii="宋体" w:hAnsi="宋体"/>
                <w:sz w:val="24"/>
              </w:rPr>
            </w:pPr>
          </w:p>
        </w:tc>
        <w:tc>
          <w:tcPr>
            <w:tcW w:w="1984" w:type="dxa"/>
            <w:gridSpan w:val="3"/>
            <w:vMerge/>
            <w:vAlign w:val="center"/>
          </w:tcPr>
          <w:p w14:paraId="079D9761" w14:textId="77777777" w:rsidR="00CD2182" w:rsidRPr="00F15D7D" w:rsidRDefault="00CD2182" w:rsidP="00CD2182">
            <w:pPr>
              <w:jc w:val="center"/>
              <w:rPr>
                <w:rFonts w:ascii="宋体" w:hAnsi="宋体"/>
                <w:sz w:val="24"/>
              </w:rPr>
            </w:pPr>
          </w:p>
        </w:tc>
        <w:tc>
          <w:tcPr>
            <w:tcW w:w="6804" w:type="dxa"/>
            <w:gridSpan w:val="3"/>
            <w:vAlign w:val="center"/>
          </w:tcPr>
          <w:p w14:paraId="43C50B33" w14:textId="5E01FBE7" w:rsidR="00CD2182" w:rsidRPr="00F15D7D" w:rsidRDefault="00CD2182" w:rsidP="00CD2182">
            <w:pPr>
              <w:rPr>
                <w:rFonts w:ascii="宋体" w:hAnsi="宋体"/>
                <w:sz w:val="24"/>
              </w:rPr>
            </w:pPr>
            <w:r>
              <w:rPr>
                <w:rFonts w:ascii="宋体" w:hAnsi="宋体" w:hint="eastAsia"/>
                <w:sz w:val="24"/>
              </w:rPr>
              <w:t>2、服务器外型：≥2U机架式服务器，</w:t>
            </w:r>
            <w:proofErr w:type="gramStart"/>
            <w:r>
              <w:rPr>
                <w:rFonts w:ascii="宋体" w:hAnsi="宋体" w:hint="eastAsia"/>
                <w:sz w:val="24"/>
              </w:rPr>
              <w:t>标配原厂</w:t>
            </w:r>
            <w:proofErr w:type="gramEnd"/>
            <w:r>
              <w:rPr>
                <w:rFonts w:ascii="宋体" w:hAnsi="宋体" w:hint="eastAsia"/>
                <w:sz w:val="24"/>
              </w:rPr>
              <w:t>导轨；</w:t>
            </w:r>
          </w:p>
        </w:tc>
      </w:tr>
      <w:tr w:rsidR="00CD2182" w:rsidRPr="00F15D7D" w14:paraId="3306347B" w14:textId="77777777" w:rsidTr="002C1413">
        <w:trPr>
          <w:gridAfter w:val="1"/>
          <w:wAfter w:w="9" w:type="dxa"/>
          <w:trHeight w:val="454"/>
          <w:jc w:val="center"/>
        </w:trPr>
        <w:tc>
          <w:tcPr>
            <w:tcW w:w="1060" w:type="dxa"/>
            <w:vMerge/>
            <w:vAlign w:val="center"/>
          </w:tcPr>
          <w:p w14:paraId="7E94C085" w14:textId="77777777" w:rsidR="00CD2182" w:rsidRPr="00F15D7D" w:rsidRDefault="00CD2182" w:rsidP="00CD2182">
            <w:pPr>
              <w:jc w:val="center"/>
              <w:rPr>
                <w:rFonts w:ascii="宋体" w:hAnsi="宋体"/>
                <w:sz w:val="24"/>
              </w:rPr>
            </w:pPr>
          </w:p>
        </w:tc>
        <w:tc>
          <w:tcPr>
            <w:tcW w:w="1984" w:type="dxa"/>
            <w:gridSpan w:val="3"/>
            <w:vMerge/>
            <w:vAlign w:val="center"/>
          </w:tcPr>
          <w:p w14:paraId="2BAAA8D3" w14:textId="77777777" w:rsidR="00CD2182" w:rsidRPr="00F15D7D" w:rsidRDefault="00CD2182" w:rsidP="00CD2182">
            <w:pPr>
              <w:jc w:val="center"/>
              <w:rPr>
                <w:rFonts w:ascii="宋体" w:hAnsi="宋体"/>
                <w:sz w:val="24"/>
              </w:rPr>
            </w:pPr>
          </w:p>
        </w:tc>
        <w:tc>
          <w:tcPr>
            <w:tcW w:w="6804" w:type="dxa"/>
            <w:gridSpan w:val="3"/>
            <w:vAlign w:val="center"/>
          </w:tcPr>
          <w:p w14:paraId="4D1B7FE4" w14:textId="16E5CFFE" w:rsidR="00CD2182" w:rsidRPr="00F15D7D" w:rsidRDefault="00CD2182" w:rsidP="00CD2182">
            <w:pPr>
              <w:rPr>
                <w:rFonts w:ascii="宋体" w:hAnsi="宋体"/>
                <w:sz w:val="24"/>
              </w:rPr>
            </w:pPr>
            <w:r>
              <w:rPr>
                <w:rFonts w:ascii="宋体" w:hAnsi="宋体" w:hint="eastAsia"/>
                <w:sz w:val="24"/>
              </w:rPr>
              <w:t>★3、处理器：支持≥2颗Intel，至强可扩展系列处理器</w:t>
            </w:r>
          </w:p>
        </w:tc>
      </w:tr>
      <w:tr w:rsidR="00CD2182" w:rsidRPr="00F15D7D" w14:paraId="5D093F83" w14:textId="77777777" w:rsidTr="002C1413">
        <w:trPr>
          <w:gridAfter w:val="1"/>
          <w:wAfter w:w="9" w:type="dxa"/>
          <w:trHeight w:val="454"/>
          <w:jc w:val="center"/>
        </w:trPr>
        <w:tc>
          <w:tcPr>
            <w:tcW w:w="1060" w:type="dxa"/>
            <w:vMerge/>
            <w:vAlign w:val="center"/>
          </w:tcPr>
          <w:p w14:paraId="23D0C390" w14:textId="77777777" w:rsidR="00CD2182" w:rsidRPr="00F15D7D" w:rsidRDefault="00CD2182" w:rsidP="00CD2182">
            <w:pPr>
              <w:jc w:val="center"/>
              <w:rPr>
                <w:rFonts w:ascii="宋体" w:hAnsi="宋体"/>
                <w:sz w:val="24"/>
              </w:rPr>
            </w:pPr>
          </w:p>
        </w:tc>
        <w:tc>
          <w:tcPr>
            <w:tcW w:w="1984" w:type="dxa"/>
            <w:gridSpan w:val="3"/>
            <w:vMerge/>
            <w:vAlign w:val="center"/>
          </w:tcPr>
          <w:p w14:paraId="1AEB29BB" w14:textId="77777777" w:rsidR="00CD2182" w:rsidRPr="00F15D7D" w:rsidRDefault="00CD2182" w:rsidP="00CD2182">
            <w:pPr>
              <w:jc w:val="center"/>
              <w:rPr>
                <w:rFonts w:ascii="宋体" w:hAnsi="宋体"/>
                <w:sz w:val="24"/>
              </w:rPr>
            </w:pPr>
          </w:p>
        </w:tc>
        <w:tc>
          <w:tcPr>
            <w:tcW w:w="6804" w:type="dxa"/>
            <w:gridSpan w:val="3"/>
            <w:vAlign w:val="center"/>
          </w:tcPr>
          <w:p w14:paraId="4AACAA2C" w14:textId="1C5E8373" w:rsidR="00CD2182" w:rsidRPr="00F15D7D" w:rsidRDefault="00CD2182" w:rsidP="00CD2182">
            <w:pPr>
              <w:rPr>
                <w:rFonts w:ascii="宋体" w:hAnsi="宋体"/>
                <w:sz w:val="24"/>
              </w:rPr>
            </w:pPr>
            <w:r>
              <w:rPr>
                <w:rFonts w:ascii="宋体" w:hAnsi="宋体" w:hint="eastAsia"/>
                <w:sz w:val="24"/>
              </w:rPr>
              <w:t xml:space="preserve">★4、内存：≥32GB </w:t>
            </w:r>
          </w:p>
        </w:tc>
      </w:tr>
      <w:tr w:rsidR="00CD2182" w:rsidRPr="00F15D7D" w14:paraId="5FC0842C" w14:textId="77777777" w:rsidTr="002C1413">
        <w:trPr>
          <w:gridAfter w:val="1"/>
          <w:wAfter w:w="9" w:type="dxa"/>
          <w:trHeight w:val="454"/>
          <w:jc w:val="center"/>
        </w:trPr>
        <w:tc>
          <w:tcPr>
            <w:tcW w:w="1060" w:type="dxa"/>
            <w:vMerge/>
            <w:vAlign w:val="center"/>
          </w:tcPr>
          <w:p w14:paraId="44DB6A0A" w14:textId="77777777" w:rsidR="00CD2182" w:rsidRPr="00F15D7D" w:rsidRDefault="00CD2182" w:rsidP="00CD2182">
            <w:pPr>
              <w:jc w:val="center"/>
              <w:rPr>
                <w:rFonts w:ascii="宋体" w:hAnsi="宋体"/>
                <w:sz w:val="24"/>
              </w:rPr>
            </w:pPr>
          </w:p>
        </w:tc>
        <w:tc>
          <w:tcPr>
            <w:tcW w:w="1984" w:type="dxa"/>
            <w:gridSpan w:val="3"/>
            <w:vMerge/>
            <w:vAlign w:val="center"/>
          </w:tcPr>
          <w:p w14:paraId="307FD9E6" w14:textId="77777777" w:rsidR="00CD2182" w:rsidRPr="00F15D7D" w:rsidRDefault="00CD2182" w:rsidP="00CD2182">
            <w:pPr>
              <w:jc w:val="center"/>
              <w:rPr>
                <w:rFonts w:ascii="宋体" w:hAnsi="宋体"/>
                <w:sz w:val="24"/>
              </w:rPr>
            </w:pPr>
          </w:p>
        </w:tc>
        <w:tc>
          <w:tcPr>
            <w:tcW w:w="6804" w:type="dxa"/>
            <w:gridSpan w:val="3"/>
            <w:vAlign w:val="center"/>
          </w:tcPr>
          <w:p w14:paraId="33D72559" w14:textId="30AF9989" w:rsidR="00CD2182" w:rsidRPr="00F15D7D" w:rsidRDefault="00CD2182" w:rsidP="00CD2182">
            <w:pPr>
              <w:rPr>
                <w:rFonts w:ascii="宋体" w:hAnsi="宋体"/>
                <w:sz w:val="24"/>
              </w:rPr>
            </w:pPr>
            <w:r>
              <w:rPr>
                <w:rFonts w:ascii="宋体" w:hAnsi="宋体" w:hint="eastAsia"/>
                <w:sz w:val="24"/>
              </w:rPr>
              <w:t>＃5、扩展槽：≥10个PCle3.0扩展插槽</w:t>
            </w:r>
          </w:p>
        </w:tc>
      </w:tr>
      <w:tr w:rsidR="00CD2182" w:rsidRPr="00F15D7D" w14:paraId="68DAD2A8" w14:textId="77777777" w:rsidTr="002C1413">
        <w:trPr>
          <w:gridAfter w:val="1"/>
          <w:wAfter w:w="9" w:type="dxa"/>
          <w:trHeight w:val="454"/>
          <w:jc w:val="center"/>
        </w:trPr>
        <w:tc>
          <w:tcPr>
            <w:tcW w:w="1060" w:type="dxa"/>
            <w:vMerge/>
            <w:vAlign w:val="center"/>
          </w:tcPr>
          <w:p w14:paraId="22750174" w14:textId="77777777" w:rsidR="00CD2182" w:rsidRPr="00F15D7D" w:rsidRDefault="00CD2182" w:rsidP="00CD2182">
            <w:pPr>
              <w:jc w:val="center"/>
              <w:rPr>
                <w:rFonts w:ascii="宋体" w:hAnsi="宋体"/>
                <w:sz w:val="24"/>
              </w:rPr>
            </w:pPr>
          </w:p>
        </w:tc>
        <w:tc>
          <w:tcPr>
            <w:tcW w:w="1984" w:type="dxa"/>
            <w:gridSpan w:val="3"/>
            <w:vMerge/>
            <w:vAlign w:val="center"/>
          </w:tcPr>
          <w:p w14:paraId="7DC58E43" w14:textId="77777777" w:rsidR="00CD2182" w:rsidRPr="00F15D7D" w:rsidRDefault="00CD2182" w:rsidP="00CD2182">
            <w:pPr>
              <w:jc w:val="center"/>
              <w:rPr>
                <w:rFonts w:ascii="宋体" w:hAnsi="宋体"/>
                <w:sz w:val="24"/>
              </w:rPr>
            </w:pPr>
          </w:p>
        </w:tc>
        <w:tc>
          <w:tcPr>
            <w:tcW w:w="6804" w:type="dxa"/>
            <w:gridSpan w:val="3"/>
            <w:vAlign w:val="center"/>
          </w:tcPr>
          <w:p w14:paraId="1EEF995A" w14:textId="6EC6989E" w:rsidR="00CD2182" w:rsidRPr="00F15D7D" w:rsidRDefault="00CD2182" w:rsidP="00CD2182">
            <w:pPr>
              <w:rPr>
                <w:rFonts w:ascii="宋体" w:hAnsi="宋体"/>
                <w:sz w:val="24"/>
              </w:rPr>
            </w:pPr>
            <w:r>
              <w:rPr>
                <w:rFonts w:ascii="宋体" w:hAnsi="宋体" w:hint="eastAsia"/>
                <w:sz w:val="24"/>
              </w:rPr>
              <w:t>＃6、网卡：≥2个10GE接口+2个GE接口</w:t>
            </w:r>
          </w:p>
        </w:tc>
      </w:tr>
      <w:tr w:rsidR="00CD2182" w:rsidRPr="00F15D7D" w14:paraId="67298D99" w14:textId="77777777" w:rsidTr="002C1413">
        <w:trPr>
          <w:gridAfter w:val="1"/>
          <w:wAfter w:w="9" w:type="dxa"/>
          <w:trHeight w:val="454"/>
          <w:jc w:val="center"/>
        </w:trPr>
        <w:tc>
          <w:tcPr>
            <w:tcW w:w="1060" w:type="dxa"/>
            <w:vMerge/>
            <w:vAlign w:val="center"/>
          </w:tcPr>
          <w:p w14:paraId="629F18B5" w14:textId="77777777" w:rsidR="00CD2182" w:rsidRPr="00F15D7D" w:rsidRDefault="00CD2182" w:rsidP="00CD2182">
            <w:pPr>
              <w:jc w:val="center"/>
              <w:rPr>
                <w:rFonts w:ascii="宋体" w:hAnsi="宋体"/>
                <w:sz w:val="24"/>
              </w:rPr>
            </w:pPr>
          </w:p>
        </w:tc>
        <w:tc>
          <w:tcPr>
            <w:tcW w:w="1984" w:type="dxa"/>
            <w:gridSpan w:val="3"/>
            <w:vMerge/>
            <w:vAlign w:val="center"/>
          </w:tcPr>
          <w:p w14:paraId="0C83C1C8" w14:textId="77777777" w:rsidR="00CD2182" w:rsidRPr="00F15D7D" w:rsidRDefault="00CD2182" w:rsidP="00CD2182">
            <w:pPr>
              <w:jc w:val="center"/>
              <w:rPr>
                <w:rFonts w:ascii="宋体" w:hAnsi="宋体"/>
                <w:sz w:val="24"/>
              </w:rPr>
            </w:pPr>
          </w:p>
        </w:tc>
        <w:tc>
          <w:tcPr>
            <w:tcW w:w="6804" w:type="dxa"/>
            <w:gridSpan w:val="3"/>
            <w:vAlign w:val="center"/>
          </w:tcPr>
          <w:p w14:paraId="35ADC9F5" w14:textId="6880DFBE" w:rsidR="00CD2182" w:rsidRPr="00F15D7D" w:rsidRDefault="00CD2182" w:rsidP="00CD2182">
            <w:pPr>
              <w:rPr>
                <w:rFonts w:ascii="宋体" w:hAnsi="宋体"/>
                <w:sz w:val="24"/>
              </w:rPr>
            </w:pPr>
            <w:r>
              <w:rPr>
                <w:rFonts w:ascii="宋体" w:hAnsi="宋体" w:hint="eastAsia"/>
                <w:sz w:val="24"/>
              </w:rPr>
              <w:t>7、陈列卡：可选配支持RAIDO、1、10、1E、5、50、6、60等</w:t>
            </w:r>
          </w:p>
        </w:tc>
      </w:tr>
      <w:tr w:rsidR="00CD2182" w:rsidRPr="00F15D7D" w14:paraId="2F8C6579" w14:textId="77777777" w:rsidTr="002C1413">
        <w:trPr>
          <w:gridAfter w:val="1"/>
          <w:wAfter w:w="9" w:type="dxa"/>
          <w:trHeight w:val="454"/>
          <w:jc w:val="center"/>
        </w:trPr>
        <w:tc>
          <w:tcPr>
            <w:tcW w:w="1060" w:type="dxa"/>
            <w:vMerge/>
            <w:vAlign w:val="center"/>
          </w:tcPr>
          <w:p w14:paraId="6E9A60CA" w14:textId="77777777" w:rsidR="00CD2182" w:rsidRPr="00F15D7D" w:rsidRDefault="00CD2182" w:rsidP="00CD2182">
            <w:pPr>
              <w:jc w:val="center"/>
              <w:rPr>
                <w:rFonts w:ascii="宋体" w:hAnsi="宋体"/>
                <w:sz w:val="24"/>
              </w:rPr>
            </w:pPr>
          </w:p>
        </w:tc>
        <w:tc>
          <w:tcPr>
            <w:tcW w:w="1984" w:type="dxa"/>
            <w:gridSpan w:val="3"/>
            <w:vMerge/>
            <w:vAlign w:val="center"/>
          </w:tcPr>
          <w:p w14:paraId="33800777" w14:textId="77777777" w:rsidR="00CD2182" w:rsidRPr="00F15D7D" w:rsidRDefault="00CD2182" w:rsidP="00CD2182">
            <w:pPr>
              <w:jc w:val="center"/>
              <w:rPr>
                <w:rFonts w:ascii="宋体" w:hAnsi="宋体"/>
                <w:sz w:val="24"/>
              </w:rPr>
            </w:pPr>
          </w:p>
        </w:tc>
        <w:tc>
          <w:tcPr>
            <w:tcW w:w="6804" w:type="dxa"/>
            <w:gridSpan w:val="3"/>
            <w:vAlign w:val="center"/>
          </w:tcPr>
          <w:p w14:paraId="51AB313A" w14:textId="3225834E" w:rsidR="00CD2182" w:rsidRPr="00F15D7D" w:rsidRDefault="00CD2182" w:rsidP="00CD2182">
            <w:pPr>
              <w:rPr>
                <w:rFonts w:ascii="宋体" w:hAnsi="宋体"/>
                <w:sz w:val="24"/>
              </w:rPr>
            </w:pPr>
            <w:r>
              <w:rPr>
                <w:rFonts w:ascii="宋体" w:hAnsi="宋体" w:hint="eastAsia"/>
                <w:sz w:val="24"/>
              </w:rPr>
              <w:t>8、电源：支持900W PAC900S12-BE交流电源 (含中国</w:t>
            </w:r>
            <w:proofErr w:type="gramStart"/>
            <w:r>
              <w:rPr>
                <w:rFonts w:ascii="宋体" w:hAnsi="宋体" w:hint="eastAsia"/>
                <w:sz w:val="24"/>
              </w:rPr>
              <w:t>制式墙插交流电源</w:t>
            </w:r>
            <w:proofErr w:type="gramEnd"/>
            <w:r>
              <w:rPr>
                <w:rFonts w:ascii="宋体" w:hAnsi="宋体" w:hint="eastAsia"/>
                <w:sz w:val="24"/>
              </w:rPr>
              <w:t>线)*2</w:t>
            </w:r>
          </w:p>
        </w:tc>
      </w:tr>
      <w:tr w:rsidR="00CD2182" w:rsidRPr="00F15D7D" w14:paraId="6CD2B416" w14:textId="77777777" w:rsidTr="002C1413">
        <w:trPr>
          <w:gridAfter w:val="1"/>
          <w:wAfter w:w="9" w:type="dxa"/>
          <w:trHeight w:val="454"/>
          <w:jc w:val="center"/>
        </w:trPr>
        <w:tc>
          <w:tcPr>
            <w:tcW w:w="1060" w:type="dxa"/>
            <w:vMerge/>
            <w:vAlign w:val="center"/>
          </w:tcPr>
          <w:p w14:paraId="0F767BD5" w14:textId="77777777" w:rsidR="00CD2182" w:rsidRPr="00F15D7D" w:rsidRDefault="00CD2182" w:rsidP="00CD2182">
            <w:pPr>
              <w:jc w:val="center"/>
              <w:rPr>
                <w:rFonts w:ascii="宋体" w:hAnsi="宋体"/>
                <w:sz w:val="24"/>
              </w:rPr>
            </w:pPr>
          </w:p>
        </w:tc>
        <w:tc>
          <w:tcPr>
            <w:tcW w:w="1984" w:type="dxa"/>
            <w:gridSpan w:val="3"/>
            <w:vMerge/>
            <w:vAlign w:val="center"/>
          </w:tcPr>
          <w:p w14:paraId="4F794FBA" w14:textId="77777777" w:rsidR="00CD2182" w:rsidRPr="00F15D7D" w:rsidRDefault="00CD2182" w:rsidP="00CD2182">
            <w:pPr>
              <w:jc w:val="center"/>
              <w:rPr>
                <w:rFonts w:ascii="宋体" w:hAnsi="宋体"/>
                <w:sz w:val="24"/>
              </w:rPr>
            </w:pPr>
          </w:p>
        </w:tc>
        <w:tc>
          <w:tcPr>
            <w:tcW w:w="6804" w:type="dxa"/>
            <w:gridSpan w:val="3"/>
            <w:vAlign w:val="center"/>
          </w:tcPr>
          <w:p w14:paraId="7BF478FE" w14:textId="6609287E" w:rsidR="00CD2182" w:rsidRPr="00F15D7D" w:rsidRDefault="00CD2182" w:rsidP="00CD2182">
            <w:pPr>
              <w:rPr>
                <w:rFonts w:ascii="宋体" w:hAnsi="宋体"/>
                <w:sz w:val="24"/>
              </w:rPr>
            </w:pPr>
            <w:r>
              <w:rPr>
                <w:rFonts w:ascii="宋体" w:hAnsi="宋体" w:hint="eastAsia"/>
                <w:sz w:val="24"/>
              </w:rPr>
              <w:t>★9、GPU:支持GPU,显存≥16GB GDDR6 300GB/S，单精度≥8.1TPLOPS,双精度≥0.25TPLOPS，最大功耗≥70W</w:t>
            </w:r>
          </w:p>
        </w:tc>
      </w:tr>
      <w:tr w:rsidR="00CD2182" w:rsidRPr="00F15D7D" w14:paraId="2F9AFDFC" w14:textId="77777777" w:rsidTr="002C1413">
        <w:trPr>
          <w:gridAfter w:val="1"/>
          <w:wAfter w:w="9" w:type="dxa"/>
          <w:trHeight w:val="454"/>
          <w:jc w:val="center"/>
        </w:trPr>
        <w:tc>
          <w:tcPr>
            <w:tcW w:w="1060" w:type="dxa"/>
            <w:vAlign w:val="center"/>
          </w:tcPr>
          <w:p w14:paraId="0C7A50B7" w14:textId="54E28A49" w:rsidR="00CD2182" w:rsidRPr="00F15D7D" w:rsidRDefault="00CD2182" w:rsidP="00CD2182">
            <w:pPr>
              <w:jc w:val="center"/>
              <w:rPr>
                <w:rFonts w:ascii="宋体" w:hAnsi="宋体"/>
                <w:sz w:val="24"/>
              </w:rPr>
            </w:pPr>
            <w:r w:rsidRPr="00F15D7D">
              <w:rPr>
                <w:rFonts w:ascii="宋体" w:hAnsi="宋体" w:hint="eastAsia"/>
                <w:sz w:val="24"/>
              </w:rPr>
              <w:t>3</w:t>
            </w:r>
          </w:p>
        </w:tc>
        <w:tc>
          <w:tcPr>
            <w:tcW w:w="1984" w:type="dxa"/>
            <w:gridSpan w:val="3"/>
            <w:vAlign w:val="center"/>
          </w:tcPr>
          <w:p w14:paraId="4B7729F6" w14:textId="7AD64256" w:rsidR="00CD2182" w:rsidRPr="00F15D7D" w:rsidRDefault="00CD2182" w:rsidP="00CD2182">
            <w:pPr>
              <w:jc w:val="center"/>
              <w:rPr>
                <w:rFonts w:ascii="宋体" w:hAnsi="宋体"/>
                <w:sz w:val="24"/>
              </w:rPr>
            </w:pPr>
            <w:r>
              <w:rPr>
                <w:rFonts w:ascii="宋体" w:hAnsi="宋体" w:hint="eastAsia"/>
                <w:sz w:val="24"/>
              </w:rPr>
              <w:t>操作控制单元</w:t>
            </w:r>
          </w:p>
        </w:tc>
        <w:tc>
          <w:tcPr>
            <w:tcW w:w="6804" w:type="dxa"/>
            <w:gridSpan w:val="3"/>
            <w:vAlign w:val="center"/>
          </w:tcPr>
          <w:p w14:paraId="3591A606" w14:textId="2A33CFD9" w:rsidR="00CD2182" w:rsidRPr="00F15D7D" w:rsidRDefault="00CD2182" w:rsidP="00CD2182">
            <w:pPr>
              <w:rPr>
                <w:rFonts w:ascii="宋体" w:hAnsi="宋体"/>
                <w:sz w:val="24"/>
              </w:rPr>
            </w:pPr>
            <w:r>
              <w:rPr>
                <w:rFonts w:ascii="宋体" w:hAnsi="宋体" w:hint="eastAsia"/>
                <w:sz w:val="24"/>
              </w:rPr>
              <w:t>一台手持平板电脑，一台笔记本电脑</w:t>
            </w:r>
          </w:p>
        </w:tc>
      </w:tr>
      <w:tr w:rsidR="00CD2182" w:rsidRPr="00F15D7D" w14:paraId="113ABAD1" w14:textId="77777777" w:rsidTr="002C1413">
        <w:trPr>
          <w:gridAfter w:val="1"/>
          <w:wAfter w:w="9" w:type="dxa"/>
          <w:trHeight w:val="454"/>
          <w:jc w:val="center"/>
        </w:trPr>
        <w:tc>
          <w:tcPr>
            <w:tcW w:w="1060" w:type="dxa"/>
            <w:vMerge w:val="restart"/>
            <w:vAlign w:val="center"/>
          </w:tcPr>
          <w:p w14:paraId="680E8329" w14:textId="77561030" w:rsidR="00CD2182" w:rsidRPr="00F15D7D" w:rsidRDefault="00CD2182" w:rsidP="00CD2182">
            <w:pPr>
              <w:jc w:val="center"/>
              <w:rPr>
                <w:rFonts w:ascii="宋体" w:hAnsi="宋体"/>
                <w:sz w:val="24"/>
              </w:rPr>
            </w:pPr>
            <w:r w:rsidRPr="00F15D7D">
              <w:rPr>
                <w:rFonts w:ascii="宋体" w:hAnsi="宋体" w:hint="eastAsia"/>
                <w:sz w:val="24"/>
              </w:rPr>
              <w:t>3.1</w:t>
            </w:r>
          </w:p>
        </w:tc>
        <w:tc>
          <w:tcPr>
            <w:tcW w:w="1984" w:type="dxa"/>
            <w:gridSpan w:val="3"/>
            <w:vMerge w:val="restart"/>
            <w:vAlign w:val="center"/>
          </w:tcPr>
          <w:p w14:paraId="0FCABB33" w14:textId="21145C80" w:rsidR="00CD2182" w:rsidRPr="00F15D7D" w:rsidRDefault="00CD2182" w:rsidP="00CD2182">
            <w:pPr>
              <w:jc w:val="center"/>
              <w:rPr>
                <w:rFonts w:ascii="宋体" w:hAnsi="宋体"/>
                <w:sz w:val="24"/>
              </w:rPr>
            </w:pPr>
            <w:r>
              <w:rPr>
                <w:rFonts w:ascii="宋体" w:hAnsi="宋体" w:hint="eastAsia"/>
                <w:sz w:val="24"/>
              </w:rPr>
              <w:t>手持平板（1台）</w:t>
            </w:r>
          </w:p>
        </w:tc>
        <w:tc>
          <w:tcPr>
            <w:tcW w:w="6804" w:type="dxa"/>
            <w:gridSpan w:val="3"/>
            <w:vAlign w:val="center"/>
          </w:tcPr>
          <w:p w14:paraId="6F7C5E4E" w14:textId="5768723B" w:rsidR="00CD2182" w:rsidRPr="00F15D7D" w:rsidRDefault="00CD2182" w:rsidP="00CD2182">
            <w:pPr>
              <w:rPr>
                <w:rFonts w:ascii="宋体" w:hAnsi="宋体"/>
                <w:sz w:val="24"/>
              </w:rPr>
            </w:pPr>
            <w:r>
              <w:rPr>
                <w:rFonts w:ascii="宋体" w:hAnsi="宋体" w:hint="eastAsia"/>
                <w:sz w:val="24"/>
              </w:rPr>
              <w:t>★1、制造商:国产知名品牌</w:t>
            </w:r>
          </w:p>
        </w:tc>
      </w:tr>
      <w:tr w:rsidR="00CD2182" w:rsidRPr="00F15D7D" w14:paraId="188AEC06" w14:textId="77777777" w:rsidTr="002C1413">
        <w:trPr>
          <w:gridAfter w:val="1"/>
          <w:wAfter w:w="9" w:type="dxa"/>
          <w:trHeight w:val="454"/>
          <w:jc w:val="center"/>
        </w:trPr>
        <w:tc>
          <w:tcPr>
            <w:tcW w:w="1060" w:type="dxa"/>
            <w:vMerge/>
            <w:vAlign w:val="center"/>
          </w:tcPr>
          <w:p w14:paraId="108BB6D0" w14:textId="77777777" w:rsidR="00CD2182" w:rsidRPr="00F15D7D" w:rsidRDefault="00CD2182" w:rsidP="00CD2182">
            <w:pPr>
              <w:jc w:val="center"/>
              <w:rPr>
                <w:rFonts w:ascii="宋体" w:hAnsi="宋体"/>
                <w:sz w:val="24"/>
              </w:rPr>
            </w:pPr>
          </w:p>
        </w:tc>
        <w:tc>
          <w:tcPr>
            <w:tcW w:w="1984" w:type="dxa"/>
            <w:gridSpan w:val="3"/>
            <w:vMerge/>
            <w:vAlign w:val="center"/>
          </w:tcPr>
          <w:p w14:paraId="5AF0FB77" w14:textId="77777777" w:rsidR="00CD2182" w:rsidRPr="00F15D7D" w:rsidRDefault="00CD2182" w:rsidP="00CD2182">
            <w:pPr>
              <w:jc w:val="center"/>
              <w:rPr>
                <w:rFonts w:ascii="宋体" w:hAnsi="宋体"/>
                <w:sz w:val="24"/>
              </w:rPr>
            </w:pPr>
          </w:p>
        </w:tc>
        <w:tc>
          <w:tcPr>
            <w:tcW w:w="6804" w:type="dxa"/>
            <w:gridSpan w:val="3"/>
            <w:vAlign w:val="center"/>
          </w:tcPr>
          <w:p w14:paraId="69EBDD05" w14:textId="77360968" w:rsidR="00CD2182" w:rsidRPr="00F15D7D" w:rsidRDefault="00CD2182" w:rsidP="00CD2182">
            <w:pPr>
              <w:rPr>
                <w:rFonts w:ascii="宋体" w:hAnsi="宋体"/>
                <w:sz w:val="24"/>
              </w:rPr>
            </w:pPr>
            <w:r>
              <w:rPr>
                <w:rFonts w:ascii="宋体" w:hAnsi="宋体" w:hint="eastAsia"/>
                <w:sz w:val="24"/>
              </w:rPr>
              <w:t>★2、处理器：≥高通骁龙870 内存≥128GB</w:t>
            </w:r>
          </w:p>
        </w:tc>
      </w:tr>
      <w:tr w:rsidR="00CD2182" w:rsidRPr="00F15D7D" w14:paraId="715BB624" w14:textId="77777777" w:rsidTr="002C1413">
        <w:trPr>
          <w:gridAfter w:val="1"/>
          <w:wAfter w:w="9" w:type="dxa"/>
          <w:trHeight w:val="454"/>
          <w:jc w:val="center"/>
        </w:trPr>
        <w:tc>
          <w:tcPr>
            <w:tcW w:w="1060" w:type="dxa"/>
            <w:vMerge/>
            <w:vAlign w:val="center"/>
          </w:tcPr>
          <w:p w14:paraId="07FBB7C3" w14:textId="77777777" w:rsidR="00CD2182" w:rsidRPr="00F15D7D" w:rsidRDefault="00CD2182" w:rsidP="00CD2182">
            <w:pPr>
              <w:jc w:val="center"/>
              <w:rPr>
                <w:rFonts w:ascii="宋体" w:hAnsi="宋体"/>
                <w:sz w:val="24"/>
              </w:rPr>
            </w:pPr>
          </w:p>
        </w:tc>
        <w:tc>
          <w:tcPr>
            <w:tcW w:w="1984" w:type="dxa"/>
            <w:gridSpan w:val="3"/>
            <w:vMerge/>
            <w:vAlign w:val="center"/>
          </w:tcPr>
          <w:p w14:paraId="5EC5678A" w14:textId="77777777" w:rsidR="00CD2182" w:rsidRPr="00F15D7D" w:rsidRDefault="00CD2182" w:rsidP="00CD2182">
            <w:pPr>
              <w:jc w:val="center"/>
              <w:rPr>
                <w:rFonts w:ascii="宋体" w:hAnsi="宋体"/>
                <w:sz w:val="24"/>
              </w:rPr>
            </w:pPr>
          </w:p>
        </w:tc>
        <w:tc>
          <w:tcPr>
            <w:tcW w:w="6804" w:type="dxa"/>
            <w:gridSpan w:val="3"/>
            <w:vAlign w:val="center"/>
          </w:tcPr>
          <w:p w14:paraId="5621FFB5" w14:textId="669F947C" w:rsidR="00CD2182" w:rsidRPr="00F15D7D" w:rsidRDefault="00CD2182" w:rsidP="00CD2182">
            <w:pPr>
              <w:rPr>
                <w:rFonts w:ascii="宋体" w:hAnsi="宋体"/>
                <w:sz w:val="24"/>
              </w:rPr>
            </w:pPr>
            <w:r>
              <w:rPr>
                <w:rFonts w:ascii="宋体" w:hAnsi="宋体" w:hint="eastAsia"/>
                <w:sz w:val="24"/>
              </w:rPr>
              <w:t>3、分辨率：≥2560*1600</w:t>
            </w:r>
          </w:p>
        </w:tc>
      </w:tr>
      <w:tr w:rsidR="00CD2182" w:rsidRPr="00F15D7D" w14:paraId="47D512AF" w14:textId="77777777" w:rsidTr="002C1413">
        <w:trPr>
          <w:gridAfter w:val="1"/>
          <w:wAfter w:w="9" w:type="dxa"/>
          <w:trHeight w:val="454"/>
          <w:jc w:val="center"/>
        </w:trPr>
        <w:tc>
          <w:tcPr>
            <w:tcW w:w="1060" w:type="dxa"/>
            <w:vMerge/>
            <w:vAlign w:val="center"/>
          </w:tcPr>
          <w:p w14:paraId="112BF226" w14:textId="77777777" w:rsidR="00CD2182" w:rsidRPr="00F15D7D" w:rsidRDefault="00CD2182" w:rsidP="00CD2182">
            <w:pPr>
              <w:jc w:val="center"/>
              <w:rPr>
                <w:rFonts w:ascii="宋体" w:hAnsi="宋体"/>
                <w:sz w:val="24"/>
              </w:rPr>
            </w:pPr>
          </w:p>
        </w:tc>
        <w:tc>
          <w:tcPr>
            <w:tcW w:w="1984" w:type="dxa"/>
            <w:gridSpan w:val="3"/>
            <w:vMerge/>
            <w:vAlign w:val="center"/>
          </w:tcPr>
          <w:p w14:paraId="5DF5483C" w14:textId="77777777" w:rsidR="00CD2182" w:rsidRPr="00F15D7D" w:rsidRDefault="00CD2182" w:rsidP="00CD2182">
            <w:pPr>
              <w:jc w:val="center"/>
              <w:rPr>
                <w:rFonts w:ascii="宋体" w:hAnsi="宋体"/>
                <w:sz w:val="24"/>
              </w:rPr>
            </w:pPr>
          </w:p>
        </w:tc>
        <w:tc>
          <w:tcPr>
            <w:tcW w:w="6804" w:type="dxa"/>
            <w:gridSpan w:val="3"/>
            <w:vAlign w:val="center"/>
          </w:tcPr>
          <w:p w14:paraId="25E11AFD" w14:textId="703AB799" w:rsidR="00CD2182" w:rsidRPr="00F15D7D" w:rsidRDefault="00CD2182" w:rsidP="00CD2182">
            <w:pPr>
              <w:rPr>
                <w:rFonts w:ascii="宋体" w:hAnsi="宋体"/>
                <w:sz w:val="24"/>
              </w:rPr>
            </w:pPr>
            <w:r>
              <w:rPr>
                <w:rFonts w:ascii="宋体" w:hAnsi="宋体" w:hint="eastAsia"/>
                <w:sz w:val="24"/>
              </w:rPr>
              <w:t>4、解锁方式：支持密码解锁+人脸识别</w:t>
            </w:r>
          </w:p>
        </w:tc>
      </w:tr>
      <w:tr w:rsidR="00CD2182" w:rsidRPr="00F15D7D" w14:paraId="029ECCF6" w14:textId="77777777" w:rsidTr="002C1413">
        <w:trPr>
          <w:gridAfter w:val="1"/>
          <w:wAfter w:w="9" w:type="dxa"/>
          <w:trHeight w:val="454"/>
          <w:jc w:val="center"/>
        </w:trPr>
        <w:tc>
          <w:tcPr>
            <w:tcW w:w="1060" w:type="dxa"/>
            <w:vMerge/>
            <w:vAlign w:val="center"/>
          </w:tcPr>
          <w:p w14:paraId="4B5D60E3" w14:textId="77777777" w:rsidR="00CD2182" w:rsidRPr="00F15D7D" w:rsidRDefault="00CD2182" w:rsidP="00CD2182">
            <w:pPr>
              <w:jc w:val="center"/>
              <w:rPr>
                <w:rFonts w:ascii="宋体" w:hAnsi="宋体"/>
                <w:sz w:val="24"/>
              </w:rPr>
            </w:pPr>
          </w:p>
        </w:tc>
        <w:tc>
          <w:tcPr>
            <w:tcW w:w="1984" w:type="dxa"/>
            <w:gridSpan w:val="3"/>
            <w:vMerge/>
            <w:vAlign w:val="center"/>
          </w:tcPr>
          <w:p w14:paraId="585ABC5B" w14:textId="77777777" w:rsidR="00CD2182" w:rsidRPr="00F15D7D" w:rsidRDefault="00CD2182" w:rsidP="00CD2182">
            <w:pPr>
              <w:jc w:val="center"/>
              <w:rPr>
                <w:rFonts w:ascii="宋体" w:hAnsi="宋体"/>
                <w:sz w:val="24"/>
              </w:rPr>
            </w:pPr>
          </w:p>
        </w:tc>
        <w:tc>
          <w:tcPr>
            <w:tcW w:w="6804" w:type="dxa"/>
            <w:gridSpan w:val="3"/>
            <w:vAlign w:val="center"/>
          </w:tcPr>
          <w:p w14:paraId="2BF8CB5F" w14:textId="4C053F7E" w:rsidR="00CD2182" w:rsidRPr="00F15D7D" w:rsidRDefault="00CD2182" w:rsidP="00CD2182">
            <w:pPr>
              <w:rPr>
                <w:rFonts w:ascii="宋体" w:hAnsi="宋体"/>
                <w:sz w:val="24"/>
              </w:rPr>
            </w:pPr>
            <w:r>
              <w:rPr>
                <w:rFonts w:ascii="宋体" w:hAnsi="宋体" w:hint="eastAsia"/>
                <w:sz w:val="24"/>
              </w:rPr>
              <w:t>5、相机：前置≥800万，后置≥1300万</w:t>
            </w:r>
          </w:p>
        </w:tc>
      </w:tr>
      <w:tr w:rsidR="00CD2182" w:rsidRPr="00F15D7D" w14:paraId="65DE32E6" w14:textId="77777777" w:rsidTr="002C1413">
        <w:trPr>
          <w:gridAfter w:val="1"/>
          <w:wAfter w:w="9" w:type="dxa"/>
          <w:trHeight w:val="454"/>
          <w:jc w:val="center"/>
        </w:trPr>
        <w:tc>
          <w:tcPr>
            <w:tcW w:w="1060" w:type="dxa"/>
            <w:vMerge/>
            <w:vAlign w:val="center"/>
          </w:tcPr>
          <w:p w14:paraId="0D35824B" w14:textId="77777777" w:rsidR="00CD2182" w:rsidRPr="00F15D7D" w:rsidRDefault="00CD2182" w:rsidP="00CD2182">
            <w:pPr>
              <w:jc w:val="center"/>
              <w:rPr>
                <w:rFonts w:ascii="宋体" w:hAnsi="宋体"/>
                <w:sz w:val="24"/>
              </w:rPr>
            </w:pPr>
          </w:p>
        </w:tc>
        <w:tc>
          <w:tcPr>
            <w:tcW w:w="1984" w:type="dxa"/>
            <w:gridSpan w:val="3"/>
            <w:vMerge/>
            <w:vAlign w:val="center"/>
          </w:tcPr>
          <w:p w14:paraId="58D43895" w14:textId="77777777" w:rsidR="00CD2182" w:rsidRPr="00F15D7D" w:rsidRDefault="00CD2182" w:rsidP="00CD2182">
            <w:pPr>
              <w:jc w:val="center"/>
              <w:rPr>
                <w:rFonts w:ascii="宋体" w:hAnsi="宋体"/>
                <w:sz w:val="24"/>
              </w:rPr>
            </w:pPr>
          </w:p>
        </w:tc>
        <w:tc>
          <w:tcPr>
            <w:tcW w:w="6804" w:type="dxa"/>
            <w:gridSpan w:val="3"/>
            <w:vAlign w:val="center"/>
          </w:tcPr>
          <w:p w14:paraId="608B94F4" w14:textId="3AA76EE0" w:rsidR="00CD2182" w:rsidRPr="00F15D7D" w:rsidRDefault="00CD2182" w:rsidP="00CD2182">
            <w:pPr>
              <w:rPr>
                <w:rFonts w:ascii="宋体" w:hAnsi="宋体"/>
                <w:sz w:val="24"/>
              </w:rPr>
            </w:pPr>
            <w:r>
              <w:rPr>
                <w:rFonts w:ascii="宋体" w:hAnsi="宋体" w:hint="eastAsia"/>
                <w:sz w:val="24"/>
              </w:rPr>
              <w:t>6、电池：≥7250mAh</w:t>
            </w:r>
          </w:p>
        </w:tc>
      </w:tr>
      <w:tr w:rsidR="00CD2182" w:rsidRPr="00F15D7D" w14:paraId="1BEE0C94" w14:textId="77777777" w:rsidTr="002C1413">
        <w:trPr>
          <w:gridAfter w:val="1"/>
          <w:wAfter w:w="9" w:type="dxa"/>
          <w:trHeight w:val="454"/>
          <w:jc w:val="center"/>
        </w:trPr>
        <w:tc>
          <w:tcPr>
            <w:tcW w:w="1060" w:type="dxa"/>
            <w:vMerge/>
            <w:vAlign w:val="center"/>
          </w:tcPr>
          <w:p w14:paraId="30721AFB" w14:textId="77777777" w:rsidR="00CD2182" w:rsidRPr="00F15D7D" w:rsidRDefault="00CD2182" w:rsidP="00CD2182">
            <w:pPr>
              <w:jc w:val="center"/>
              <w:rPr>
                <w:rFonts w:ascii="宋体" w:hAnsi="宋体"/>
                <w:sz w:val="24"/>
              </w:rPr>
            </w:pPr>
          </w:p>
        </w:tc>
        <w:tc>
          <w:tcPr>
            <w:tcW w:w="1984" w:type="dxa"/>
            <w:gridSpan w:val="3"/>
            <w:vMerge/>
            <w:vAlign w:val="center"/>
          </w:tcPr>
          <w:p w14:paraId="2481D5D8" w14:textId="77777777" w:rsidR="00CD2182" w:rsidRPr="00F15D7D" w:rsidRDefault="00CD2182" w:rsidP="00CD2182">
            <w:pPr>
              <w:jc w:val="center"/>
              <w:rPr>
                <w:rFonts w:ascii="宋体" w:hAnsi="宋体"/>
                <w:sz w:val="24"/>
              </w:rPr>
            </w:pPr>
          </w:p>
        </w:tc>
        <w:tc>
          <w:tcPr>
            <w:tcW w:w="6804" w:type="dxa"/>
            <w:gridSpan w:val="3"/>
            <w:vAlign w:val="center"/>
          </w:tcPr>
          <w:p w14:paraId="23F57DF6" w14:textId="1723E1B6" w:rsidR="00CD2182" w:rsidRPr="00F15D7D" w:rsidRDefault="00CD2182" w:rsidP="00CD2182">
            <w:pPr>
              <w:rPr>
                <w:rFonts w:ascii="宋体" w:hAnsi="宋体"/>
                <w:sz w:val="24"/>
              </w:rPr>
            </w:pPr>
            <w:r>
              <w:rPr>
                <w:rFonts w:ascii="宋体" w:hAnsi="宋体" w:hint="eastAsia"/>
                <w:sz w:val="24"/>
              </w:rPr>
              <w:t>7、其他：多屏协同，平行视界，智慧语音键，</w:t>
            </w:r>
            <w:proofErr w:type="gramStart"/>
            <w:r>
              <w:rPr>
                <w:rFonts w:ascii="宋体" w:hAnsi="宋体" w:hint="eastAsia"/>
                <w:sz w:val="24"/>
              </w:rPr>
              <w:t>智慧多窗</w:t>
            </w:r>
            <w:proofErr w:type="gramEnd"/>
          </w:p>
        </w:tc>
      </w:tr>
      <w:tr w:rsidR="00CD2182" w:rsidRPr="00F15D7D" w14:paraId="52C40509" w14:textId="77777777" w:rsidTr="002C1413">
        <w:trPr>
          <w:gridAfter w:val="1"/>
          <w:wAfter w:w="9" w:type="dxa"/>
          <w:trHeight w:val="454"/>
          <w:jc w:val="center"/>
        </w:trPr>
        <w:tc>
          <w:tcPr>
            <w:tcW w:w="1060" w:type="dxa"/>
            <w:vMerge w:val="restart"/>
            <w:vAlign w:val="center"/>
          </w:tcPr>
          <w:p w14:paraId="151DADBC" w14:textId="2273A989" w:rsidR="00CD2182" w:rsidRPr="00F15D7D" w:rsidRDefault="00CD2182" w:rsidP="00CD2182">
            <w:pPr>
              <w:jc w:val="center"/>
              <w:rPr>
                <w:rFonts w:ascii="宋体" w:hAnsi="宋体"/>
                <w:sz w:val="24"/>
              </w:rPr>
            </w:pPr>
            <w:r w:rsidRPr="00F15D7D">
              <w:rPr>
                <w:rFonts w:ascii="宋体" w:hAnsi="宋体" w:hint="eastAsia"/>
                <w:sz w:val="24"/>
              </w:rPr>
              <w:t>3.2</w:t>
            </w:r>
          </w:p>
        </w:tc>
        <w:tc>
          <w:tcPr>
            <w:tcW w:w="1984" w:type="dxa"/>
            <w:gridSpan w:val="3"/>
            <w:vMerge w:val="restart"/>
            <w:vAlign w:val="center"/>
          </w:tcPr>
          <w:p w14:paraId="2E9EB58D" w14:textId="7DE5A65F" w:rsidR="00CD2182" w:rsidRPr="00F15D7D" w:rsidRDefault="00CD2182" w:rsidP="00CD2182">
            <w:pPr>
              <w:jc w:val="center"/>
              <w:rPr>
                <w:rFonts w:ascii="宋体" w:hAnsi="宋体"/>
                <w:sz w:val="24"/>
              </w:rPr>
            </w:pPr>
            <w:r>
              <w:rPr>
                <w:rFonts w:ascii="宋体" w:hAnsi="宋体" w:hint="eastAsia"/>
                <w:sz w:val="24"/>
              </w:rPr>
              <w:t>笔记本电脑（1台）</w:t>
            </w:r>
          </w:p>
        </w:tc>
        <w:tc>
          <w:tcPr>
            <w:tcW w:w="6804" w:type="dxa"/>
            <w:gridSpan w:val="3"/>
            <w:vAlign w:val="center"/>
          </w:tcPr>
          <w:p w14:paraId="19A7BB2A" w14:textId="3A6B6757" w:rsidR="00CD2182" w:rsidRPr="00F15D7D" w:rsidRDefault="00CD2182" w:rsidP="00CD2182">
            <w:pPr>
              <w:rPr>
                <w:rFonts w:ascii="宋体" w:hAnsi="宋体"/>
                <w:sz w:val="24"/>
              </w:rPr>
            </w:pPr>
            <w:r>
              <w:rPr>
                <w:rFonts w:ascii="宋体" w:hAnsi="宋体" w:hint="eastAsia"/>
                <w:sz w:val="24"/>
              </w:rPr>
              <w:t>★1、制造商:国产知名品牌</w:t>
            </w:r>
          </w:p>
        </w:tc>
      </w:tr>
      <w:tr w:rsidR="00CD2182" w:rsidRPr="00F15D7D" w14:paraId="2A34CCD3" w14:textId="77777777" w:rsidTr="002C1413">
        <w:trPr>
          <w:gridAfter w:val="1"/>
          <w:wAfter w:w="9" w:type="dxa"/>
          <w:trHeight w:val="454"/>
          <w:jc w:val="center"/>
        </w:trPr>
        <w:tc>
          <w:tcPr>
            <w:tcW w:w="1060" w:type="dxa"/>
            <w:vMerge/>
            <w:vAlign w:val="center"/>
          </w:tcPr>
          <w:p w14:paraId="0DD637AD" w14:textId="77777777" w:rsidR="00CD2182" w:rsidRPr="00F15D7D" w:rsidRDefault="00CD2182" w:rsidP="00CD2182">
            <w:pPr>
              <w:jc w:val="center"/>
              <w:rPr>
                <w:rFonts w:ascii="宋体" w:hAnsi="宋体"/>
                <w:sz w:val="24"/>
              </w:rPr>
            </w:pPr>
          </w:p>
        </w:tc>
        <w:tc>
          <w:tcPr>
            <w:tcW w:w="1984" w:type="dxa"/>
            <w:gridSpan w:val="3"/>
            <w:vMerge/>
            <w:vAlign w:val="center"/>
          </w:tcPr>
          <w:p w14:paraId="6E22A31D" w14:textId="77777777" w:rsidR="00CD2182" w:rsidRPr="00F15D7D" w:rsidRDefault="00CD2182" w:rsidP="00CD2182">
            <w:pPr>
              <w:jc w:val="center"/>
              <w:rPr>
                <w:rFonts w:ascii="宋体" w:hAnsi="宋体"/>
                <w:sz w:val="24"/>
              </w:rPr>
            </w:pPr>
          </w:p>
        </w:tc>
        <w:tc>
          <w:tcPr>
            <w:tcW w:w="6804" w:type="dxa"/>
            <w:gridSpan w:val="3"/>
            <w:vAlign w:val="center"/>
          </w:tcPr>
          <w:p w14:paraId="41D88360" w14:textId="4AEFDB9B" w:rsidR="00CD2182" w:rsidRPr="00F15D7D" w:rsidRDefault="00CD2182" w:rsidP="00CD2182">
            <w:pPr>
              <w:rPr>
                <w:rFonts w:ascii="宋体" w:hAnsi="宋体"/>
                <w:sz w:val="24"/>
              </w:rPr>
            </w:pPr>
            <w:r>
              <w:rPr>
                <w:rFonts w:ascii="宋体" w:hAnsi="宋体" w:hint="eastAsia"/>
                <w:sz w:val="24"/>
              </w:rPr>
              <w:t>★2、处理器：≥Intel i5</w:t>
            </w:r>
          </w:p>
        </w:tc>
      </w:tr>
      <w:tr w:rsidR="00CD2182" w:rsidRPr="00F15D7D" w14:paraId="2AA31073" w14:textId="77777777" w:rsidTr="002C1413">
        <w:trPr>
          <w:gridAfter w:val="1"/>
          <w:wAfter w:w="9" w:type="dxa"/>
          <w:trHeight w:val="454"/>
          <w:jc w:val="center"/>
        </w:trPr>
        <w:tc>
          <w:tcPr>
            <w:tcW w:w="1060" w:type="dxa"/>
            <w:vMerge/>
            <w:vAlign w:val="center"/>
          </w:tcPr>
          <w:p w14:paraId="1D869FBC" w14:textId="77777777" w:rsidR="00CD2182" w:rsidRPr="00F15D7D" w:rsidRDefault="00CD2182" w:rsidP="00CD2182">
            <w:pPr>
              <w:jc w:val="center"/>
              <w:rPr>
                <w:rFonts w:ascii="宋体" w:hAnsi="宋体"/>
                <w:sz w:val="24"/>
              </w:rPr>
            </w:pPr>
          </w:p>
        </w:tc>
        <w:tc>
          <w:tcPr>
            <w:tcW w:w="1984" w:type="dxa"/>
            <w:gridSpan w:val="3"/>
            <w:vMerge/>
            <w:vAlign w:val="center"/>
          </w:tcPr>
          <w:p w14:paraId="50AAAC4A" w14:textId="77777777" w:rsidR="00CD2182" w:rsidRPr="00F15D7D" w:rsidRDefault="00CD2182" w:rsidP="00CD2182">
            <w:pPr>
              <w:jc w:val="center"/>
              <w:rPr>
                <w:rFonts w:ascii="宋体" w:hAnsi="宋体"/>
                <w:sz w:val="24"/>
              </w:rPr>
            </w:pPr>
          </w:p>
        </w:tc>
        <w:tc>
          <w:tcPr>
            <w:tcW w:w="6804" w:type="dxa"/>
            <w:gridSpan w:val="3"/>
            <w:vAlign w:val="center"/>
          </w:tcPr>
          <w:p w14:paraId="3EA0672D" w14:textId="241BE3FA" w:rsidR="00CD2182" w:rsidRPr="00F15D7D" w:rsidRDefault="00CD2182" w:rsidP="00CD2182">
            <w:pPr>
              <w:rPr>
                <w:rFonts w:ascii="宋体" w:hAnsi="宋体"/>
                <w:sz w:val="24"/>
              </w:rPr>
            </w:pPr>
            <w:r>
              <w:rPr>
                <w:rFonts w:ascii="宋体" w:hAnsi="宋体" w:hint="eastAsia"/>
                <w:sz w:val="24"/>
              </w:rPr>
              <w:t>★3、内存：≥16G</w:t>
            </w:r>
          </w:p>
        </w:tc>
      </w:tr>
      <w:tr w:rsidR="00CD2182" w:rsidRPr="00F15D7D" w14:paraId="1C0CEF20" w14:textId="77777777" w:rsidTr="002C1413">
        <w:trPr>
          <w:gridAfter w:val="1"/>
          <w:wAfter w:w="9" w:type="dxa"/>
          <w:trHeight w:val="454"/>
          <w:jc w:val="center"/>
        </w:trPr>
        <w:tc>
          <w:tcPr>
            <w:tcW w:w="1060" w:type="dxa"/>
            <w:vMerge/>
            <w:vAlign w:val="center"/>
          </w:tcPr>
          <w:p w14:paraId="106DEB33" w14:textId="77777777" w:rsidR="00CD2182" w:rsidRPr="00F15D7D" w:rsidRDefault="00CD2182" w:rsidP="00CD2182">
            <w:pPr>
              <w:jc w:val="center"/>
              <w:rPr>
                <w:rFonts w:ascii="宋体" w:hAnsi="宋体"/>
                <w:sz w:val="24"/>
              </w:rPr>
            </w:pPr>
          </w:p>
        </w:tc>
        <w:tc>
          <w:tcPr>
            <w:tcW w:w="1984" w:type="dxa"/>
            <w:gridSpan w:val="3"/>
            <w:vMerge/>
            <w:vAlign w:val="center"/>
          </w:tcPr>
          <w:p w14:paraId="63E4CA8F" w14:textId="77777777" w:rsidR="00CD2182" w:rsidRPr="00F15D7D" w:rsidRDefault="00CD2182" w:rsidP="00CD2182">
            <w:pPr>
              <w:jc w:val="center"/>
              <w:rPr>
                <w:rFonts w:ascii="宋体" w:hAnsi="宋体"/>
                <w:sz w:val="24"/>
              </w:rPr>
            </w:pPr>
          </w:p>
        </w:tc>
        <w:tc>
          <w:tcPr>
            <w:tcW w:w="6804" w:type="dxa"/>
            <w:gridSpan w:val="3"/>
            <w:vAlign w:val="center"/>
          </w:tcPr>
          <w:p w14:paraId="5B3BB148" w14:textId="3DBE9EA0" w:rsidR="00CD2182" w:rsidRPr="00F15D7D" w:rsidRDefault="00CD2182" w:rsidP="00CD2182">
            <w:pPr>
              <w:rPr>
                <w:rFonts w:ascii="宋体" w:hAnsi="宋体"/>
                <w:sz w:val="24"/>
              </w:rPr>
            </w:pPr>
            <w:r>
              <w:rPr>
                <w:rFonts w:ascii="宋体" w:hAnsi="宋体" w:hint="eastAsia"/>
                <w:sz w:val="24"/>
              </w:rPr>
              <w:t>＃4、硬盘容量：≥1T+256G</w:t>
            </w:r>
          </w:p>
        </w:tc>
      </w:tr>
      <w:tr w:rsidR="00CD2182" w:rsidRPr="00F15D7D" w14:paraId="6BCA0708" w14:textId="77777777" w:rsidTr="002C1413">
        <w:trPr>
          <w:gridAfter w:val="1"/>
          <w:wAfter w:w="9" w:type="dxa"/>
          <w:trHeight w:val="454"/>
          <w:jc w:val="center"/>
        </w:trPr>
        <w:tc>
          <w:tcPr>
            <w:tcW w:w="1060" w:type="dxa"/>
            <w:vMerge/>
            <w:vAlign w:val="center"/>
          </w:tcPr>
          <w:p w14:paraId="114A3A7C" w14:textId="77777777" w:rsidR="00CD2182" w:rsidRPr="00F15D7D" w:rsidRDefault="00CD2182" w:rsidP="00CD2182">
            <w:pPr>
              <w:jc w:val="center"/>
              <w:rPr>
                <w:rFonts w:ascii="宋体" w:hAnsi="宋体"/>
                <w:sz w:val="24"/>
              </w:rPr>
            </w:pPr>
          </w:p>
        </w:tc>
        <w:tc>
          <w:tcPr>
            <w:tcW w:w="1984" w:type="dxa"/>
            <w:gridSpan w:val="3"/>
            <w:vMerge/>
            <w:vAlign w:val="center"/>
          </w:tcPr>
          <w:p w14:paraId="67B26FCD" w14:textId="77777777" w:rsidR="00CD2182" w:rsidRPr="00F15D7D" w:rsidRDefault="00CD2182" w:rsidP="00CD2182">
            <w:pPr>
              <w:jc w:val="center"/>
              <w:rPr>
                <w:rFonts w:ascii="宋体" w:hAnsi="宋体"/>
                <w:sz w:val="24"/>
              </w:rPr>
            </w:pPr>
          </w:p>
        </w:tc>
        <w:tc>
          <w:tcPr>
            <w:tcW w:w="6804" w:type="dxa"/>
            <w:gridSpan w:val="3"/>
            <w:vAlign w:val="center"/>
          </w:tcPr>
          <w:p w14:paraId="4377F3A0" w14:textId="044060E9" w:rsidR="00CD2182" w:rsidRPr="00F15D7D" w:rsidRDefault="00CD2182" w:rsidP="00CD2182">
            <w:pPr>
              <w:rPr>
                <w:rFonts w:ascii="宋体" w:hAnsi="宋体"/>
                <w:sz w:val="24"/>
              </w:rPr>
            </w:pPr>
            <w:r>
              <w:rPr>
                <w:rFonts w:ascii="宋体" w:hAnsi="宋体" w:hint="eastAsia"/>
                <w:sz w:val="24"/>
              </w:rPr>
              <w:t>＃5、分辨率：≥1920*1080</w:t>
            </w:r>
          </w:p>
        </w:tc>
      </w:tr>
      <w:tr w:rsidR="00CD2182" w:rsidRPr="00F15D7D" w14:paraId="020F4E5E" w14:textId="77777777" w:rsidTr="002C1413">
        <w:trPr>
          <w:gridAfter w:val="1"/>
          <w:wAfter w:w="9" w:type="dxa"/>
          <w:trHeight w:val="454"/>
          <w:jc w:val="center"/>
        </w:trPr>
        <w:tc>
          <w:tcPr>
            <w:tcW w:w="1060" w:type="dxa"/>
            <w:vMerge/>
            <w:vAlign w:val="center"/>
          </w:tcPr>
          <w:p w14:paraId="0802DE81" w14:textId="77777777" w:rsidR="00CD2182" w:rsidRPr="00F15D7D" w:rsidRDefault="00CD2182" w:rsidP="00CD2182">
            <w:pPr>
              <w:jc w:val="center"/>
              <w:rPr>
                <w:rFonts w:ascii="宋体" w:hAnsi="宋体"/>
                <w:sz w:val="24"/>
              </w:rPr>
            </w:pPr>
          </w:p>
        </w:tc>
        <w:tc>
          <w:tcPr>
            <w:tcW w:w="1984" w:type="dxa"/>
            <w:gridSpan w:val="3"/>
            <w:vMerge/>
            <w:vAlign w:val="center"/>
          </w:tcPr>
          <w:p w14:paraId="711EA4AC" w14:textId="77777777" w:rsidR="00CD2182" w:rsidRPr="00F15D7D" w:rsidRDefault="00CD2182" w:rsidP="00CD2182">
            <w:pPr>
              <w:jc w:val="center"/>
              <w:rPr>
                <w:rFonts w:ascii="宋体" w:hAnsi="宋体"/>
                <w:sz w:val="24"/>
              </w:rPr>
            </w:pPr>
          </w:p>
        </w:tc>
        <w:tc>
          <w:tcPr>
            <w:tcW w:w="6804" w:type="dxa"/>
            <w:gridSpan w:val="3"/>
            <w:vAlign w:val="center"/>
          </w:tcPr>
          <w:p w14:paraId="3FA041F6" w14:textId="0865D226" w:rsidR="00CD2182" w:rsidRPr="00F15D7D" w:rsidRDefault="00CD2182" w:rsidP="00CD2182">
            <w:pPr>
              <w:rPr>
                <w:rFonts w:ascii="宋体" w:hAnsi="宋体"/>
                <w:sz w:val="24"/>
              </w:rPr>
            </w:pPr>
            <w:r>
              <w:rPr>
                <w:rFonts w:ascii="宋体" w:hAnsi="宋体" w:hint="eastAsia"/>
                <w:sz w:val="24"/>
              </w:rPr>
              <w:t>6、刷新率：≥60HZ</w:t>
            </w:r>
          </w:p>
        </w:tc>
      </w:tr>
      <w:tr w:rsidR="00CD2182" w:rsidRPr="00F15D7D" w14:paraId="4E7E9F3C" w14:textId="77777777" w:rsidTr="002C1413">
        <w:trPr>
          <w:gridAfter w:val="1"/>
          <w:wAfter w:w="9" w:type="dxa"/>
          <w:trHeight w:val="454"/>
          <w:jc w:val="center"/>
        </w:trPr>
        <w:tc>
          <w:tcPr>
            <w:tcW w:w="1060" w:type="dxa"/>
            <w:vMerge/>
            <w:vAlign w:val="center"/>
          </w:tcPr>
          <w:p w14:paraId="6F366226" w14:textId="77777777" w:rsidR="00CD2182" w:rsidRPr="00F15D7D" w:rsidRDefault="00CD2182" w:rsidP="00CD2182">
            <w:pPr>
              <w:jc w:val="center"/>
              <w:rPr>
                <w:rFonts w:ascii="宋体" w:hAnsi="宋体"/>
                <w:sz w:val="24"/>
              </w:rPr>
            </w:pPr>
          </w:p>
        </w:tc>
        <w:tc>
          <w:tcPr>
            <w:tcW w:w="1984" w:type="dxa"/>
            <w:gridSpan w:val="3"/>
            <w:vMerge/>
            <w:vAlign w:val="center"/>
          </w:tcPr>
          <w:p w14:paraId="14604E08" w14:textId="77777777" w:rsidR="00CD2182" w:rsidRPr="00F15D7D" w:rsidRDefault="00CD2182" w:rsidP="00CD2182">
            <w:pPr>
              <w:jc w:val="center"/>
              <w:rPr>
                <w:rFonts w:ascii="宋体" w:hAnsi="宋体"/>
                <w:sz w:val="24"/>
              </w:rPr>
            </w:pPr>
          </w:p>
        </w:tc>
        <w:tc>
          <w:tcPr>
            <w:tcW w:w="6804" w:type="dxa"/>
            <w:gridSpan w:val="3"/>
            <w:vAlign w:val="center"/>
          </w:tcPr>
          <w:p w14:paraId="4D9E570E" w14:textId="1B7B88F4" w:rsidR="00CD2182" w:rsidRPr="00F15D7D" w:rsidRDefault="00CD2182" w:rsidP="00CD2182">
            <w:pPr>
              <w:rPr>
                <w:rFonts w:ascii="宋体" w:hAnsi="宋体"/>
                <w:sz w:val="24"/>
              </w:rPr>
            </w:pPr>
            <w:r>
              <w:rPr>
                <w:rFonts w:ascii="宋体" w:hAnsi="宋体" w:hint="eastAsia"/>
                <w:sz w:val="24"/>
              </w:rPr>
              <w:t>7、接口：支持1个VGA端口、1个DisplayPort1.2端口</w:t>
            </w:r>
          </w:p>
        </w:tc>
      </w:tr>
      <w:tr w:rsidR="00CD2182" w:rsidRPr="00F15D7D" w14:paraId="49D5AD04" w14:textId="77777777" w:rsidTr="002C1413">
        <w:trPr>
          <w:gridAfter w:val="1"/>
          <w:wAfter w:w="9" w:type="dxa"/>
          <w:trHeight w:val="454"/>
          <w:jc w:val="center"/>
        </w:trPr>
        <w:tc>
          <w:tcPr>
            <w:tcW w:w="1060" w:type="dxa"/>
            <w:vAlign w:val="center"/>
          </w:tcPr>
          <w:p w14:paraId="45020EC0" w14:textId="50F00843" w:rsidR="00CD2182" w:rsidRPr="00F15D7D" w:rsidRDefault="00CD2182" w:rsidP="00CD2182">
            <w:pPr>
              <w:jc w:val="center"/>
              <w:rPr>
                <w:rFonts w:ascii="宋体" w:hAnsi="宋体"/>
                <w:sz w:val="24"/>
              </w:rPr>
            </w:pPr>
            <w:r w:rsidRPr="00F15D7D">
              <w:rPr>
                <w:rFonts w:ascii="宋体" w:hAnsi="宋体" w:hint="eastAsia"/>
                <w:sz w:val="24"/>
              </w:rPr>
              <w:t>4</w:t>
            </w:r>
          </w:p>
        </w:tc>
        <w:tc>
          <w:tcPr>
            <w:tcW w:w="1984" w:type="dxa"/>
            <w:gridSpan w:val="3"/>
            <w:vAlign w:val="center"/>
          </w:tcPr>
          <w:p w14:paraId="7AFCA57A" w14:textId="0F689F0D" w:rsidR="00CD2182" w:rsidRPr="00F15D7D" w:rsidRDefault="00CD2182" w:rsidP="00CD2182">
            <w:pPr>
              <w:jc w:val="center"/>
              <w:rPr>
                <w:rFonts w:ascii="宋体" w:hAnsi="宋体"/>
                <w:sz w:val="24"/>
              </w:rPr>
            </w:pPr>
            <w:r>
              <w:rPr>
                <w:rFonts w:ascii="宋体" w:hAnsi="宋体" w:hint="eastAsia"/>
                <w:sz w:val="24"/>
              </w:rPr>
              <w:t>数据维护服务</w:t>
            </w:r>
          </w:p>
        </w:tc>
        <w:tc>
          <w:tcPr>
            <w:tcW w:w="6804" w:type="dxa"/>
            <w:gridSpan w:val="3"/>
            <w:vAlign w:val="center"/>
          </w:tcPr>
          <w:p w14:paraId="49652F55" w14:textId="149B0F4E" w:rsidR="00CD2182" w:rsidRPr="00F15D7D" w:rsidRDefault="00CD2182" w:rsidP="00CD2182">
            <w:pPr>
              <w:rPr>
                <w:rFonts w:ascii="宋体" w:hAnsi="宋体"/>
                <w:sz w:val="24"/>
              </w:rPr>
            </w:pPr>
            <w:r>
              <w:rPr>
                <w:rFonts w:ascii="宋体" w:hAnsi="宋体" w:hint="eastAsia"/>
                <w:sz w:val="24"/>
              </w:rPr>
              <w:t>★维护系统软件基础数据服务。确保基础数据的完整。校验比对数据之间的关联性。</w:t>
            </w:r>
          </w:p>
        </w:tc>
      </w:tr>
      <w:tr w:rsidR="00F11ED1" w:rsidRPr="00F15D7D" w14:paraId="1C3BA966" w14:textId="77777777" w:rsidTr="00F75E70">
        <w:trPr>
          <w:gridAfter w:val="1"/>
          <w:wAfter w:w="9" w:type="dxa"/>
          <w:trHeight w:val="454"/>
          <w:jc w:val="center"/>
        </w:trPr>
        <w:tc>
          <w:tcPr>
            <w:tcW w:w="9848" w:type="dxa"/>
            <w:gridSpan w:val="7"/>
            <w:vAlign w:val="center"/>
          </w:tcPr>
          <w:p w14:paraId="5BFD3734" w14:textId="50E6AB1E" w:rsidR="00F11ED1" w:rsidRPr="00F15D7D" w:rsidRDefault="00EE5D2B" w:rsidP="0046760B">
            <w:pPr>
              <w:jc w:val="center"/>
              <w:rPr>
                <w:rFonts w:ascii="宋体" w:hAnsi="宋体"/>
                <w:sz w:val="24"/>
              </w:rPr>
            </w:pPr>
            <w:r w:rsidRPr="00F15D7D">
              <w:rPr>
                <w:rFonts w:ascii="宋体" w:hAnsi="宋体" w:hint="eastAsia"/>
                <w:b/>
                <w:sz w:val="24"/>
              </w:rPr>
              <w:t>售后服务要求（每一项都是“★”）</w:t>
            </w:r>
          </w:p>
        </w:tc>
      </w:tr>
      <w:tr w:rsidR="00CD2182" w:rsidRPr="00F15D7D" w14:paraId="620DBE8C" w14:textId="77777777" w:rsidTr="0046760B">
        <w:trPr>
          <w:gridAfter w:val="1"/>
          <w:wAfter w:w="9" w:type="dxa"/>
          <w:trHeight w:val="454"/>
          <w:jc w:val="center"/>
        </w:trPr>
        <w:tc>
          <w:tcPr>
            <w:tcW w:w="1060" w:type="dxa"/>
            <w:vAlign w:val="center"/>
          </w:tcPr>
          <w:p w14:paraId="27D963DD" w14:textId="3059A0BC" w:rsidR="00CD2182" w:rsidRPr="00F15D7D" w:rsidRDefault="00CD2182" w:rsidP="00CD2182">
            <w:pPr>
              <w:jc w:val="center"/>
              <w:rPr>
                <w:rFonts w:ascii="宋体" w:hAnsi="宋体"/>
                <w:sz w:val="24"/>
              </w:rPr>
            </w:pPr>
            <w:r w:rsidRPr="00F15D7D">
              <w:rPr>
                <w:rFonts w:ascii="宋体" w:hAnsi="宋体" w:hint="eastAsia"/>
                <w:sz w:val="24"/>
              </w:rPr>
              <w:t>1</w:t>
            </w:r>
          </w:p>
        </w:tc>
        <w:tc>
          <w:tcPr>
            <w:tcW w:w="1984" w:type="dxa"/>
            <w:gridSpan w:val="3"/>
            <w:vAlign w:val="center"/>
          </w:tcPr>
          <w:p w14:paraId="59D8D2A6" w14:textId="64307C00" w:rsidR="00CD2182" w:rsidRPr="00F15D7D" w:rsidRDefault="00CD2182" w:rsidP="00CD2182">
            <w:pPr>
              <w:jc w:val="center"/>
              <w:rPr>
                <w:rFonts w:ascii="宋体" w:hAnsi="宋体"/>
                <w:sz w:val="24"/>
              </w:rPr>
            </w:pPr>
            <w:r>
              <w:rPr>
                <w:rFonts w:ascii="宋体" w:hAnsi="宋体" w:hint="eastAsia"/>
                <w:sz w:val="24"/>
              </w:rPr>
              <w:t>质保期</w:t>
            </w:r>
          </w:p>
        </w:tc>
        <w:tc>
          <w:tcPr>
            <w:tcW w:w="6804" w:type="dxa"/>
            <w:gridSpan w:val="3"/>
            <w:vAlign w:val="center"/>
          </w:tcPr>
          <w:p w14:paraId="6E162170" w14:textId="5393B948" w:rsidR="00CD2182" w:rsidRPr="00F15D7D" w:rsidRDefault="00CD2182" w:rsidP="00CD2182">
            <w:pPr>
              <w:jc w:val="left"/>
              <w:rPr>
                <w:rFonts w:ascii="宋体" w:hAnsi="宋体"/>
                <w:sz w:val="24"/>
              </w:rPr>
            </w:pPr>
            <w:r>
              <w:rPr>
                <w:rFonts w:ascii="宋体" w:hAnsi="宋体" w:hint="eastAsia"/>
                <w:sz w:val="24"/>
              </w:rPr>
              <w:t>3年</w:t>
            </w:r>
          </w:p>
        </w:tc>
      </w:tr>
      <w:tr w:rsidR="00CD2182" w:rsidRPr="00F15D7D" w14:paraId="406B77E1" w14:textId="77777777" w:rsidTr="0046760B">
        <w:trPr>
          <w:gridAfter w:val="1"/>
          <w:wAfter w:w="9" w:type="dxa"/>
          <w:trHeight w:val="454"/>
          <w:jc w:val="center"/>
        </w:trPr>
        <w:tc>
          <w:tcPr>
            <w:tcW w:w="1060" w:type="dxa"/>
            <w:vAlign w:val="center"/>
          </w:tcPr>
          <w:p w14:paraId="4453DA40" w14:textId="0764BF6B" w:rsidR="00CD2182" w:rsidRPr="00F15D7D" w:rsidRDefault="00CD2182" w:rsidP="00CD2182">
            <w:pPr>
              <w:jc w:val="center"/>
              <w:rPr>
                <w:rFonts w:ascii="宋体" w:hAnsi="宋体"/>
                <w:sz w:val="24"/>
              </w:rPr>
            </w:pPr>
            <w:r w:rsidRPr="00F15D7D">
              <w:rPr>
                <w:rFonts w:ascii="宋体" w:hAnsi="宋体" w:hint="eastAsia"/>
                <w:sz w:val="24"/>
              </w:rPr>
              <w:t>2</w:t>
            </w:r>
          </w:p>
        </w:tc>
        <w:tc>
          <w:tcPr>
            <w:tcW w:w="1984" w:type="dxa"/>
            <w:gridSpan w:val="3"/>
            <w:vAlign w:val="center"/>
          </w:tcPr>
          <w:p w14:paraId="5FE89779" w14:textId="2B80D551" w:rsidR="00CD2182" w:rsidRPr="00F15D7D" w:rsidRDefault="00CD2182" w:rsidP="00CD2182">
            <w:pPr>
              <w:jc w:val="center"/>
              <w:rPr>
                <w:rFonts w:ascii="宋体" w:hAnsi="宋体"/>
                <w:sz w:val="24"/>
              </w:rPr>
            </w:pPr>
            <w:r>
              <w:rPr>
                <w:rFonts w:ascii="宋体" w:hAnsi="宋体" w:hint="eastAsia"/>
                <w:sz w:val="24"/>
              </w:rPr>
              <w:t>备件库</w:t>
            </w:r>
          </w:p>
        </w:tc>
        <w:tc>
          <w:tcPr>
            <w:tcW w:w="6804" w:type="dxa"/>
            <w:gridSpan w:val="3"/>
            <w:vAlign w:val="center"/>
          </w:tcPr>
          <w:p w14:paraId="7907EF12" w14:textId="584F51D1" w:rsidR="00CD2182" w:rsidRPr="00F15D7D" w:rsidRDefault="00CD2182" w:rsidP="00CD2182">
            <w:pPr>
              <w:jc w:val="left"/>
              <w:rPr>
                <w:rFonts w:ascii="宋体" w:hAnsi="宋体"/>
                <w:sz w:val="24"/>
              </w:rPr>
            </w:pPr>
            <w:r>
              <w:rPr>
                <w:rFonts w:ascii="宋体" w:hAnsi="宋体" w:hint="eastAsia"/>
                <w:sz w:val="24"/>
              </w:rPr>
              <w:t>国内有备件库</w:t>
            </w:r>
          </w:p>
        </w:tc>
      </w:tr>
      <w:tr w:rsidR="00CD2182" w:rsidRPr="00F15D7D" w14:paraId="1E0EADB3" w14:textId="77777777" w:rsidTr="0046760B">
        <w:trPr>
          <w:gridAfter w:val="1"/>
          <w:wAfter w:w="9" w:type="dxa"/>
          <w:trHeight w:val="454"/>
          <w:jc w:val="center"/>
        </w:trPr>
        <w:tc>
          <w:tcPr>
            <w:tcW w:w="1060" w:type="dxa"/>
            <w:vAlign w:val="center"/>
          </w:tcPr>
          <w:p w14:paraId="75E2D3C4" w14:textId="3751F8ED" w:rsidR="00CD2182" w:rsidRPr="00F15D7D" w:rsidRDefault="00CD2182" w:rsidP="00CD2182">
            <w:pPr>
              <w:jc w:val="center"/>
              <w:rPr>
                <w:rFonts w:ascii="宋体" w:hAnsi="宋体"/>
                <w:sz w:val="24"/>
              </w:rPr>
            </w:pPr>
            <w:r w:rsidRPr="00F15D7D">
              <w:rPr>
                <w:rFonts w:ascii="宋体" w:hAnsi="宋体" w:hint="eastAsia"/>
                <w:sz w:val="24"/>
              </w:rPr>
              <w:t>3</w:t>
            </w:r>
          </w:p>
        </w:tc>
        <w:tc>
          <w:tcPr>
            <w:tcW w:w="1984" w:type="dxa"/>
            <w:gridSpan w:val="3"/>
            <w:vAlign w:val="center"/>
          </w:tcPr>
          <w:p w14:paraId="19E30F06" w14:textId="5BB15420" w:rsidR="00CD2182" w:rsidRPr="00F15D7D" w:rsidRDefault="00CD2182" w:rsidP="00CD2182">
            <w:pPr>
              <w:jc w:val="center"/>
              <w:rPr>
                <w:rFonts w:ascii="宋体" w:hAnsi="宋体"/>
                <w:sz w:val="24"/>
              </w:rPr>
            </w:pPr>
            <w:r>
              <w:rPr>
                <w:rFonts w:ascii="宋体" w:hAnsi="宋体" w:hint="eastAsia"/>
                <w:sz w:val="24"/>
              </w:rPr>
              <w:t>维修服务</w:t>
            </w:r>
          </w:p>
        </w:tc>
        <w:tc>
          <w:tcPr>
            <w:tcW w:w="6804" w:type="dxa"/>
            <w:gridSpan w:val="3"/>
            <w:vAlign w:val="center"/>
          </w:tcPr>
          <w:p w14:paraId="36C426BB" w14:textId="2632F5A9" w:rsidR="00CD2182" w:rsidRPr="00F15D7D" w:rsidRDefault="00CD2182" w:rsidP="00CD2182">
            <w:pPr>
              <w:jc w:val="left"/>
              <w:rPr>
                <w:rFonts w:ascii="宋体" w:hAnsi="宋体"/>
                <w:sz w:val="24"/>
              </w:rPr>
            </w:pPr>
            <w:r>
              <w:rPr>
                <w:rFonts w:ascii="宋体" w:hAnsi="宋体" w:hint="eastAsia"/>
                <w:sz w:val="24"/>
              </w:rPr>
              <w:t>西安有维修人员或维修站</w:t>
            </w:r>
          </w:p>
        </w:tc>
      </w:tr>
      <w:tr w:rsidR="00CD2182" w:rsidRPr="00F15D7D" w14:paraId="34851FD4" w14:textId="77777777" w:rsidTr="0046760B">
        <w:trPr>
          <w:gridAfter w:val="1"/>
          <w:wAfter w:w="9" w:type="dxa"/>
          <w:trHeight w:val="454"/>
          <w:jc w:val="center"/>
        </w:trPr>
        <w:tc>
          <w:tcPr>
            <w:tcW w:w="1060" w:type="dxa"/>
            <w:vAlign w:val="center"/>
          </w:tcPr>
          <w:p w14:paraId="5E3279F7" w14:textId="4BB123E6" w:rsidR="00CD2182" w:rsidRPr="00F15D7D" w:rsidRDefault="00CD2182" w:rsidP="00CD2182">
            <w:pPr>
              <w:jc w:val="center"/>
              <w:rPr>
                <w:rFonts w:ascii="宋体" w:hAnsi="宋体"/>
                <w:sz w:val="24"/>
              </w:rPr>
            </w:pPr>
            <w:r w:rsidRPr="00F15D7D">
              <w:rPr>
                <w:rFonts w:ascii="宋体" w:hAnsi="宋体" w:hint="eastAsia"/>
                <w:sz w:val="24"/>
              </w:rPr>
              <w:t>4</w:t>
            </w:r>
          </w:p>
        </w:tc>
        <w:tc>
          <w:tcPr>
            <w:tcW w:w="1984" w:type="dxa"/>
            <w:gridSpan w:val="3"/>
            <w:vAlign w:val="center"/>
          </w:tcPr>
          <w:p w14:paraId="517DE00E" w14:textId="07B6E5CE" w:rsidR="00CD2182" w:rsidRPr="00F15D7D" w:rsidRDefault="00CD2182" w:rsidP="00CD2182">
            <w:pPr>
              <w:jc w:val="center"/>
              <w:rPr>
                <w:rFonts w:ascii="宋体" w:hAnsi="宋体"/>
                <w:sz w:val="24"/>
              </w:rPr>
            </w:pPr>
            <w:r>
              <w:rPr>
                <w:rFonts w:ascii="宋体" w:hAnsi="宋体" w:hint="eastAsia"/>
                <w:sz w:val="24"/>
              </w:rPr>
              <w:t>收费标准</w:t>
            </w:r>
          </w:p>
        </w:tc>
        <w:tc>
          <w:tcPr>
            <w:tcW w:w="6804" w:type="dxa"/>
            <w:gridSpan w:val="3"/>
            <w:vAlign w:val="center"/>
          </w:tcPr>
          <w:p w14:paraId="6509656E" w14:textId="615DB014" w:rsidR="00CD2182" w:rsidRPr="00F15D7D" w:rsidRDefault="00CD2182" w:rsidP="00CD2182">
            <w:pPr>
              <w:jc w:val="left"/>
              <w:rPr>
                <w:rFonts w:ascii="宋体" w:hAnsi="宋体"/>
                <w:sz w:val="24"/>
              </w:rPr>
            </w:pPr>
            <w:r>
              <w:rPr>
                <w:rFonts w:ascii="宋体" w:hAnsi="宋体" w:hint="eastAsia"/>
                <w:sz w:val="24"/>
              </w:rPr>
              <w:t>无</w:t>
            </w:r>
          </w:p>
        </w:tc>
      </w:tr>
      <w:tr w:rsidR="00CD2182" w:rsidRPr="00F15D7D" w14:paraId="668772E8" w14:textId="77777777" w:rsidTr="0046760B">
        <w:trPr>
          <w:gridAfter w:val="1"/>
          <w:wAfter w:w="9" w:type="dxa"/>
          <w:trHeight w:val="454"/>
          <w:jc w:val="center"/>
        </w:trPr>
        <w:tc>
          <w:tcPr>
            <w:tcW w:w="1060" w:type="dxa"/>
            <w:vAlign w:val="center"/>
          </w:tcPr>
          <w:p w14:paraId="24A7342E" w14:textId="10C51FF1" w:rsidR="00CD2182" w:rsidRPr="00F15D7D" w:rsidRDefault="00CD2182" w:rsidP="00CD2182">
            <w:pPr>
              <w:jc w:val="center"/>
              <w:rPr>
                <w:rFonts w:ascii="宋体" w:hAnsi="宋体"/>
                <w:sz w:val="24"/>
              </w:rPr>
            </w:pPr>
            <w:r w:rsidRPr="00F15D7D">
              <w:rPr>
                <w:rFonts w:ascii="宋体" w:hAnsi="宋体" w:hint="eastAsia"/>
                <w:sz w:val="24"/>
              </w:rPr>
              <w:t>5</w:t>
            </w:r>
          </w:p>
        </w:tc>
        <w:tc>
          <w:tcPr>
            <w:tcW w:w="1984" w:type="dxa"/>
            <w:gridSpan w:val="3"/>
            <w:vAlign w:val="center"/>
          </w:tcPr>
          <w:p w14:paraId="3D89816F" w14:textId="3AE07BF1" w:rsidR="00CD2182" w:rsidRPr="00F15D7D" w:rsidRDefault="00CD2182" w:rsidP="00CD2182">
            <w:pPr>
              <w:jc w:val="center"/>
              <w:rPr>
                <w:rFonts w:ascii="宋体" w:hAnsi="宋体"/>
                <w:sz w:val="24"/>
              </w:rPr>
            </w:pPr>
            <w:r>
              <w:rPr>
                <w:rFonts w:ascii="宋体" w:hAnsi="宋体" w:hint="eastAsia"/>
                <w:sz w:val="24"/>
              </w:rPr>
              <w:t>培训支持</w:t>
            </w:r>
          </w:p>
        </w:tc>
        <w:tc>
          <w:tcPr>
            <w:tcW w:w="6804" w:type="dxa"/>
            <w:gridSpan w:val="3"/>
            <w:vAlign w:val="center"/>
          </w:tcPr>
          <w:p w14:paraId="5F37460E" w14:textId="7A7C9D8C" w:rsidR="00CD2182" w:rsidRPr="00F15D7D" w:rsidRDefault="00CD2182" w:rsidP="00CD2182">
            <w:pPr>
              <w:jc w:val="left"/>
              <w:rPr>
                <w:rFonts w:ascii="宋体" w:hAnsi="宋体"/>
                <w:sz w:val="24"/>
              </w:rPr>
            </w:pPr>
            <w:r>
              <w:rPr>
                <w:rFonts w:ascii="宋体" w:hAnsi="宋体" w:hint="eastAsia"/>
                <w:sz w:val="24"/>
              </w:rPr>
              <w:t>系统培训时间5天。</w:t>
            </w:r>
          </w:p>
        </w:tc>
      </w:tr>
      <w:tr w:rsidR="00CD2182" w:rsidRPr="00F15D7D" w14:paraId="4FC6939D" w14:textId="77777777" w:rsidTr="0046760B">
        <w:trPr>
          <w:gridAfter w:val="1"/>
          <w:wAfter w:w="9" w:type="dxa"/>
          <w:trHeight w:val="454"/>
          <w:jc w:val="center"/>
        </w:trPr>
        <w:tc>
          <w:tcPr>
            <w:tcW w:w="1060" w:type="dxa"/>
            <w:vAlign w:val="center"/>
          </w:tcPr>
          <w:p w14:paraId="755016BA" w14:textId="16089546" w:rsidR="00CD2182" w:rsidRPr="00F15D7D" w:rsidRDefault="00CD2182" w:rsidP="00CD2182">
            <w:pPr>
              <w:jc w:val="center"/>
              <w:rPr>
                <w:rFonts w:ascii="宋体" w:hAnsi="宋体"/>
                <w:sz w:val="24"/>
              </w:rPr>
            </w:pPr>
            <w:r w:rsidRPr="00F15D7D">
              <w:rPr>
                <w:rFonts w:ascii="宋体" w:hAnsi="宋体" w:hint="eastAsia"/>
                <w:sz w:val="24"/>
              </w:rPr>
              <w:t>6</w:t>
            </w:r>
          </w:p>
        </w:tc>
        <w:tc>
          <w:tcPr>
            <w:tcW w:w="1984" w:type="dxa"/>
            <w:gridSpan w:val="3"/>
            <w:vAlign w:val="center"/>
          </w:tcPr>
          <w:p w14:paraId="1C84E5B8" w14:textId="5201D932" w:rsidR="00CD2182" w:rsidRPr="00F15D7D" w:rsidRDefault="00CD2182" w:rsidP="00CD2182">
            <w:pPr>
              <w:jc w:val="center"/>
              <w:rPr>
                <w:rFonts w:ascii="宋体" w:hAnsi="宋体"/>
                <w:sz w:val="24"/>
              </w:rPr>
            </w:pPr>
            <w:r>
              <w:rPr>
                <w:rFonts w:ascii="宋体" w:hAnsi="宋体" w:hint="eastAsia"/>
                <w:sz w:val="24"/>
              </w:rPr>
              <w:t>维修响应</w:t>
            </w:r>
          </w:p>
        </w:tc>
        <w:tc>
          <w:tcPr>
            <w:tcW w:w="6804" w:type="dxa"/>
            <w:gridSpan w:val="3"/>
            <w:vAlign w:val="center"/>
          </w:tcPr>
          <w:p w14:paraId="316D78F8" w14:textId="1DADB699" w:rsidR="00CD2182" w:rsidRPr="00F15D7D" w:rsidRDefault="00CD2182" w:rsidP="00CD2182">
            <w:pPr>
              <w:jc w:val="left"/>
              <w:rPr>
                <w:rFonts w:ascii="宋体" w:hAnsi="宋体"/>
                <w:sz w:val="24"/>
              </w:rPr>
            </w:pPr>
            <w:r>
              <w:rPr>
                <w:rFonts w:ascii="宋体" w:hAnsi="宋体" w:hint="eastAsia"/>
                <w:sz w:val="24"/>
              </w:rPr>
              <w:t>24小时内</w:t>
            </w:r>
          </w:p>
        </w:tc>
      </w:tr>
      <w:tr w:rsidR="00EE5D2B" w:rsidRPr="00F15D7D" w14:paraId="26B4DBBA" w14:textId="77777777" w:rsidTr="0046760B">
        <w:trPr>
          <w:gridAfter w:val="1"/>
          <w:wAfter w:w="9" w:type="dxa"/>
          <w:trHeight w:val="454"/>
          <w:jc w:val="center"/>
        </w:trPr>
        <w:tc>
          <w:tcPr>
            <w:tcW w:w="1060" w:type="dxa"/>
            <w:vAlign w:val="center"/>
          </w:tcPr>
          <w:p w14:paraId="3759FFFA" w14:textId="536E4B32" w:rsidR="00EE5D2B" w:rsidRPr="00F15D7D" w:rsidRDefault="00EE5D2B" w:rsidP="0046760B">
            <w:pPr>
              <w:jc w:val="center"/>
              <w:rPr>
                <w:rFonts w:ascii="宋体" w:hAnsi="宋体"/>
                <w:sz w:val="24"/>
              </w:rPr>
            </w:pPr>
            <w:r w:rsidRPr="00F15D7D">
              <w:rPr>
                <w:rFonts w:ascii="宋体" w:hAnsi="宋体" w:hint="eastAsia"/>
                <w:sz w:val="24"/>
              </w:rPr>
              <w:lastRenderedPageBreak/>
              <w:t>7</w:t>
            </w:r>
          </w:p>
        </w:tc>
        <w:tc>
          <w:tcPr>
            <w:tcW w:w="1984" w:type="dxa"/>
            <w:gridSpan w:val="3"/>
            <w:vAlign w:val="center"/>
          </w:tcPr>
          <w:p w14:paraId="12BDFA68" w14:textId="5C8F7AFB" w:rsidR="00EE5D2B" w:rsidRPr="00F15D7D" w:rsidRDefault="00EE5D2B" w:rsidP="0046760B">
            <w:pPr>
              <w:jc w:val="center"/>
              <w:rPr>
                <w:rFonts w:ascii="宋体" w:hAnsi="宋体"/>
                <w:sz w:val="24"/>
              </w:rPr>
            </w:pPr>
            <w:r w:rsidRPr="00F15D7D">
              <w:rPr>
                <w:rFonts w:ascii="宋体" w:hAnsi="宋体" w:hint="eastAsia"/>
                <w:sz w:val="24"/>
              </w:rPr>
              <w:t>到货时间</w:t>
            </w:r>
          </w:p>
        </w:tc>
        <w:tc>
          <w:tcPr>
            <w:tcW w:w="6804" w:type="dxa"/>
            <w:gridSpan w:val="3"/>
            <w:vAlign w:val="center"/>
          </w:tcPr>
          <w:p w14:paraId="1D3C206E" w14:textId="19D13C56" w:rsidR="00EE5D2B" w:rsidRPr="00F15D7D" w:rsidRDefault="00EE5D2B" w:rsidP="0046760B">
            <w:pPr>
              <w:jc w:val="left"/>
              <w:rPr>
                <w:rFonts w:ascii="宋体" w:hAnsi="宋体"/>
                <w:sz w:val="24"/>
              </w:rPr>
            </w:pPr>
            <w:r w:rsidRPr="00F15D7D">
              <w:rPr>
                <w:rFonts w:ascii="宋体" w:hAnsi="宋体" w:hint="eastAsia"/>
                <w:sz w:val="24"/>
              </w:rPr>
              <w:t>合同签署后的三个月内。</w:t>
            </w:r>
          </w:p>
        </w:tc>
      </w:tr>
    </w:tbl>
    <w:bookmarkEnd w:id="0"/>
    <w:bookmarkEnd w:id="1"/>
    <w:p w14:paraId="4A19919A" w14:textId="34420552" w:rsidR="006C75FB" w:rsidRPr="004F0634" w:rsidRDefault="00F15D7D" w:rsidP="0010171D">
      <w:pPr>
        <w:widowControl/>
        <w:jc w:val="left"/>
        <w:rPr>
          <w:rFonts w:ascii="宋体" w:hAnsi="宋体" w:cs="黑体"/>
          <w:snapToGrid w:val="0"/>
          <w:sz w:val="24"/>
        </w:rPr>
      </w:pPr>
      <w:r w:rsidRPr="00F72DAD">
        <w:rPr>
          <w:rFonts w:ascii="宋体" w:hAnsi="宋体" w:hint="eastAsia"/>
          <w:sz w:val="24"/>
        </w:rPr>
        <w:t>说明: 功能要求、配置清单为必备要求，从功能角度提出；技术参数应体现设备档次要求，参数中区分“★”、“＃”参数，其中“★”参数为核心参数，为必须满足参数；“＃”参数为重要参数，在采购评审中分值较高。</w:t>
      </w:r>
      <w:r w:rsidRPr="00054C29">
        <w:rPr>
          <w:rFonts w:ascii="宋体" w:hAnsi="宋体" w:hint="eastAsia"/>
          <w:sz w:val="24"/>
        </w:rPr>
        <w:t>一般技术指标参数不作标记。</w:t>
      </w:r>
    </w:p>
    <w:sectPr w:rsidR="006C75FB" w:rsidRPr="004F0634"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14D4" w14:textId="77777777" w:rsidR="0025474E" w:rsidRDefault="0025474E" w:rsidP="0091323C">
      <w:r>
        <w:separator/>
      </w:r>
    </w:p>
  </w:endnote>
  <w:endnote w:type="continuationSeparator" w:id="0">
    <w:p w14:paraId="45F3EDEA" w14:textId="77777777" w:rsidR="0025474E" w:rsidRDefault="0025474E"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786D" w14:textId="77777777" w:rsidR="0025474E" w:rsidRDefault="0025474E" w:rsidP="0091323C">
      <w:r>
        <w:separator/>
      </w:r>
    </w:p>
  </w:footnote>
  <w:footnote w:type="continuationSeparator" w:id="0">
    <w:p w14:paraId="7074AE77" w14:textId="77777777" w:rsidR="0025474E" w:rsidRDefault="0025474E"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609D9B"/>
    <w:multiLevelType w:val="singleLevel"/>
    <w:tmpl w:val="F8609D9B"/>
    <w:lvl w:ilvl="0">
      <w:start w:val="1"/>
      <w:numFmt w:val="decimal"/>
      <w:suff w:val="nothing"/>
      <w:lvlText w:val="%1、"/>
      <w:lvlJc w:val="left"/>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94D13C"/>
    <w:multiLevelType w:val="singleLevel"/>
    <w:tmpl w:val="4C94D13C"/>
    <w:lvl w:ilvl="0">
      <w:start w:val="1"/>
      <w:numFmt w:val="decimal"/>
      <w:suff w:val="nothing"/>
      <w:lvlText w:val="%1、"/>
      <w:lvlJc w:val="left"/>
    </w:lvl>
  </w:abstractNum>
  <w:abstractNum w:abstractNumId="8" w15:restartNumberingAfterBreak="0">
    <w:nsid w:val="4EB3AC83"/>
    <w:multiLevelType w:val="singleLevel"/>
    <w:tmpl w:val="4EB3AC83"/>
    <w:lvl w:ilvl="0">
      <w:start w:val="1"/>
      <w:numFmt w:val="decimal"/>
      <w:lvlText w:val="%1."/>
      <w:lvlJc w:val="left"/>
      <w:pPr>
        <w:tabs>
          <w:tab w:val="num" w:pos="312"/>
        </w:tabs>
      </w:pPr>
    </w:lvl>
  </w:abstractNum>
  <w:abstractNum w:abstractNumId="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1E8D0"/>
    <w:multiLevelType w:val="singleLevel"/>
    <w:tmpl w:val="5BD1E8D0"/>
    <w:lvl w:ilvl="0">
      <w:start w:val="1"/>
      <w:numFmt w:val="decimal"/>
      <w:lvlText w:val="%1."/>
      <w:lvlJc w:val="left"/>
      <w:pPr>
        <w:tabs>
          <w:tab w:val="num" w:pos="312"/>
        </w:tabs>
      </w:pPr>
    </w:lvl>
  </w:abstractNum>
  <w:abstractNum w:abstractNumId="1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11"/>
  </w:num>
  <w:num w:numId="2" w16cid:durableId="1930580464">
    <w:abstractNumId w:val="5"/>
  </w:num>
  <w:num w:numId="3" w16cid:durableId="660038239">
    <w:abstractNumId w:val="10"/>
  </w:num>
  <w:num w:numId="4" w16cid:durableId="1697972322">
    <w:abstractNumId w:val="9"/>
  </w:num>
  <w:num w:numId="5" w16cid:durableId="1228682406">
    <w:abstractNumId w:val="6"/>
  </w:num>
  <w:num w:numId="6" w16cid:durableId="166527547">
    <w:abstractNumId w:val="3"/>
  </w:num>
  <w:num w:numId="7" w16cid:durableId="125854752">
    <w:abstractNumId w:val="4"/>
  </w:num>
  <w:num w:numId="8" w16cid:durableId="1269267693">
    <w:abstractNumId w:val="13"/>
  </w:num>
  <w:num w:numId="9" w16cid:durableId="439683463">
    <w:abstractNumId w:val="2"/>
  </w:num>
  <w:num w:numId="10" w16cid:durableId="1990398384">
    <w:abstractNumId w:val="12"/>
  </w:num>
  <w:num w:numId="11" w16cid:durableId="1673987600">
    <w:abstractNumId w:val="8"/>
  </w:num>
  <w:num w:numId="12" w16cid:durableId="1712341784">
    <w:abstractNumId w:val="1"/>
  </w:num>
  <w:num w:numId="13" w16cid:durableId="400058327">
    <w:abstractNumId w:val="7"/>
  </w:num>
  <w:num w:numId="14" w16cid:durableId="130766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342A6"/>
    <w:rsid w:val="00046163"/>
    <w:rsid w:val="000545FE"/>
    <w:rsid w:val="00054C29"/>
    <w:rsid w:val="00062C9C"/>
    <w:rsid w:val="00094C83"/>
    <w:rsid w:val="000A384B"/>
    <w:rsid w:val="000C3A2F"/>
    <w:rsid w:val="000C6484"/>
    <w:rsid w:val="000D7416"/>
    <w:rsid w:val="000E5CA4"/>
    <w:rsid w:val="000F5286"/>
    <w:rsid w:val="0010171D"/>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468A0"/>
    <w:rsid w:val="00251BA2"/>
    <w:rsid w:val="00252FE9"/>
    <w:rsid w:val="0025474E"/>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C04BD"/>
    <w:rsid w:val="003C0D17"/>
    <w:rsid w:val="003C1FAC"/>
    <w:rsid w:val="003E304F"/>
    <w:rsid w:val="00415F46"/>
    <w:rsid w:val="00422CDF"/>
    <w:rsid w:val="004432F1"/>
    <w:rsid w:val="00465054"/>
    <w:rsid w:val="0046760B"/>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2BD6"/>
    <w:rsid w:val="0054680A"/>
    <w:rsid w:val="00570E37"/>
    <w:rsid w:val="00576DCF"/>
    <w:rsid w:val="00580FC7"/>
    <w:rsid w:val="00581A2E"/>
    <w:rsid w:val="005A05C3"/>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1EE2"/>
    <w:rsid w:val="006D71A6"/>
    <w:rsid w:val="006F5127"/>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62772"/>
    <w:rsid w:val="008769A2"/>
    <w:rsid w:val="00891FC3"/>
    <w:rsid w:val="008A4967"/>
    <w:rsid w:val="008A64F5"/>
    <w:rsid w:val="008E4A7F"/>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D2182"/>
    <w:rsid w:val="00CF4071"/>
    <w:rsid w:val="00CF5653"/>
    <w:rsid w:val="00D035B2"/>
    <w:rsid w:val="00D25455"/>
    <w:rsid w:val="00D3534D"/>
    <w:rsid w:val="00D509BA"/>
    <w:rsid w:val="00D538F7"/>
    <w:rsid w:val="00D5507D"/>
    <w:rsid w:val="00D6649E"/>
    <w:rsid w:val="00D769DA"/>
    <w:rsid w:val="00D844E9"/>
    <w:rsid w:val="00D972C4"/>
    <w:rsid w:val="00DA396E"/>
    <w:rsid w:val="00DA3A8B"/>
    <w:rsid w:val="00DC5219"/>
    <w:rsid w:val="00E06986"/>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E5D2B"/>
    <w:rsid w:val="00EF45B8"/>
    <w:rsid w:val="00F1160B"/>
    <w:rsid w:val="00F11ED1"/>
    <w:rsid w:val="00F15D7D"/>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 w:type="paragraph" w:styleId="af9">
    <w:name w:val="Body Text"/>
    <w:basedOn w:val="a"/>
    <w:link w:val="afa"/>
    <w:uiPriority w:val="99"/>
    <w:semiHidden/>
    <w:unhideWhenUsed/>
    <w:rsid w:val="002C7D01"/>
    <w:pPr>
      <w:spacing w:after="120"/>
    </w:pPr>
    <w:rPr>
      <w:rFonts w:cs="Times New Roman"/>
    </w:rPr>
  </w:style>
  <w:style w:type="character" w:customStyle="1" w:styleId="afa">
    <w:name w:val="正文文本 字符"/>
    <w:basedOn w:val="a1"/>
    <w:link w:val="af9"/>
    <w:uiPriority w:val="99"/>
    <w:semiHidden/>
    <w:rsid w:val="002C7D01"/>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121</cp:revision>
  <dcterms:created xsi:type="dcterms:W3CDTF">2019-11-08T04:25:00Z</dcterms:created>
  <dcterms:modified xsi:type="dcterms:W3CDTF">2022-05-23T10:52:00Z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