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F" w:rsidRPr="00F16467" w:rsidRDefault="0088355E" w:rsidP="00F16467">
      <w:pPr>
        <w:jc w:val="center"/>
        <w:rPr>
          <w:rFonts w:ascii="楷体_GB2312" w:eastAsia="楷体_GB2312"/>
          <w:b/>
          <w:sz w:val="24"/>
        </w:rPr>
      </w:pPr>
      <w:r w:rsidRPr="00C303CC">
        <w:rPr>
          <w:rFonts w:eastAsia="方正小标宋简体" w:hint="eastAsia"/>
          <w:sz w:val="44"/>
          <w:szCs w:val="44"/>
        </w:rPr>
        <w:t>集中采购项目</w:t>
      </w:r>
      <w:r w:rsidRPr="00C303CC">
        <w:rPr>
          <w:rFonts w:eastAsia="方正小标宋简体"/>
          <w:sz w:val="44"/>
          <w:szCs w:val="44"/>
        </w:rPr>
        <w:t>技术参数表</w:t>
      </w:r>
    </w:p>
    <w:tbl>
      <w:tblPr>
        <w:tblStyle w:val="2"/>
        <w:tblpPr w:leftFromText="180" w:rightFromText="180" w:vertAnchor="text" w:horzAnchor="margin" w:tblpXSpec="center" w:tblpY="105"/>
        <w:tblW w:w="5307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733"/>
        <w:gridCol w:w="1076"/>
        <w:gridCol w:w="1872"/>
        <w:gridCol w:w="854"/>
        <w:gridCol w:w="162"/>
        <w:gridCol w:w="538"/>
        <w:gridCol w:w="1088"/>
        <w:gridCol w:w="96"/>
        <w:gridCol w:w="175"/>
        <w:gridCol w:w="2456"/>
      </w:tblGrid>
      <w:tr w:rsidR="00C303CC" w:rsidRPr="00C303CC" w:rsidTr="00F16467">
        <w:trPr>
          <w:trHeight w:val="397"/>
          <w:jc w:val="center"/>
        </w:trPr>
        <w:tc>
          <w:tcPr>
            <w:tcW w:w="734" w:type="pct"/>
            <w:gridSpan w:val="2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2033" w:type="pct"/>
            <w:gridSpan w:val="4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303CC">
              <w:rPr>
                <w:rFonts w:hint="eastAsia"/>
                <w:sz w:val="20"/>
                <w:szCs w:val="20"/>
              </w:rPr>
              <w:t>连续血液净化设备（小儿</w:t>
            </w:r>
            <w:r w:rsidRPr="00C303CC">
              <w:rPr>
                <w:rFonts w:hint="eastAsia"/>
                <w:sz w:val="20"/>
                <w:szCs w:val="20"/>
              </w:rPr>
              <w:t>CRRT</w:t>
            </w:r>
            <w:r w:rsidRPr="00C303C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303CC">
              <w:rPr>
                <w:rFonts w:ascii="黑体" w:eastAsia="黑体" w:hint="eastAsia"/>
                <w:sz w:val="20"/>
                <w:szCs w:val="20"/>
              </w:rPr>
              <w:t>建设计划号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A9553F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734" w:type="pct"/>
            <w:gridSpan w:val="2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预算金额</w:t>
            </w:r>
          </w:p>
        </w:tc>
        <w:tc>
          <w:tcPr>
            <w:tcW w:w="2033" w:type="pct"/>
            <w:gridSpan w:val="4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303CC">
              <w:rPr>
                <w:rFonts w:hint="eastAsia"/>
                <w:sz w:val="20"/>
                <w:szCs w:val="20"/>
              </w:rPr>
              <w:t>8</w:t>
            </w:r>
            <w:r w:rsidRPr="00C303CC">
              <w:rPr>
                <w:sz w:val="20"/>
                <w:szCs w:val="20"/>
              </w:rPr>
              <w:t>4</w:t>
            </w:r>
            <w:r w:rsidRPr="00C303CC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  <w:tc>
          <w:tcPr>
            <w:tcW w:w="883" w:type="pct"/>
            <w:gridSpan w:val="3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数量</w:t>
            </w: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350" w:type="pct"/>
            <w:gridSpan w:val="2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303CC">
              <w:rPr>
                <w:rFonts w:hint="eastAsia"/>
                <w:sz w:val="20"/>
                <w:szCs w:val="20"/>
              </w:rPr>
              <w:t>2</w:t>
            </w:r>
            <w:r w:rsidRPr="00C303CC"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F16467" w:rsidRPr="00C303CC" w:rsidTr="00F16467">
        <w:trPr>
          <w:trHeight w:val="397"/>
          <w:jc w:val="center"/>
        </w:trPr>
        <w:tc>
          <w:tcPr>
            <w:tcW w:w="734" w:type="pct"/>
            <w:gridSpan w:val="2"/>
            <w:vAlign w:val="center"/>
          </w:tcPr>
          <w:p w:rsidR="00F16467" w:rsidRPr="00C303CC" w:rsidRDefault="00F16467" w:rsidP="00F16467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是否进口</w:t>
            </w:r>
          </w:p>
        </w:tc>
        <w:tc>
          <w:tcPr>
            <w:tcW w:w="4266" w:type="pct"/>
            <w:gridSpan w:val="9"/>
            <w:vAlign w:val="center"/>
          </w:tcPr>
          <w:p w:rsidR="00F16467" w:rsidRPr="00C303CC" w:rsidRDefault="00F16467" w:rsidP="00F16467">
            <w:pPr>
              <w:overflowPunct w:val="0"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MS Mincho" w:eastAsia="MS Mincho" w:hAnsi="MS Mincho" w:cs="宋体" w:hint="eastAsia"/>
                <w:kern w:val="0"/>
                <w:sz w:val="22"/>
                <w:szCs w:val="40"/>
              </w:rPr>
              <w:sym w:font="Wingdings" w:char="F0FE"/>
            </w: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 xml:space="preserve">是 </w:t>
            </w:r>
            <w:r w:rsidRPr="00C303CC">
              <w:rPr>
                <w:rFonts w:ascii="黑体" w:eastAsia="黑体" w:hAnsi="黑体" w:cs="宋体"/>
                <w:kern w:val="0"/>
                <w:sz w:val="20"/>
                <w:szCs w:val="32"/>
              </w:rPr>
              <w:t xml:space="preserve"> </w:t>
            </w: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 xml:space="preserve"> </w:t>
            </w:r>
            <w:r w:rsidRPr="00C303CC">
              <w:rPr>
                <w:rFonts w:ascii="MS Mincho" w:eastAsia="MS Mincho" w:hAnsi="MS Mincho" w:cs="宋体" w:hint="eastAsia"/>
                <w:kern w:val="0"/>
                <w:sz w:val="20"/>
                <w:szCs w:val="32"/>
              </w:rPr>
              <w:t>☐</w:t>
            </w: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否</w:t>
            </w:r>
          </w:p>
        </w:tc>
      </w:tr>
      <w:tr w:rsidR="00C303CC" w:rsidRPr="00C303CC">
        <w:trPr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设备功能要求</w:t>
            </w:r>
          </w:p>
        </w:tc>
      </w:tr>
      <w:tr w:rsidR="00C303CC" w:rsidRPr="00C303CC" w:rsidTr="00BF0F4B">
        <w:trPr>
          <w:trHeight w:val="1584"/>
          <w:jc w:val="center"/>
        </w:trPr>
        <w:tc>
          <w:tcPr>
            <w:tcW w:w="5000" w:type="pct"/>
            <w:gridSpan w:val="11"/>
            <w:vAlign w:val="center"/>
          </w:tcPr>
          <w:p w:rsidR="00A9553F" w:rsidRPr="00C303CC" w:rsidRDefault="0088355E" w:rsidP="00D520E8">
            <w:pPr>
              <w:spacing w:line="240" w:lineRule="auto"/>
              <w:ind w:firstLineChars="200" w:firstLine="42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bookmarkStart w:id="0" w:name="GNYQ"/>
            <w:r w:rsidRPr="00C303CC">
              <w:rPr>
                <w:rFonts w:ascii="仿宋" w:eastAsia="仿宋" w:hAnsi="仿宋" w:cs="仿宋" w:hint="eastAsia"/>
                <w:kern w:val="0"/>
                <w:szCs w:val="21"/>
              </w:rPr>
              <w:t>用于小儿及成人的持续性肾脏替代疗法（</w:t>
            </w:r>
            <w:r w:rsidRPr="00C303CC">
              <w:rPr>
                <w:rFonts w:ascii="仿宋" w:eastAsia="仿宋" w:hAnsi="仿宋" w:cs="仿宋" w:hint="eastAsia"/>
                <w:kern w:val="0"/>
                <w:szCs w:val="21"/>
              </w:rPr>
              <w:t>CRRT</w:t>
            </w:r>
            <w:r w:rsidRPr="00C303CC">
              <w:rPr>
                <w:rFonts w:ascii="仿宋" w:eastAsia="仿宋" w:hAnsi="仿宋" w:cs="仿宋" w:hint="eastAsia"/>
                <w:kern w:val="0"/>
                <w:szCs w:val="21"/>
              </w:rPr>
              <w:t>）和血浆治疗等多功能血液净化治疗。</w:t>
            </w:r>
          </w:p>
          <w:p w:rsidR="00A9553F" w:rsidRPr="00C303CC" w:rsidRDefault="0088355E" w:rsidP="00D520E8">
            <w:pPr>
              <w:widowControl/>
              <w:spacing w:line="240" w:lineRule="auto"/>
              <w:ind w:firstLineChars="200" w:firstLine="420"/>
              <w:rPr>
                <w:kern w:val="0"/>
                <w:sz w:val="22"/>
                <w:szCs w:val="20"/>
              </w:rPr>
            </w:pPr>
            <w:r w:rsidRPr="00C303CC">
              <w:rPr>
                <w:rFonts w:ascii="仿宋" w:eastAsia="仿宋" w:hAnsi="仿宋" w:cs="仿宋" w:hint="eastAsia"/>
              </w:rPr>
              <w:t>模式包括：连续性血液滤过（</w:t>
            </w:r>
            <w:r w:rsidRPr="00C303CC">
              <w:rPr>
                <w:rFonts w:ascii="仿宋" w:eastAsia="仿宋" w:hAnsi="仿宋" w:cs="仿宋" w:hint="eastAsia"/>
              </w:rPr>
              <w:t>CVVH</w:t>
            </w:r>
            <w:r w:rsidRPr="00C303CC">
              <w:rPr>
                <w:rFonts w:ascii="仿宋" w:eastAsia="仿宋" w:hAnsi="仿宋" w:cs="仿宋" w:hint="eastAsia"/>
              </w:rPr>
              <w:t>）、连续性血液透析（</w:t>
            </w:r>
            <w:r w:rsidRPr="00C303CC">
              <w:rPr>
                <w:rFonts w:ascii="仿宋" w:eastAsia="仿宋" w:hAnsi="仿宋" w:cs="仿宋" w:hint="eastAsia"/>
              </w:rPr>
              <w:t>CVVHD</w:t>
            </w:r>
            <w:r w:rsidRPr="00C303CC">
              <w:rPr>
                <w:rFonts w:ascii="仿宋" w:eastAsia="仿宋" w:hAnsi="仿宋" w:cs="仿宋" w:hint="eastAsia"/>
              </w:rPr>
              <w:t>）、连续性血液透析滤过（</w:t>
            </w:r>
            <w:r w:rsidRPr="00C303CC">
              <w:rPr>
                <w:rFonts w:ascii="仿宋" w:eastAsia="仿宋" w:hAnsi="仿宋" w:cs="仿宋" w:hint="eastAsia"/>
              </w:rPr>
              <w:t>CVVHDF</w:t>
            </w:r>
            <w:r w:rsidRPr="00C303CC">
              <w:rPr>
                <w:rFonts w:ascii="仿宋" w:eastAsia="仿宋" w:hAnsi="仿宋" w:cs="仿宋" w:hint="eastAsia"/>
              </w:rPr>
              <w:t>）、缓慢持续超滤（</w:t>
            </w:r>
            <w:r w:rsidRPr="00C303CC">
              <w:rPr>
                <w:rFonts w:ascii="仿宋" w:eastAsia="仿宋" w:hAnsi="仿宋" w:cs="仿宋" w:hint="eastAsia"/>
              </w:rPr>
              <w:t>SCUF</w:t>
            </w:r>
            <w:r w:rsidRPr="00C303CC">
              <w:rPr>
                <w:rFonts w:ascii="仿宋" w:eastAsia="仿宋" w:hAnsi="仿宋" w:cs="仿宋" w:hint="eastAsia"/>
              </w:rPr>
              <w:t>）、血液灌流（</w:t>
            </w:r>
            <w:r w:rsidRPr="00C303CC">
              <w:rPr>
                <w:rFonts w:ascii="仿宋" w:eastAsia="仿宋" w:hAnsi="仿宋" w:cs="仿宋" w:hint="eastAsia"/>
              </w:rPr>
              <w:t>HP</w:t>
            </w:r>
            <w:r w:rsidRPr="00C303CC">
              <w:rPr>
                <w:rFonts w:ascii="仿宋" w:eastAsia="仿宋" w:hAnsi="仿宋" w:cs="仿宋" w:hint="eastAsia"/>
              </w:rPr>
              <w:t>）、单重血浆置换（</w:t>
            </w:r>
            <w:r w:rsidRPr="00C303CC">
              <w:rPr>
                <w:rFonts w:ascii="仿宋" w:eastAsia="仿宋" w:hAnsi="仿宋" w:cs="仿宋" w:hint="eastAsia"/>
              </w:rPr>
              <w:t>PE</w:t>
            </w:r>
            <w:r w:rsidRPr="00C303CC">
              <w:rPr>
                <w:rFonts w:ascii="仿宋" w:eastAsia="仿宋" w:hAnsi="仿宋" w:cs="仿宋" w:hint="eastAsia"/>
              </w:rPr>
              <w:t>）、双重血浆置换（</w:t>
            </w:r>
            <w:r w:rsidRPr="00C303CC">
              <w:rPr>
                <w:rFonts w:ascii="仿宋" w:eastAsia="仿宋" w:hAnsi="仿宋" w:cs="仿宋" w:hint="eastAsia"/>
              </w:rPr>
              <w:t>DFPP</w:t>
            </w:r>
            <w:r w:rsidRPr="00C303CC">
              <w:rPr>
                <w:rFonts w:ascii="仿宋" w:eastAsia="仿宋" w:hAnsi="仿宋" w:cs="仿宋" w:hint="eastAsia"/>
              </w:rPr>
              <w:t>）、血浆吸附（</w:t>
            </w:r>
            <w:r w:rsidRPr="00C303CC">
              <w:rPr>
                <w:rFonts w:ascii="仿宋" w:eastAsia="仿宋" w:hAnsi="仿宋" w:cs="仿宋" w:hint="eastAsia"/>
              </w:rPr>
              <w:t>PA</w:t>
            </w:r>
            <w:r w:rsidRPr="00C303CC">
              <w:rPr>
                <w:rFonts w:ascii="仿宋" w:eastAsia="仿宋" w:hAnsi="仿宋" w:cs="仿宋" w:hint="eastAsia"/>
              </w:rPr>
              <w:t>）</w:t>
            </w:r>
            <w:r w:rsidR="00F925B5" w:rsidRPr="00C303CC">
              <w:rPr>
                <w:rFonts w:ascii="仿宋" w:eastAsia="仿宋" w:hAnsi="仿宋" w:cs="仿宋" w:hint="eastAsia"/>
              </w:rPr>
              <w:t>、</w:t>
            </w:r>
            <w:r w:rsidRPr="00C303CC">
              <w:rPr>
                <w:rFonts w:ascii="仿宋" w:eastAsia="仿宋" w:hAnsi="仿宋" w:cs="仿宋" w:hint="eastAsia"/>
              </w:rPr>
              <w:t>白细胞除去疗法（</w:t>
            </w:r>
            <w:r w:rsidRPr="00C303CC">
              <w:rPr>
                <w:rFonts w:ascii="仿宋" w:eastAsia="仿宋" w:hAnsi="仿宋" w:cs="仿宋" w:hint="eastAsia"/>
              </w:rPr>
              <w:t>LCAP</w:t>
            </w:r>
            <w:r w:rsidRPr="00C303CC">
              <w:rPr>
                <w:rFonts w:ascii="仿宋" w:eastAsia="仿宋" w:hAnsi="仿宋" w:cs="仿宋" w:hint="eastAsia"/>
              </w:rPr>
              <w:t>）；</w:t>
            </w:r>
            <w:bookmarkEnd w:id="0"/>
            <w:r w:rsidRPr="00C303CC">
              <w:rPr>
                <w:rFonts w:ascii="仿宋" w:eastAsia="仿宋" w:hAnsi="仿宋" w:cs="仿宋" w:hint="eastAsia"/>
              </w:rPr>
              <w:t>可进行血浆透析滤过</w:t>
            </w:r>
            <w:r w:rsidRPr="00C303CC">
              <w:rPr>
                <w:rFonts w:ascii="仿宋" w:eastAsia="仿宋" w:hAnsi="仿宋" w:cs="仿宋" w:hint="eastAsia"/>
              </w:rPr>
              <w:t>(PDF)</w:t>
            </w:r>
            <w:r w:rsidRPr="00C303CC">
              <w:rPr>
                <w:rFonts w:ascii="仿宋" w:eastAsia="仿宋" w:hAnsi="仿宋" w:cs="仿宋" w:hint="eastAsia"/>
              </w:rPr>
              <w:t>、腹水浓缩回输</w:t>
            </w:r>
            <w:r w:rsidRPr="00C303CC">
              <w:rPr>
                <w:rFonts w:ascii="仿宋" w:eastAsia="仿宋" w:hAnsi="仿宋" w:cs="仿宋" w:hint="eastAsia"/>
              </w:rPr>
              <w:t>(CART)</w:t>
            </w:r>
            <w:r w:rsidRPr="00C303CC">
              <w:rPr>
                <w:rFonts w:ascii="仿宋" w:eastAsia="仿宋" w:hAnsi="仿宋" w:cs="仿宋" w:hint="eastAsia"/>
              </w:rPr>
              <w:t>、重复持续白蛋白透析（</w:t>
            </w:r>
            <w:r w:rsidRPr="00C303CC">
              <w:rPr>
                <w:rFonts w:ascii="仿宋" w:eastAsia="仿宋" w:hAnsi="仿宋" w:cs="仿宋" w:hint="eastAsia"/>
              </w:rPr>
              <w:t>RPAD</w:t>
            </w:r>
            <w:r w:rsidRPr="00C303CC">
              <w:rPr>
                <w:rFonts w:ascii="仿宋" w:eastAsia="仿宋" w:hAnsi="仿宋" w:cs="仿宋" w:hint="eastAsia"/>
              </w:rPr>
              <w:t>）、双重血浆分子吸附系统（</w:t>
            </w:r>
            <w:r w:rsidRPr="00C303CC">
              <w:rPr>
                <w:rFonts w:ascii="仿宋" w:eastAsia="仿宋" w:hAnsi="仿宋" w:cs="仿宋" w:hint="eastAsia"/>
              </w:rPr>
              <w:t>DPMAS</w:t>
            </w:r>
            <w:r w:rsidRPr="00C303CC">
              <w:rPr>
                <w:rFonts w:ascii="仿宋" w:eastAsia="仿宋" w:hAnsi="仿宋" w:cs="仿宋" w:hint="eastAsia"/>
              </w:rPr>
              <w:t>）。</w:t>
            </w:r>
          </w:p>
        </w:tc>
      </w:tr>
      <w:tr w:rsidR="00C303CC" w:rsidRPr="00C303CC">
        <w:trPr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kern w:val="0"/>
                <w:sz w:val="22"/>
                <w:szCs w:val="20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软硬件配置清单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303CC">
              <w:rPr>
                <w:rFonts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26" w:type="pct"/>
            <w:gridSpan w:val="4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303CC">
              <w:rPr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917" w:type="pct"/>
            <w:gridSpan w:val="3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303CC">
              <w:rPr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399" w:type="pct"/>
            <w:gridSpan w:val="3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303CC">
              <w:rPr>
                <w:rFonts w:hint="eastAsia"/>
                <w:b/>
                <w:bCs/>
                <w:kern w:val="0"/>
                <w:sz w:val="20"/>
                <w:szCs w:val="20"/>
              </w:rPr>
              <w:t>计量单位</w:t>
            </w:r>
          </w:p>
        </w:tc>
      </w:tr>
      <w:tr w:rsidR="00C303CC" w:rsidRPr="00C303CC" w:rsidTr="00F16467">
        <w:trPr>
          <w:trHeight w:val="288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26" w:type="pct"/>
            <w:gridSpan w:val="4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sz w:val="20"/>
                <w:szCs w:val="20"/>
              </w:rPr>
              <w:t>主机</w:t>
            </w:r>
            <w:r w:rsidR="00FF3EED">
              <w:rPr>
                <w:rFonts w:ascii="宋体" w:hAnsi="宋体" w:cs="宋体" w:hint="eastAsia"/>
                <w:sz w:val="20"/>
                <w:szCs w:val="20"/>
              </w:rPr>
              <w:t>（</w:t>
            </w:r>
            <w:proofErr w:type="gramStart"/>
            <w:r w:rsidR="00FF3EED">
              <w:rPr>
                <w:rFonts w:ascii="宋体" w:hAnsi="宋体" w:cs="宋体" w:hint="eastAsia"/>
                <w:sz w:val="20"/>
                <w:szCs w:val="20"/>
              </w:rPr>
              <w:t>完整标</w:t>
            </w:r>
            <w:proofErr w:type="gramEnd"/>
            <w:r w:rsidR="00FF3EED">
              <w:rPr>
                <w:rFonts w:ascii="宋体" w:hAnsi="宋体" w:cs="宋体" w:hint="eastAsia"/>
                <w:sz w:val="20"/>
                <w:szCs w:val="20"/>
              </w:rPr>
              <w:t>配）</w:t>
            </w:r>
          </w:p>
        </w:tc>
        <w:tc>
          <w:tcPr>
            <w:tcW w:w="917" w:type="pct"/>
            <w:gridSpan w:val="3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399" w:type="pct"/>
            <w:gridSpan w:val="3"/>
            <w:vAlign w:val="center"/>
          </w:tcPr>
          <w:p w:rsidR="00A9553F" w:rsidRPr="00C303CC" w:rsidRDefault="003E39D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</w:tr>
      <w:tr w:rsidR="00C303CC" w:rsidRPr="00C303CC">
        <w:trPr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技术要求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303CC">
              <w:rPr>
                <w:rFonts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 w:rsidP="0074673C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303CC">
              <w:rPr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303CC">
              <w:rPr>
                <w:rFonts w:hint="eastAsia"/>
                <w:b/>
                <w:bCs/>
                <w:kern w:val="0"/>
                <w:sz w:val="20"/>
                <w:szCs w:val="20"/>
              </w:rPr>
              <w:t>技术参数</w:t>
            </w:r>
          </w:p>
        </w:tc>
      </w:tr>
      <w:tr w:rsidR="00C303CC" w:rsidRPr="00C303CC" w:rsidTr="00F16467">
        <w:trPr>
          <w:trHeight w:val="512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9B5584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★</w:t>
            </w:r>
            <w:r w:rsidR="00012976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产地</w:t>
            </w:r>
            <w:r w:rsidR="00F9596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3715" w:type="pct"/>
            <w:gridSpan w:val="8"/>
            <w:vAlign w:val="center"/>
          </w:tcPr>
          <w:p w:rsidR="00012976" w:rsidRPr="0091497A" w:rsidRDefault="00012976" w:rsidP="0091497A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整机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原装进口</w:t>
            </w:r>
          </w:p>
        </w:tc>
      </w:tr>
      <w:tr w:rsidR="00C303CC" w:rsidRPr="00C303CC" w:rsidTr="00F16467">
        <w:trPr>
          <w:trHeight w:val="2369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治疗模式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 w:rsidP="00BF0F4B">
            <w:pPr>
              <w:spacing w:line="240" w:lineRule="auto"/>
              <w:ind w:rightChars="-80" w:right="-16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★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2.1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标准配备双重血浆置换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(DFPP)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模式及耗材；</w:t>
            </w:r>
          </w:p>
          <w:p w:rsidR="00A9553F" w:rsidRPr="00C303CC" w:rsidRDefault="0088355E" w:rsidP="00BF0F4B">
            <w:pPr>
              <w:spacing w:line="240" w:lineRule="auto"/>
              <w:ind w:rightChars="-80" w:right="-16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★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2.2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能满足成人及儿童治疗需求，具有成人和儿童治疗模式；</w:t>
            </w:r>
          </w:p>
          <w:p w:rsidR="00A9553F" w:rsidRPr="00C303CC" w:rsidRDefault="0088355E" w:rsidP="00BF0F4B">
            <w:pPr>
              <w:spacing w:line="240" w:lineRule="auto"/>
              <w:ind w:rightChars="-80" w:right="-16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#</w:t>
            </w:r>
            <w:r w:rsidR="0074673C" w:rsidRPr="00C303C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2.3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标准配备血浆</w:t>
            </w:r>
            <w:proofErr w:type="gramStart"/>
            <w:r w:rsidRPr="00C303CC">
              <w:rPr>
                <w:rFonts w:ascii="宋体" w:hAnsi="宋体" w:cs="宋体" w:hint="eastAsia"/>
                <w:sz w:val="18"/>
                <w:szCs w:val="18"/>
              </w:rPr>
              <w:t>分离再</w:t>
            </w:r>
            <w:proofErr w:type="gramEnd"/>
            <w:r w:rsidRPr="00C303CC">
              <w:rPr>
                <w:rFonts w:ascii="宋体" w:hAnsi="宋体" w:cs="宋体" w:hint="eastAsia"/>
                <w:sz w:val="18"/>
                <w:szCs w:val="18"/>
              </w:rPr>
              <w:t>吸附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(PA)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模式，并对二级膜压时实监测；</w:t>
            </w:r>
          </w:p>
          <w:p w:rsidR="00A9553F" w:rsidRPr="00C303CC" w:rsidRDefault="0088355E" w:rsidP="00BF0F4B">
            <w:pPr>
              <w:spacing w:line="240" w:lineRule="auto"/>
              <w:ind w:rightChars="-80" w:right="-168"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2.4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具有连续性血液滤过（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CVVH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）、连续性血液透析（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CVVHD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）、连续性血液透析滤过（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CVVHDF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）、缓慢持续超滤（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SCUF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）、血液灌流（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HP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）、单重血浆置换（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PE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）、白细胞除去疗法（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LCAP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）；可进行血浆透析滤过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(PDF)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、腹水浓缩回输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(CART)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、重复持续白蛋白透析（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RPAD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）、双重血浆分子吸附系统（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DPMAS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）等治疗模式。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配置要求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 w:rsidP="00BF0F4B">
            <w:pPr>
              <w:adjustRightInd w:val="0"/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3.1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10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英寸以上彩色液晶显示器，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LED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触摸式操控；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3.2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采用视窗操作系统，中文菜单，数据清晰全面；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3.3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具备以下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个驱动泵：血液泵、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FP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泵、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DP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泵、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RP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泵和注射泵；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具有一键式自动预充管路功能，并且对管路连接、压力检测有自诊功能。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3.5 DFPP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和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PA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治疗时，具有自动回收血浆功能。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具有管路安装导航功能，清晰立体三维图示和中文文字说明，故障图形部位提示。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具备报警处理导航功能，清晰的图示指引、中文说明、对策和处理方法。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动静脉管路一体化、治疗液体管路一体化（集成化），安装便捷准确；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治疗过程中，可一键切换前稀释和后稀释。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3.10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治疗数据导出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泵流速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sz w:val="18"/>
                <w:szCs w:val="18"/>
              </w:rPr>
              <w:t>＃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4.1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血泵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成人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400ml/min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；小儿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200ml/min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；血泵调节精度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1mL;</w:t>
            </w:r>
          </w:p>
          <w:p w:rsidR="00A9553F" w:rsidRPr="00C303CC" w:rsidRDefault="0088355E" w:rsidP="00730E5F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4.2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分浆泵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滤过泵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10mL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12000 mL/</w:t>
            </w:r>
            <w:proofErr w:type="spellStart"/>
            <w:r w:rsidRPr="00C303CC">
              <w:rPr>
                <w:rFonts w:ascii="宋体" w:hAnsi="宋体" w:cs="宋体" w:hint="eastAsia"/>
                <w:sz w:val="18"/>
                <w:szCs w:val="18"/>
              </w:rPr>
              <w:t>hr</w:t>
            </w:r>
            <w:proofErr w:type="spellEnd"/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sz w:val="18"/>
                <w:szCs w:val="18"/>
              </w:rPr>
              <w:t>＃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4.3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返浆泵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补液泵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10mL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10000 mL/</w:t>
            </w:r>
            <w:proofErr w:type="spellStart"/>
            <w:r w:rsidRPr="00C303CC">
              <w:rPr>
                <w:rFonts w:ascii="宋体" w:hAnsi="宋体" w:cs="宋体" w:hint="eastAsia"/>
                <w:sz w:val="18"/>
                <w:szCs w:val="18"/>
              </w:rPr>
              <w:t>hr</w:t>
            </w:r>
            <w:proofErr w:type="spellEnd"/>
            <w:r w:rsidRPr="00C303CC">
              <w:rPr>
                <w:rFonts w:ascii="宋体" w:hAnsi="宋体" w:cs="宋体" w:hint="eastAsia"/>
                <w:sz w:val="18"/>
                <w:szCs w:val="18"/>
              </w:rPr>
              <w:t>，最大流量≥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9000mL/</w:t>
            </w:r>
            <w:proofErr w:type="spellStart"/>
            <w:r w:rsidRPr="00C303CC">
              <w:rPr>
                <w:rFonts w:ascii="宋体" w:hAnsi="宋体" w:cs="宋体" w:hint="eastAsia"/>
                <w:sz w:val="18"/>
                <w:szCs w:val="18"/>
              </w:rPr>
              <w:t>hr</w:t>
            </w:r>
            <w:proofErr w:type="spellEnd"/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A9553F" w:rsidRPr="00C303CC" w:rsidRDefault="0088355E" w:rsidP="00730E5F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4.4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弃浆泵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透析液泵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10mL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10000 mL/</w:t>
            </w:r>
            <w:proofErr w:type="spellStart"/>
            <w:r w:rsidRPr="00C303CC">
              <w:rPr>
                <w:rFonts w:ascii="宋体" w:hAnsi="宋体" w:cs="宋体" w:hint="eastAsia"/>
                <w:sz w:val="18"/>
                <w:szCs w:val="18"/>
              </w:rPr>
              <w:t>hr</w:t>
            </w:r>
            <w:proofErr w:type="spellEnd"/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A9553F" w:rsidRPr="00C303CC" w:rsidRDefault="0088355E" w:rsidP="00730E5F">
            <w:pPr>
              <w:spacing w:line="240" w:lineRule="auto"/>
              <w:ind w:firstLineChars="100" w:firstLine="180"/>
              <w:rPr>
                <w:rFonts w:ascii="宋体" w:hAnsi="宋体" w:cs="宋体"/>
                <w:b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4.5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注射泵泵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0.1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15.0ml/</w:t>
            </w:r>
            <w:proofErr w:type="spellStart"/>
            <w:r w:rsidRPr="00C303CC">
              <w:rPr>
                <w:rFonts w:ascii="宋体" w:hAnsi="宋体" w:cs="宋体" w:hint="eastAsia"/>
                <w:sz w:val="18"/>
                <w:szCs w:val="18"/>
              </w:rPr>
              <w:t>hr</w:t>
            </w:r>
            <w:proofErr w:type="spellEnd"/>
            <w:r w:rsidRPr="00C303CC">
              <w:rPr>
                <w:rFonts w:ascii="宋体" w:hAnsi="宋体" w:cs="宋体" w:hint="eastAsia"/>
                <w:sz w:val="18"/>
                <w:szCs w:val="18"/>
              </w:rPr>
              <w:t>,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快进时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0.1mL/s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压力监测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 w:rsidP="00730E5F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5.1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脱血压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-400mmHg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+450mmHg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9553F" w:rsidRPr="00C303CC" w:rsidRDefault="0088355E" w:rsidP="00730E5F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lastRenderedPageBreak/>
              <w:t>5.2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入口压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-400mmHg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+450mmHg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A9553F" w:rsidRPr="00C303CC" w:rsidRDefault="0088355E" w:rsidP="00730E5F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静脉压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-400mmHg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+450mmHg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A9553F" w:rsidRPr="00C303CC" w:rsidRDefault="0088355E" w:rsidP="00730E5F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5.4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滤过压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-400mmHg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+450mmHg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A9553F" w:rsidRPr="00C303CC" w:rsidRDefault="0088355E" w:rsidP="00730E5F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5.5</w:t>
            </w:r>
            <w:proofErr w:type="gramStart"/>
            <w:r w:rsidRPr="00C303CC">
              <w:rPr>
                <w:rFonts w:ascii="宋体" w:hAnsi="宋体" w:cs="宋体" w:hint="eastAsia"/>
                <w:sz w:val="18"/>
                <w:szCs w:val="18"/>
              </w:rPr>
              <w:t>二</w:t>
            </w:r>
            <w:proofErr w:type="gramEnd"/>
            <w:r w:rsidRPr="00C303CC">
              <w:rPr>
                <w:rFonts w:ascii="宋体" w:hAnsi="宋体" w:cs="宋体" w:hint="eastAsia"/>
                <w:sz w:val="18"/>
                <w:szCs w:val="18"/>
              </w:rPr>
              <w:t>次膜压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-400mmHg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+450mmHg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#</w:t>
            </w:r>
            <w:r w:rsidR="00730E5F" w:rsidRPr="00C303C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5.7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空气隔离式压力计量，</w:t>
            </w: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压力计量室</w:t>
            </w: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C303CC" w:rsidRPr="00C303CC" w:rsidTr="00F16467">
        <w:trPr>
          <w:trHeight w:val="4333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报警监测及安全系统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报警监测</w:t>
            </w:r>
          </w:p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6.1.1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压力自动追踪功能，根据动态变化自动更新报警范围；并根据压差变化调节减低血流量，防止溶血。</w:t>
            </w:r>
          </w:p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6.1.2</w:t>
            </w: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具有脱血压、入口压、静脉压、滤过压、二次膜压监测和报警</w:t>
            </w: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可调节高低限报警范围。</w:t>
            </w:r>
          </w:p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6.1.3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具有超声波式补液和</w:t>
            </w:r>
            <w:proofErr w:type="gramStart"/>
            <w:r w:rsidRPr="00C303CC">
              <w:rPr>
                <w:rFonts w:ascii="宋体" w:hAnsi="宋体" w:cs="宋体" w:hint="eastAsia"/>
                <w:sz w:val="18"/>
                <w:szCs w:val="18"/>
              </w:rPr>
              <w:t>透析液空检知</w:t>
            </w:r>
            <w:proofErr w:type="gramEnd"/>
            <w:r w:rsidRPr="00C303CC">
              <w:rPr>
                <w:rFonts w:ascii="宋体" w:hAnsi="宋体" w:cs="宋体" w:hint="eastAsia"/>
                <w:sz w:val="18"/>
                <w:szCs w:val="18"/>
              </w:rPr>
              <w:t>器；具有血液判别器；</w:t>
            </w:r>
          </w:p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#</w:t>
            </w:r>
            <w:r w:rsidR="00BF0F4B" w:rsidRPr="00C303C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6.1.4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具有红外线漏血监控系统及有绿光溶血检测系统；</w:t>
            </w:r>
          </w:p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6.1.5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具有重量计超重报警功能；</w:t>
            </w:r>
          </w:p>
          <w:p w:rsidR="00A9553F" w:rsidRPr="00C303CC" w:rsidRDefault="0088355E" w:rsidP="00BF0F4B">
            <w:pPr>
              <w:spacing w:line="240" w:lineRule="auto"/>
              <w:ind w:rightChars="-80" w:right="-16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6.1.6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具有加温器温度显示功能和温度报警功能；</w:t>
            </w:r>
          </w:p>
          <w:p w:rsidR="00A9553F" w:rsidRPr="00C303CC" w:rsidRDefault="0088355E" w:rsidP="00BF0F4B">
            <w:pPr>
              <w:spacing w:line="240" w:lineRule="auto"/>
              <w:ind w:rightChars="-80" w:right="-16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安全系统</w:t>
            </w:r>
          </w:p>
          <w:p w:rsidR="00A9553F" w:rsidRPr="00C303CC" w:rsidRDefault="0088355E" w:rsidP="00BF0F4B">
            <w:pPr>
              <w:spacing w:line="240" w:lineRule="auto"/>
              <w:ind w:rightChars="-80" w:right="-16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#</w:t>
            </w:r>
            <w:r w:rsidR="00BF0F4B" w:rsidRPr="00C303C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6.2.1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血路具有双重气泡检知器，灵敏度分别为≧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0.1ml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和≧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0.01ml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，血泵流量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100mL/min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时。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6.2.2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自动流量控制，各种治疗模式均配有自动流量控制功能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6.2.3 DFPP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PA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PE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治疗模式：根据一级膜的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TMP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值，血浆分离流量将自动减速防止溶血。</w:t>
            </w:r>
          </w:p>
          <w:p w:rsidR="00A9553F" w:rsidRPr="00C303CC" w:rsidRDefault="0088355E" w:rsidP="00BF0F4B">
            <w:pPr>
              <w:adjustRightInd w:val="0"/>
              <w:spacing w:line="240" w:lineRule="auto"/>
              <w:ind w:left="198" w:hanging="198"/>
              <w:rPr>
                <w:rFonts w:ascii="宋体" w:hAnsi="宋体" w:cs="宋体"/>
                <w:b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6.2.4 LCAP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时，根据差压，血液泵自动调节减速。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加温加热功能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 w:rsidP="00BF0F4B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7.1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双重加温，温度设定调节范围在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 xml:space="preserve"> 35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～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40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℃（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10L/</w:t>
            </w:r>
            <w:proofErr w:type="spellStart"/>
            <w:r w:rsidRPr="00C303CC">
              <w:rPr>
                <w:rFonts w:ascii="宋体" w:hAnsi="宋体" w:cs="宋体" w:hint="eastAsia"/>
                <w:sz w:val="18"/>
                <w:szCs w:val="18"/>
              </w:rPr>
              <w:t>hr</w:t>
            </w:r>
            <w:proofErr w:type="spellEnd"/>
            <w:r w:rsidRPr="00C303CC">
              <w:rPr>
                <w:rFonts w:ascii="宋体" w:hAnsi="宋体" w:cs="宋体" w:hint="eastAsia"/>
                <w:sz w:val="18"/>
                <w:szCs w:val="18"/>
              </w:rPr>
              <w:t>）。</w:t>
            </w:r>
          </w:p>
          <w:p w:rsidR="00A9553F" w:rsidRPr="00C303CC" w:rsidRDefault="0088355E" w:rsidP="00BF0F4B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7.2 CRRT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时可同时加热透析液和置换液；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PE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时可加温血浆或其它置换液。</w:t>
            </w:r>
          </w:p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#</w:t>
            </w:r>
            <w:r w:rsidR="00BF0F4B" w:rsidRPr="00C303C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7.3 DFPP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或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PA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时，不仅加温置换液，还可同时加温二级膜的血浆入口和回输口管路中的血浆。</w:t>
            </w:r>
          </w:p>
        </w:tc>
      </w:tr>
      <w:tr w:rsidR="00C303CC" w:rsidRPr="00C303CC" w:rsidTr="00F16467">
        <w:trPr>
          <w:trHeight w:val="1092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计量平衡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 w:rsidP="00BF0F4B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8.1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采用</w:t>
            </w:r>
            <w:r w:rsidRPr="00C303CC">
              <w:rPr>
                <w:rFonts w:ascii="宋体" w:hAnsi="宋体" w:cs="宋体" w:hint="eastAsia"/>
                <w:bCs/>
                <w:sz w:val="18"/>
                <w:szCs w:val="18"/>
              </w:rPr>
              <w:t>容量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式分割计量与总和平衡</w:t>
            </w:r>
            <w:r w:rsidRPr="00C303CC">
              <w:rPr>
                <w:rFonts w:ascii="宋体" w:hAnsi="宋体" w:cs="宋体" w:hint="eastAsia"/>
                <w:bCs/>
                <w:sz w:val="18"/>
                <w:szCs w:val="18"/>
              </w:rPr>
              <w:t>重量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计量相结合，即透析液、置换液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补液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、废液分别隔离到容量计量室进行容量式计量，在通过重量计进行总和平衡式测量，双重保证精度。</w:t>
            </w:r>
          </w:p>
          <w:p w:rsidR="00A9553F" w:rsidRPr="00C303CC" w:rsidRDefault="0088355E" w:rsidP="00BF0F4B">
            <w:pPr>
              <w:spacing w:line="240" w:lineRule="auto"/>
              <w:ind w:left="360" w:hangingChars="200" w:hanging="36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8.2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累计误差精度小于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0.1%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配套管路和滤器满足新生儿和儿童需要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 w:rsidP="001176C0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9.1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机器配套儿童专用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CRRT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管路，且一套管</w:t>
            </w:r>
            <w:proofErr w:type="gramStart"/>
            <w:r w:rsidRPr="00C303CC">
              <w:rPr>
                <w:rFonts w:ascii="宋体" w:hAnsi="宋体" w:cs="宋体" w:hint="eastAsia"/>
                <w:sz w:val="18"/>
                <w:szCs w:val="18"/>
              </w:rPr>
              <w:t>路满足</w:t>
            </w:r>
            <w:proofErr w:type="gramEnd"/>
            <w:r w:rsidRPr="00C303CC">
              <w:rPr>
                <w:rFonts w:ascii="宋体" w:hAnsi="宋体" w:cs="宋体" w:hint="eastAsia"/>
                <w:sz w:val="18"/>
                <w:szCs w:val="18"/>
              </w:rPr>
              <w:t>CVVHD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CVVHF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CVVHDF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SCUF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需要，管路最小容量小于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50mL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A9553F" w:rsidRPr="00C303CC" w:rsidRDefault="0088355E" w:rsidP="001176C0">
            <w:pPr>
              <w:spacing w:line="240" w:lineRule="auto"/>
              <w:ind w:left="360" w:hangingChars="200" w:hanging="36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#</w:t>
            </w:r>
            <w:r w:rsidR="00BF0F4B" w:rsidRPr="00C303C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9.2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机器配套本品牌儿童专用血滤器，最小规格是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0.3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㎡，容量小于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28ml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A9553F" w:rsidRPr="00C303CC" w:rsidRDefault="0088355E" w:rsidP="007D17C5">
            <w:pPr>
              <w:spacing w:line="24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9.3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机器配套儿童专用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PE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管路，管路容量小于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50mL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A9553F" w:rsidRPr="00C303CC" w:rsidRDefault="0088355E" w:rsidP="001176C0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sz w:val="18"/>
                <w:szCs w:val="18"/>
              </w:rPr>
              <w:t>#</w:t>
            </w:r>
            <w:r w:rsidR="00BF0F4B" w:rsidRPr="00C303C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9.4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配套本品牌儿童专用血浆分离器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,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具有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0.2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㎡和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0.5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㎡两种规格，最小规格容量小于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30mL</w:t>
            </w:r>
            <w:r w:rsidRPr="00C303CC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C303CC" w:rsidRPr="00C303CC">
        <w:trPr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A9553F" w:rsidRPr="00C303CC" w:rsidRDefault="0088355E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配套耗材明细</w:t>
            </w:r>
          </w:p>
        </w:tc>
      </w:tr>
      <w:tr w:rsidR="00C303CC" w:rsidRPr="00C303CC" w:rsidTr="00F16467">
        <w:trPr>
          <w:trHeight w:val="2660"/>
          <w:jc w:val="center"/>
        </w:trPr>
        <w:tc>
          <w:tcPr>
            <w:tcW w:w="1285" w:type="pct"/>
            <w:gridSpan w:val="3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耗材参数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3964FF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964FF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 w:rsidRPr="003964FF">
              <w:rPr>
                <w:rFonts w:ascii="宋体" w:hAnsi="宋体" w:cs="宋体" w:hint="eastAsia"/>
                <w:kern w:val="0"/>
                <w:sz w:val="20"/>
                <w:szCs w:val="20"/>
              </w:rPr>
              <w:t>配套儿童和成人专用</w:t>
            </w:r>
            <w:r w:rsidRPr="003964FF">
              <w:rPr>
                <w:rFonts w:ascii="宋体" w:hAnsi="宋体" w:cs="宋体" w:hint="eastAsia"/>
                <w:kern w:val="0"/>
                <w:sz w:val="20"/>
                <w:szCs w:val="20"/>
              </w:rPr>
              <w:t>CRRT</w:t>
            </w:r>
            <w:r w:rsidRPr="003964FF">
              <w:rPr>
                <w:rFonts w:ascii="宋体" w:hAnsi="宋体" w:cs="宋体" w:hint="eastAsia"/>
                <w:kern w:val="0"/>
                <w:sz w:val="20"/>
                <w:szCs w:val="20"/>
              </w:rPr>
              <w:t>管路，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且一套管</w:t>
            </w:r>
            <w:proofErr w:type="gramStart"/>
            <w:r w:rsidRPr="003964FF">
              <w:rPr>
                <w:rFonts w:ascii="宋体" w:hAnsi="宋体" w:cs="宋体" w:hint="eastAsia"/>
                <w:sz w:val="20"/>
                <w:szCs w:val="20"/>
              </w:rPr>
              <w:t>路满足</w:t>
            </w:r>
            <w:proofErr w:type="gramEnd"/>
            <w:r w:rsidRPr="003964FF">
              <w:rPr>
                <w:rFonts w:ascii="宋体" w:hAnsi="宋体" w:cs="宋体" w:hint="eastAsia"/>
                <w:sz w:val="20"/>
                <w:szCs w:val="20"/>
              </w:rPr>
              <w:t>CVVHD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CVVHF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CVVHDF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SCUF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需要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,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管路最小容量小于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50mL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:rsidR="00A9553F" w:rsidRPr="003964FF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964FF">
              <w:rPr>
                <w:rFonts w:ascii="宋体" w:hAnsi="宋体" w:cs="宋体" w:hint="eastAsia"/>
                <w:sz w:val="20"/>
                <w:szCs w:val="20"/>
              </w:rPr>
              <w:t>2.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配套儿童和成人专用</w:t>
            </w:r>
            <w:r w:rsidRPr="003964FF">
              <w:rPr>
                <w:rFonts w:ascii="宋体" w:hAnsi="宋体" w:cs="宋体" w:hint="eastAsia"/>
                <w:color w:val="FF0000"/>
                <w:sz w:val="20"/>
                <w:szCs w:val="20"/>
              </w:rPr>
              <w:t>本</w:t>
            </w:r>
            <w:proofErr w:type="gramStart"/>
            <w:r w:rsidRPr="003964FF">
              <w:rPr>
                <w:rFonts w:ascii="宋体" w:hAnsi="宋体" w:cs="宋体" w:hint="eastAsia"/>
                <w:color w:val="FF0000"/>
                <w:sz w:val="20"/>
                <w:szCs w:val="20"/>
              </w:rPr>
              <w:t>品牌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血</w:t>
            </w:r>
            <w:proofErr w:type="gramEnd"/>
            <w:r w:rsidRPr="003964FF">
              <w:rPr>
                <w:rFonts w:ascii="宋体" w:hAnsi="宋体" w:cs="宋体" w:hint="eastAsia"/>
                <w:sz w:val="20"/>
                <w:szCs w:val="20"/>
              </w:rPr>
              <w:t>滤器，儿童血滤器最小规格是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0.3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㎡，容量小于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28ml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；成人血滤器有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1.3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㎡、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1.5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㎡、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1.8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㎡规格，最小规格容量小于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82mL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:rsidR="00A9553F" w:rsidRPr="003964FF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964FF">
              <w:rPr>
                <w:rFonts w:ascii="宋体" w:hAnsi="宋体" w:cs="宋体" w:hint="eastAsia"/>
                <w:sz w:val="20"/>
                <w:szCs w:val="20"/>
              </w:rPr>
              <w:t>3.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配套儿童和成人专用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PE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管路，管路最小容量小于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50mL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:rsidR="00A9553F" w:rsidRPr="003964FF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964FF">
              <w:rPr>
                <w:rFonts w:ascii="宋体" w:hAnsi="宋体" w:cs="宋体" w:hint="eastAsia"/>
                <w:sz w:val="20"/>
                <w:szCs w:val="20"/>
              </w:rPr>
              <w:t>4.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配套儿童和成人专用</w:t>
            </w:r>
            <w:r w:rsidRPr="003964FF">
              <w:rPr>
                <w:rFonts w:ascii="宋体" w:hAnsi="宋体" w:cs="宋体" w:hint="eastAsia"/>
                <w:color w:val="FF0000"/>
                <w:sz w:val="20"/>
                <w:szCs w:val="20"/>
              </w:rPr>
              <w:t>本品牌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血浆分离器，具有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0.2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㎡、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0.5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㎡、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0.8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㎡三种规格，最小规格容量小于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30mL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:rsidR="00A9553F" w:rsidRPr="003964FF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964FF">
              <w:rPr>
                <w:rFonts w:ascii="宋体" w:hAnsi="宋体" w:cs="宋体" w:hint="eastAsia"/>
                <w:sz w:val="20"/>
                <w:szCs w:val="20"/>
              </w:rPr>
              <w:t>5.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配套</w:t>
            </w:r>
            <w:r w:rsidRPr="003964FF">
              <w:rPr>
                <w:rFonts w:ascii="宋体" w:hAnsi="宋体" w:cs="宋体" w:hint="eastAsia"/>
                <w:color w:val="FF0000"/>
                <w:sz w:val="20"/>
                <w:szCs w:val="20"/>
              </w:rPr>
              <w:t>本品牌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血浆成分分离器，具有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0.01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μ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m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0.02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μ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m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0.03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μ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m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0.035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μ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m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四种规格。</w:t>
            </w:r>
          </w:p>
          <w:p w:rsidR="00A9553F" w:rsidRPr="003964FF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964FF">
              <w:rPr>
                <w:rFonts w:ascii="宋体" w:hAnsi="宋体" w:cs="宋体" w:hint="eastAsia"/>
                <w:sz w:val="20"/>
                <w:szCs w:val="20"/>
              </w:rPr>
              <w:t>6.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配备</w:t>
            </w:r>
            <w:r w:rsidRPr="003964FF">
              <w:rPr>
                <w:rFonts w:ascii="宋体" w:hAnsi="宋体" w:cs="宋体" w:hint="eastAsia"/>
                <w:color w:val="FF0000"/>
                <w:sz w:val="20"/>
                <w:szCs w:val="20"/>
              </w:rPr>
              <w:t>本品牌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胆红素吸附器。</w:t>
            </w:r>
          </w:p>
          <w:p w:rsidR="00A9553F" w:rsidRPr="003964FF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964FF">
              <w:rPr>
                <w:rFonts w:ascii="宋体" w:hAnsi="宋体" w:cs="宋体" w:hint="eastAsia"/>
                <w:sz w:val="20"/>
                <w:szCs w:val="20"/>
              </w:rPr>
              <w:t>7.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具备</w:t>
            </w:r>
            <w:r w:rsidRPr="003964FF">
              <w:rPr>
                <w:rFonts w:ascii="宋体" w:hAnsi="宋体" w:cs="宋体" w:hint="eastAsia"/>
                <w:color w:val="FF0000"/>
                <w:sz w:val="20"/>
                <w:szCs w:val="20"/>
              </w:rPr>
              <w:t>本品牌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选择性血浆成份吸附器：吸附配体为苯丙氨酸。</w:t>
            </w:r>
          </w:p>
          <w:p w:rsidR="00A9553F" w:rsidRPr="003964FF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964FF">
              <w:rPr>
                <w:rFonts w:ascii="宋体" w:hAnsi="宋体" w:cs="宋体" w:hint="eastAsia"/>
                <w:sz w:val="20"/>
                <w:szCs w:val="20"/>
              </w:rPr>
              <w:lastRenderedPageBreak/>
              <w:t>8.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具备</w:t>
            </w:r>
            <w:r w:rsidRPr="003964FF">
              <w:rPr>
                <w:rFonts w:ascii="宋体" w:hAnsi="宋体" w:cs="宋体" w:hint="eastAsia"/>
                <w:color w:val="FF0000"/>
                <w:sz w:val="20"/>
                <w:szCs w:val="20"/>
              </w:rPr>
              <w:t>本品牌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选择性血浆成份吸附器：吸附配体为色氨酸。</w:t>
            </w:r>
          </w:p>
          <w:p w:rsidR="00A9553F" w:rsidRPr="00C303CC" w:rsidRDefault="0088355E">
            <w:pPr>
              <w:widowControl/>
              <w:spacing w:line="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964FF">
              <w:rPr>
                <w:rFonts w:ascii="宋体" w:hAnsi="宋体" w:cs="宋体" w:hint="eastAsia"/>
                <w:sz w:val="20"/>
                <w:szCs w:val="20"/>
              </w:rPr>
              <w:t>9.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专用的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DFPP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PA</w:t>
            </w:r>
            <w:r w:rsidRPr="003964FF">
              <w:rPr>
                <w:rFonts w:ascii="宋体" w:hAnsi="宋体" w:cs="宋体" w:hint="eastAsia"/>
                <w:sz w:val="20"/>
                <w:szCs w:val="20"/>
              </w:rPr>
              <w:t>管路，动静脉管路一体化、治疗液体管路一体化。</w:t>
            </w:r>
          </w:p>
        </w:tc>
      </w:tr>
      <w:tr w:rsidR="00C303CC" w:rsidRPr="00C303CC" w:rsidTr="00F16467">
        <w:trPr>
          <w:trHeight w:val="337"/>
          <w:jc w:val="center"/>
        </w:trPr>
        <w:tc>
          <w:tcPr>
            <w:tcW w:w="1285" w:type="pct"/>
            <w:gridSpan w:val="3"/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proofErr w:type="gramStart"/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lastRenderedPageBreak/>
              <w:t>耗材年</w:t>
            </w:r>
            <w:proofErr w:type="gramEnd"/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用量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 xml:space="preserve"> </w:t>
            </w:r>
            <w:r w:rsidR="003964FF">
              <w:rPr>
                <w:rFonts w:ascii="宋体" w:hAnsi="宋体" w:cs="宋体" w:hint="eastAsia"/>
                <w:kern w:val="0"/>
                <w:sz w:val="20"/>
                <w:szCs w:val="32"/>
              </w:rPr>
              <w:t>约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2</w:t>
            </w:r>
            <w:r w:rsidR="003964FF">
              <w:rPr>
                <w:rFonts w:ascii="宋体" w:hAnsi="宋体" w:cs="宋体"/>
                <w:kern w:val="0"/>
                <w:sz w:val="20"/>
                <w:szCs w:val="32"/>
              </w:rPr>
              <w:t>7.54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万元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年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台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序号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耗材名称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包装规格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年预估量</w:t>
            </w:r>
          </w:p>
          <w:p w:rsidR="00A9553F" w:rsidRPr="00C303CC" w:rsidRDefault="0088355E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（台</w:t>
            </w: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/</w:t>
            </w: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年）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最高限价</w:t>
            </w:r>
          </w:p>
          <w:p w:rsidR="00A9553F" w:rsidRPr="00C303CC" w:rsidRDefault="0088355E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（单价）元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最高限价</w:t>
            </w:r>
          </w:p>
          <w:p w:rsidR="00A9553F" w:rsidRPr="00C303CC" w:rsidRDefault="0088355E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（总价）元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血液透析滤过器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血液滤过器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1567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4701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血液滤过器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1472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4416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血液滤过器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19500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血液滤过体外循环血路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1450</w:t>
            </w:r>
            <w:r w:rsidR="003964FF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血液滤过体外循环血路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8700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膜型血浆分离器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2280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6840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膜型血浆分离器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2090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6270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膜型血浆分离器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19000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血液净化用回路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14500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血液净化用回路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8700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膜型血浆成分分离器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44000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血液净化用回路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43500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选择性血浆成分吸附器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19500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选择性血浆成分吸附器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7500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22500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选择性血浆成分吸附器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7500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22500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血液净化用回路</w:t>
            </w:r>
          </w:p>
        </w:tc>
        <w:tc>
          <w:tcPr>
            <w:tcW w:w="960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C303CC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88355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CC">
              <w:rPr>
                <w:rFonts w:ascii="宋体" w:hAnsi="宋体" w:cs="宋体" w:hint="eastAsia"/>
                <w:kern w:val="0"/>
                <w:sz w:val="18"/>
                <w:szCs w:val="18"/>
              </w:rPr>
              <w:t>13050</w:t>
            </w:r>
          </w:p>
        </w:tc>
      </w:tr>
      <w:tr w:rsidR="00C303CC" w:rsidRPr="00C303CC" w:rsidTr="0074673C">
        <w:trPr>
          <w:trHeight w:val="397"/>
          <w:jc w:val="center"/>
        </w:trPr>
        <w:tc>
          <w:tcPr>
            <w:tcW w:w="3739" w:type="pct"/>
            <w:gridSpan w:val="10"/>
            <w:tcBorders>
              <w:right w:val="single" w:sz="4" w:space="0" w:color="auto"/>
            </w:tcBorders>
            <w:vAlign w:val="center"/>
          </w:tcPr>
          <w:p w:rsidR="00A9553F" w:rsidRPr="00C303CC" w:rsidRDefault="0088355E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合计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A9553F" w:rsidRPr="00C303CC" w:rsidRDefault="003964FF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964FF">
              <w:rPr>
                <w:rFonts w:ascii="宋体" w:hAnsi="宋体" w:cs="宋体"/>
                <w:kern w:val="0"/>
                <w:sz w:val="20"/>
                <w:szCs w:val="32"/>
              </w:rPr>
              <w:t>275377</w:t>
            </w:r>
          </w:p>
        </w:tc>
      </w:tr>
      <w:tr w:rsidR="00C303CC" w:rsidRPr="00C303CC">
        <w:trPr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A9553F" w:rsidRPr="00C303CC" w:rsidRDefault="008835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C303CC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经济要求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详细要求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严格遵守国家、军队及学校集中采购有关保密廉政规定，遵纪守法，</w:t>
            </w:r>
            <w:proofErr w:type="gramStart"/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诚信廉洁参与</w:t>
            </w:r>
            <w:proofErr w:type="gramEnd"/>
            <w:r w:rsidRPr="00C303CC">
              <w:rPr>
                <w:rFonts w:ascii="宋体" w:hAnsi="宋体" w:cs="宋体" w:hint="eastAsia"/>
                <w:kern w:val="0"/>
                <w:sz w:val="20"/>
                <w:szCs w:val="32"/>
              </w:rPr>
              <w:t>采购活动。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按合同要求包装，运输费用由投标方承担。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 w:hint="eastAsia"/>
                <w:szCs w:val="21"/>
              </w:rPr>
              <w:t>整机质保</w:t>
            </w:r>
            <w:r w:rsidRPr="00C303CC">
              <w:rPr>
                <w:rFonts w:ascii="宋体" w:hAnsi="宋体" w:cs="宋体" w:hint="eastAsia"/>
                <w:szCs w:val="21"/>
              </w:rPr>
              <w:t>3</w:t>
            </w:r>
            <w:r w:rsidRPr="00C303CC"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szCs w:val="21"/>
              </w:rPr>
              <w:t>西安有备件库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szCs w:val="21"/>
              </w:rPr>
              <w:t>西安有维修站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cs="宋体" w:hint="eastAsia"/>
                <w:szCs w:val="21"/>
              </w:rPr>
              <w:t>质保期</w:t>
            </w:r>
            <w:r w:rsidR="00BB252C" w:rsidRPr="00C303CC">
              <w:rPr>
                <w:rFonts w:ascii="宋体" w:hAnsi="宋体" w:cs="宋体" w:hint="eastAsia"/>
                <w:szCs w:val="21"/>
              </w:rPr>
              <w:t>外</w:t>
            </w:r>
            <w:r w:rsidRPr="00C303CC">
              <w:rPr>
                <w:rFonts w:ascii="宋体" w:hAnsi="宋体" w:cs="宋体" w:hint="eastAsia"/>
                <w:szCs w:val="21"/>
              </w:rPr>
              <w:t>免费维护保养，需要维修的仅收取配件</w:t>
            </w:r>
            <w:r w:rsidR="00BB252C" w:rsidRPr="00C303CC">
              <w:rPr>
                <w:rFonts w:ascii="宋体" w:hAnsi="宋体" w:cs="宋体" w:hint="eastAsia"/>
                <w:szCs w:val="21"/>
              </w:rPr>
              <w:t>成本费</w:t>
            </w:r>
            <w:r w:rsidRPr="00C303CC">
              <w:rPr>
                <w:rFonts w:ascii="宋体" w:hAnsi="宋体" w:cs="宋体" w:hint="eastAsia"/>
                <w:szCs w:val="21"/>
              </w:rPr>
              <w:t>，不收取工时费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现场培训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小时内响应，</w:t>
            </w: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  <w:r w:rsidRPr="00C303CC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小时内到达现场</w:t>
            </w:r>
          </w:p>
        </w:tc>
      </w:tr>
      <w:tr w:rsidR="00C303CC" w:rsidRPr="00C303CC" w:rsidTr="00F16467">
        <w:trPr>
          <w:trHeight w:val="397"/>
          <w:jc w:val="center"/>
        </w:trPr>
        <w:tc>
          <w:tcPr>
            <w:tcW w:w="358" w:type="pct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28" w:type="pct"/>
            <w:gridSpan w:val="2"/>
            <w:vAlign w:val="center"/>
          </w:tcPr>
          <w:p w:rsidR="00A9553F" w:rsidRPr="00C303CC" w:rsidRDefault="0088355E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303CC">
              <w:rPr>
                <w:rFonts w:ascii="宋体" w:hAnsi="宋体" w:hint="eastAsia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3715" w:type="pct"/>
            <w:gridSpan w:val="8"/>
            <w:vAlign w:val="center"/>
          </w:tcPr>
          <w:p w:rsidR="00A9553F" w:rsidRPr="00C303CC" w:rsidRDefault="0088355E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C303CC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2</w:t>
            </w:r>
            <w:r w:rsidRPr="00C303CC"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023</w:t>
            </w:r>
            <w:r w:rsidRPr="00C303CC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年</w:t>
            </w:r>
            <w:r w:rsidRPr="00C303CC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1</w:t>
            </w:r>
            <w:r w:rsidRPr="00C303CC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月</w:t>
            </w:r>
            <w:r w:rsidRPr="00C303CC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1</w:t>
            </w:r>
            <w:r w:rsidRPr="00C303CC"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0</w:t>
            </w:r>
            <w:r w:rsidRPr="00C303CC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日前到货安装到位</w:t>
            </w:r>
          </w:p>
        </w:tc>
      </w:tr>
    </w:tbl>
    <w:p w:rsidR="00A9553F" w:rsidRPr="00C303CC" w:rsidRDefault="00A9553F" w:rsidP="00BB252C">
      <w:pPr>
        <w:spacing w:line="400" w:lineRule="exact"/>
        <w:ind w:left="630" w:hangingChars="300" w:hanging="630"/>
        <w:jc w:val="center"/>
      </w:pPr>
      <w:bookmarkStart w:id="1" w:name="_GoBack"/>
      <w:bookmarkEnd w:id="1"/>
    </w:p>
    <w:sectPr w:rsidR="00A9553F" w:rsidRPr="00C303CC">
      <w:footerReference w:type="even" r:id="rId8"/>
      <w:footerReference w:type="default" r:id="rId9"/>
      <w:pgSz w:w="11906" w:h="16838"/>
      <w:pgMar w:top="1440" w:right="1418" w:bottom="1440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5E" w:rsidRDefault="0088355E">
      <w:pPr>
        <w:spacing w:line="240" w:lineRule="auto"/>
      </w:pPr>
      <w:r>
        <w:separator/>
      </w:r>
    </w:p>
  </w:endnote>
  <w:endnote w:type="continuationSeparator" w:id="0">
    <w:p w:rsidR="0088355E" w:rsidRDefault="00883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3F" w:rsidRDefault="0088355E">
    <w:pPr>
      <w:pStyle w:val="a5"/>
      <w:ind w:leftChars="150" w:left="315"/>
    </w:pPr>
    <w:r>
      <w:rPr>
        <w:rFonts w:ascii="宋体" w:hint="eastAsia"/>
        <w:sz w:val="28"/>
      </w:rPr>
      <w:t>—</w:t>
    </w:r>
    <w:r>
      <w:rPr>
        <w:rFonts w:ascii="宋体" w:hint="eastAsia"/>
        <w:sz w:val="28"/>
      </w:rPr>
      <w:t>5</w:t>
    </w:r>
    <w:r>
      <w:rPr>
        <w:rFonts w:ascii="宋体" w:hint="eastAsia"/>
        <w:sz w:val="28"/>
      </w:rPr>
      <w:t>—</w:t>
    </w:r>
  </w:p>
  <w:p w:rsidR="00A9553F" w:rsidRDefault="00A9553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3F" w:rsidRDefault="00A9553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5E" w:rsidRDefault="0088355E">
      <w:pPr>
        <w:spacing w:line="240" w:lineRule="auto"/>
      </w:pPr>
      <w:r>
        <w:separator/>
      </w:r>
    </w:p>
  </w:footnote>
  <w:footnote w:type="continuationSeparator" w:id="0">
    <w:p w:rsidR="0088355E" w:rsidRDefault="00883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Y2FkNjQ4NzdhM2VkMDlhNTUyNThhN2ZiODA1MWMifQ=="/>
  </w:docVars>
  <w:rsids>
    <w:rsidRoot w:val="00B07D49"/>
    <w:rsid w:val="00000FB2"/>
    <w:rsid w:val="00011D0C"/>
    <w:rsid w:val="00012976"/>
    <w:rsid w:val="00021381"/>
    <w:rsid w:val="00024251"/>
    <w:rsid w:val="00056B3D"/>
    <w:rsid w:val="00074F6B"/>
    <w:rsid w:val="00090C85"/>
    <w:rsid w:val="000A5DB5"/>
    <w:rsid w:val="000B60F0"/>
    <w:rsid w:val="000D75CE"/>
    <w:rsid w:val="0011528F"/>
    <w:rsid w:val="00115AE8"/>
    <w:rsid w:val="00117079"/>
    <w:rsid w:val="001176C0"/>
    <w:rsid w:val="0012562C"/>
    <w:rsid w:val="00130F88"/>
    <w:rsid w:val="0013561B"/>
    <w:rsid w:val="00152894"/>
    <w:rsid w:val="001821D5"/>
    <w:rsid w:val="00196948"/>
    <w:rsid w:val="001A1D2C"/>
    <w:rsid w:val="001A7F59"/>
    <w:rsid w:val="001C091D"/>
    <w:rsid w:val="001C6102"/>
    <w:rsid w:val="001D25CD"/>
    <w:rsid w:val="001E2E6B"/>
    <w:rsid w:val="001F34FF"/>
    <w:rsid w:val="0020175C"/>
    <w:rsid w:val="00205E65"/>
    <w:rsid w:val="002160BA"/>
    <w:rsid w:val="00230C71"/>
    <w:rsid w:val="0023544B"/>
    <w:rsid w:val="00240972"/>
    <w:rsid w:val="0025307E"/>
    <w:rsid w:val="0025515E"/>
    <w:rsid w:val="00271FBF"/>
    <w:rsid w:val="00284CEF"/>
    <w:rsid w:val="00293B6A"/>
    <w:rsid w:val="002C34CF"/>
    <w:rsid w:val="002E32A8"/>
    <w:rsid w:val="00305100"/>
    <w:rsid w:val="00357737"/>
    <w:rsid w:val="00362C07"/>
    <w:rsid w:val="00367956"/>
    <w:rsid w:val="0037369B"/>
    <w:rsid w:val="00376ED4"/>
    <w:rsid w:val="00382BC9"/>
    <w:rsid w:val="0039152D"/>
    <w:rsid w:val="003964FF"/>
    <w:rsid w:val="003B6E2A"/>
    <w:rsid w:val="003D5254"/>
    <w:rsid w:val="003E39DB"/>
    <w:rsid w:val="00410E41"/>
    <w:rsid w:val="004121E5"/>
    <w:rsid w:val="004171D8"/>
    <w:rsid w:val="004274E3"/>
    <w:rsid w:val="0043377A"/>
    <w:rsid w:val="00447F2C"/>
    <w:rsid w:val="004665C6"/>
    <w:rsid w:val="004732A7"/>
    <w:rsid w:val="004735C2"/>
    <w:rsid w:val="0048786E"/>
    <w:rsid w:val="004C4388"/>
    <w:rsid w:val="004E4F42"/>
    <w:rsid w:val="004F7F8B"/>
    <w:rsid w:val="0051551C"/>
    <w:rsid w:val="00516129"/>
    <w:rsid w:val="00537EEE"/>
    <w:rsid w:val="00545B7E"/>
    <w:rsid w:val="00554BFD"/>
    <w:rsid w:val="00561298"/>
    <w:rsid w:val="00566E77"/>
    <w:rsid w:val="005A2AA1"/>
    <w:rsid w:val="005B0A8A"/>
    <w:rsid w:val="005C2AAD"/>
    <w:rsid w:val="005D2847"/>
    <w:rsid w:val="005D4BCF"/>
    <w:rsid w:val="005F2468"/>
    <w:rsid w:val="005F47B0"/>
    <w:rsid w:val="0061169B"/>
    <w:rsid w:val="00615E9C"/>
    <w:rsid w:val="006203F9"/>
    <w:rsid w:val="00624584"/>
    <w:rsid w:val="0062756F"/>
    <w:rsid w:val="00627966"/>
    <w:rsid w:val="006322E7"/>
    <w:rsid w:val="006337EF"/>
    <w:rsid w:val="00650C35"/>
    <w:rsid w:val="00653607"/>
    <w:rsid w:val="00661063"/>
    <w:rsid w:val="006701DC"/>
    <w:rsid w:val="00692A37"/>
    <w:rsid w:val="006945A9"/>
    <w:rsid w:val="006A3E85"/>
    <w:rsid w:val="006B5869"/>
    <w:rsid w:val="0071079E"/>
    <w:rsid w:val="00730E5F"/>
    <w:rsid w:val="0074673C"/>
    <w:rsid w:val="00747CCC"/>
    <w:rsid w:val="00775D63"/>
    <w:rsid w:val="007831C4"/>
    <w:rsid w:val="00790035"/>
    <w:rsid w:val="00795885"/>
    <w:rsid w:val="007B0146"/>
    <w:rsid w:val="007B4334"/>
    <w:rsid w:val="007D17C5"/>
    <w:rsid w:val="007E3AAB"/>
    <w:rsid w:val="007F6A1E"/>
    <w:rsid w:val="00800FA8"/>
    <w:rsid w:val="00826DD4"/>
    <w:rsid w:val="008334AA"/>
    <w:rsid w:val="0084283F"/>
    <w:rsid w:val="00847055"/>
    <w:rsid w:val="00851B6A"/>
    <w:rsid w:val="0087528F"/>
    <w:rsid w:val="00875805"/>
    <w:rsid w:val="00883414"/>
    <w:rsid w:val="0088355E"/>
    <w:rsid w:val="008A00E1"/>
    <w:rsid w:val="008D4380"/>
    <w:rsid w:val="008E0658"/>
    <w:rsid w:val="008F138A"/>
    <w:rsid w:val="008F1B90"/>
    <w:rsid w:val="00906A53"/>
    <w:rsid w:val="00911CFE"/>
    <w:rsid w:val="0091497A"/>
    <w:rsid w:val="009221D6"/>
    <w:rsid w:val="00940943"/>
    <w:rsid w:val="00940D36"/>
    <w:rsid w:val="00942076"/>
    <w:rsid w:val="00973348"/>
    <w:rsid w:val="009A2380"/>
    <w:rsid w:val="009B398E"/>
    <w:rsid w:val="009B5584"/>
    <w:rsid w:val="009D2B17"/>
    <w:rsid w:val="009D7AFE"/>
    <w:rsid w:val="009E1E78"/>
    <w:rsid w:val="009E691F"/>
    <w:rsid w:val="009E6BB1"/>
    <w:rsid w:val="009F4D25"/>
    <w:rsid w:val="009F6EE2"/>
    <w:rsid w:val="00A2053F"/>
    <w:rsid w:val="00A220F0"/>
    <w:rsid w:val="00A274AE"/>
    <w:rsid w:val="00A32138"/>
    <w:rsid w:val="00A34210"/>
    <w:rsid w:val="00A53119"/>
    <w:rsid w:val="00A610AE"/>
    <w:rsid w:val="00A61850"/>
    <w:rsid w:val="00A64284"/>
    <w:rsid w:val="00A71991"/>
    <w:rsid w:val="00A9553F"/>
    <w:rsid w:val="00AB36CB"/>
    <w:rsid w:val="00AE174A"/>
    <w:rsid w:val="00B0761E"/>
    <w:rsid w:val="00B07D49"/>
    <w:rsid w:val="00B164E0"/>
    <w:rsid w:val="00B252B7"/>
    <w:rsid w:val="00B447E8"/>
    <w:rsid w:val="00B8296E"/>
    <w:rsid w:val="00B831B8"/>
    <w:rsid w:val="00BB252C"/>
    <w:rsid w:val="00BC1F1C"/>
    <w:rsid w:val="00BF0F4B"/>
    <w:rsid w:val="00C1227B"/>
    <w:rsid w:val="00C303CC"/>
    <w:rsid w:val="00C57A0E"/>
    <w:rsid w:val="00C700B2"/>
    <w:rsid w:val="00C70D10"/>
    <w:rsid w:val="00C72F99"/>
    <w:rsid w:val="00C80B78"/>
    <w:rsid w:val="00C905FB"/>
    <w:rsid w:val="00CA1321"/>
    <w:rsid w:val="00CB2B2A"/>
    <w:rsid w:val="00CC2A2A"/>
    <w:rsid w:val="00CD5E33"/>
    <w:rsid w:val="00CF0962"/>
    <w:rsid w:val="00CF364C"/>
    <w:rsid w:val="00CF7FC5"/>
    <w:rsid w:val="00D02609"/>
    <w:rsid w:val="00D10869"/>
    <w:rsid w:val="00D206FE"/>
    <w:rsid w:val="00D24C56"/>
    <w:rsid w:val="00D27E10"/>
    <w:rsid w:val="00D30A6B"/>
    <w:rsid w:val="00D33783"/>
    <w:rsid w:val="00D363A1"/>
    <w:rsid w:val="00D520E8"/>
    <w:rsid w:val="00D543DA"/>
    <w:rsid w:val="00D600EB"/>
    <w:rsid w:val="00D7572E"/>
    <w:rsid w:val="00D8490A"/>
    <w:rsid w:val="00DA0EA9"/>
    <w:rsid w:val="00DC3081"/>
    <w:rsid w:val="00DF310E"/>
    <w:rsid w:val="00DF6637"/>
    <w:rsid w:val="00E0230E"/>
    <w:rsid w:val="00E03859"/>
    <w:rsid w:val="00E1195E"/>
    <w:rsid w:val="00E12C44"/>
    <w:rsid w:val="00E273C2"/>
    <w:rsid w:val="00E34149"/>
    <w:rsid w:val="00E404C6"/>
    <w:rsid w:val="00E443E7"/>
    <w:rsid w:val="00E561F2"/>
    <w:rsid w:val="00E56308"/>
    <w:rsid w:val="00E64C65"/>
    <w:rsid w:val="00E81959"/>
    <w:rsid w:val="00EA46BA"/>
    <w:rsid w:val="00EB226B"/>
    <w:rsid w:val="00EB70E9"/>
    <w:rsid w:val="00ED52EA"/>
    <w:rsid w:val="00ED73F9"/>
    <w:rsid w:val="00EF1307"/>
    <w:rsid w:val="00EF55DE"/>
    <w:rsid w:val="00EF6963"/>
    <w:rsid w:val="00F16467"/>
    <w:rsid w:val="00F215A7"/>
    <w:rsid w:val="00F223AD"/>
    <w:rsid w:val="00F41283"/>
    <w:rsid w:val="00F554BB"/>
    <w:rsid w:val="00F64C87"/>
    <w:rsid w:val="00F6519A"/>
    <w:rsid w:val="00F669F8"/>
    <w:rsid w:val="00F81E31"/>
    <w:rsid w:val="00F82B36"/>
    <w:rsid w:val="00F85800"/>
    <w:rsid w:val="00F925B5"/>
    <w:rsid w:val="00F93D2B"/>
    <w:rsid w:val="00F9596A"/>
    <w:rsid w:val="00FA7773"/>
    <w:rsid w:val="00FB5143"/>
    <w:rsid w:val="00FB683F"/>
    <w:rsid w:val="00FC2F7C"/>
    <w:rsid w:val="00FF05E0"/>
    <w:rsid w:val="00FF3433"/>
    <w:rsid w:val="00FF39E0"/>
    <w:rsid w:val="00FF3EED"/>
    <w:rsid w:val="014855E1"/>
    <w:rsid w:val="05CE01C7"/>
    <w:rsid w:val="06294409"/>
    <w:rsid w:val="0C6255C7"/>
    <w:rsid w:val="0E884F40"/>
    <w:rsid w:val="10550E23"/>
    <w:rsid w:val="105E4880"/>
    <w:rsid w:val="122E5DFF"/>
    <w:rsid w:val="16E64EFA"/>
    <w:rsid w:val="1DB401C9"/>
    <w:rsid w:val="1EF44C0F"/>
    <w:rsid w:val="1EF74DD8"/>
    <w:rsid w:val="1EF87EC0"/>
    <w:rsid w:val="207B6149"/>
    <w:rsid w:val="208B267F"/>
    <w:rsid w:val="224D633F"/>
    <w:rsid w:val="23AB2092"/>
    <w:rsid w:val="2443398C"/>
    <w:rsid w:val="276926A7"/>
    <w:rsid w:val="2F99381C"/>
    <w:rsid w:val="32495781"/>
    <w:rsid w:val="343926B5"/>
    <w:rsid w:val="36CC1BEA"/>
    <w:rsid w:val="39867B0D"/>
    <w:rsid w:val="39B85D22"/>
    <w:rsid w:val="3BEB698B"/>
    <w:rsid w:val="3DFD4754"/>
    <w:rsid w:val="3F147FA7"/>
    <w:rsid w:val="45753F55"/>
    <w:rsid w:val="4DAC5ED2"/>
    <w:rsid w:val="52663836"/>
    <w:rsid w:val="588D2A5C"/>
    <w:rsid w:val="5AED6D9E"/>
    <w:rsid w:val="5BAA6126"/>
    <w:rsid w:val="5D33100E"/>
    <w:rsid w:val="5E5A16CB"/>
    <w:rsid w:val="63474C2C"/>
    <w:rsid w:val="651944D4"/>
    <w:rsid w:val="664F67CA"/>
    <w:rsid w:val="6E26547D"/>
    <w:rsid w:val="6E2B40A1"/>
    <w:rsid w:val="72377F2E"/>
    <w:rsid w:val="730833A3"/>
    <w:rsid w:val="73AE70FF"/>
    <w:rsid w:val="755D2E1B"/>
    <w:rsid w:val="7A7E0112"/>
    <w:rsid w:val="7AEA338E"/>
    <w:rsid w:val="7E5A0955"/>
    <w:rsid w:val="7FA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spacing w:line="240" w:lineRule="auto"/>
    </w:pPr>
    <w:rPr>
      <w:rFonts w:ascii="宋体" w:hAnsi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方正小标宋简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uiPriority w:val="59"/>
    <w:qFormat/>
    <w:rPr>
      <w:rFonts w:ascii="Times New Roman" w:eastAsia="方正小标宋简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spacing w:line="240" w:lineRule="auto"/>
    </w:pPr>
    <w:rPr>
      <w:rFonts w:ascii="宋体" w:hAnsi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方正小标宋简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uiPriority w:val="59"/>
    <w:qFormat/>
    <w:rPr>
      <w:rFonts w:ascii="Times New Roman" w:eastAsia="方正小标宋简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E363-9C82-48DC-A7BA-0B744D77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tao huang</cp:lastModifiedBy>
  <cp:revision>155</cp:revision>
  <cp:lastPrinted>2022-12-27T07:28:00Z</cp:lastPrinted>
  <dcterms:created xsi:type="dcterms:W3CDTF">2022-11-07T07:08:00Z</dcterms:created>
  <dcterms:modified xsi:type="dcterms:W3CDTF">2022-12-29T07:28:00Z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A8812C8365D84E2388CDF8214657A720</vt:lpwstr>
  </property>
</Properties>
</file>