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97" w:rsidRDefault="00D53B97" w:rsidP="00EA43DC">
      <w:pPr>
        <w:overflowPunct w:val="0"/>
        <w:spacing w:line="572" w:lineRule="exact"/>
        <w:jc w:val="left"/>
        <w:rPr>
          <w:rFonts w:ascii="黑体" w:eastAsia="黑体" w:hAnsi="黑体" w:cs="宋体"/>
          <w:szCs w:val="32"/>
        </w:rPr>
      </w:pPr>
      <w:r>
        <w:rPr>
          <w:rFonts w:ascii="黑体" w:eastAsia="黑体" w:hAnsi="黑体" w:cs="宋体" w:hint="eastAsia"/>
          <w:szCs w:val="32"/>
        </w:rPr>
        <w:t>附件1</w:t>
      </w:r>
    </w:p>
    <w:p w:rsidR="00D53B97" w:rsidRPr="00826F76" w:rsidRDefault="00D53B97" w:rsidP="00EA43DC">
      <w:pPr>
        <w:jc w:val="center"/>
        <w:rPr>
          <w:rFonts w:ascii="方正小标宋_GBK" w:eastAsia="方正小标宋_GBK" w:hAnsi="方正小标宋简体" w:cs="方正小标宋简体"/>
          <w:b/>
          <w:sz w:val="24"/>
        </w:rPr>
      </w:pPr>
      <w:r w:rsidRPr="00826F76">
        <w:rPr>
          <w:rFonts w:ascii="方正小标宋_GBK" w:eastAsia="方正小标宋_GBK" w:hAnsi="方正小标宋简体" w:cs="方正小标宋简体" w:hint="eastAsia"/>
          <w:sz w:val="44"/>
          <w:szCs w:val="44"/>
        </w:rPr>
        <w:t>信息化建设项目技术参数表</w:t>
      </w:r>
      <w:r w:rsidRPr="00826F76">
        <w:rPr>
          <w:rFonts w:ascii="方正小标宋_GBK" w:eastAsia="方正小标宋_GBK" w:hAnsi="方正小标宋简体" w:cs="方正小标宋简体" w:hint="eastAsia"/>
          <w:b/>
          <w:sz w:val="24"/>
        </w:rPr>
        <w:t xml:space="preserve"> </w:t>
      </w:r>
    </w:p>
    <w:p w:rsidR="00D53B97" w:rsidRDefault="00D53B97" w:rsidP="00D53B97">
      <w:pPr>
        <w:ind w:leftChars="-171" w:left="-359" w:firstLineChars="98" w:firstLine="236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需求科室：</w:t>
      </w:r>
      <w:r w:rsidR="00977CD1">
        <w:rPr>
          <w:rFonts w:ascii="楷体_GB2312" w:eastAsia="楷体_GB2312" w:hint="eastAsia"/>
          <w:b/>
          <w:sz w:val="24"/>
        </w:rPr>
        <w:t>某医院</w:t>
      </w:r>
      <w:r>
        <w:rPr>
          <w:rFonts w:ascii="楷体_GB2312" w:eastAsia="楷体_GB2312" w:hint="eastAsia"/>
          <w:b/>
          <w:sz w:val="24"/>
        </w:rPr>
        <w:t xml:space="preserve">        </w:t>
      </w:r>
      <w:r w:rsidR="002D0E12">
        <w:rPr>
          <w:rFonts w:ascii="楷体_GB2312" w:eastAsia="楷体_GB2312" w:hint="eastAsia"/>
          <w:b/>
          <w:sz w:val="24"/>
        </w:rPr>
        <w:t xml:space="preserve">  </w:t>
      </w:r>
      <w:r w:rsidR="007309E5">
        <w:rPr>
          <w:rFonts w:ascii="楷体_GB2312" w:eastAsia="楷体_GB2312" w:hint="eastAsia"/>
          <w:b/>
          <w:sz w:val="24"/>
        </w:rPr>
        <w:t xml:space="preserve">          </w:t>
      </w:r>
      <w:bookmarkStart w:id="0" w:name="_GoBack"/>
      <w:bookmarkEnd w:id="0"/>
      <w:r w:rsidR="002D0E12">
        <w:rPr>
          <w:rFonts w:ascii="楷体_GB2312" w:eastAsia="楷体_GB2312" w:hint="eastAsia"/>
          <w:b/>
          <w:sz w:val="24"/>
        </w:rPr>
        <w:t xml:space="preserve">        </w:t>
      </w:r>
      <w:r>
        <w:rPr>
          <w:rFonts w:ascii="楷体_GB2312" w:eastAsia="楷体_GB2312" w:hint="eastAsia"/>
          <w:b/>
          <w:sz w:val="24"/>
        </w:rPr>
        <w:t xml:space="preserve"> 填表时间：</w:t>
      </w:r>
      <w:r>
        <w:rPr>
          <w:rFonts w:ascii="楷体_GB2312" w:eastAsia="楷体_GB2312"/>
          <w:b/>
          <w:sz w:val="24"/>
        </w:rPr>
        <w:t>2024年</w:t>
      </w:r>
      <w:r w:rsidR="00B0760D">
        <w:rPr>
          <w:rFonts w:ascii="楷体_GB2312" w:eastAsia="楷体_GB2312" w:hint="eastAsia"/>
          <w:b/>
          <w:sz w:val="24"/>
        </w:rPr>
        <w:t>3</w:t>
      </w:r>
      <w:r>
        <w:rPr>
          <w:rFonts w:ascii="楷体_GB2312" w:eastAsia="楷体_GB2312"/>
          <w:b/>
          <w:sz w:val="24"/>
        </w:rPr>
        <w:t>月</w:t>
      </w:r>
      <w:r w:rsidR="00B0760D">
        <w:rPr>
          <w:rFonts w:ascii="楷体_GB2312" w:eastAsia="楷体_GB2312" w:hint="eastAsia"/>
          <w:b/>
          <w:sz w:val="24"/>
        </w:rPr>
        <w:t>14</w:t>
      </w:r>
      <w:r>
        <w:rPr>
          <w:rFonts w:ascii="楷体_GB2312" w:eastAsia="楷体_GB2312"/>
          <w:b/>
          <w:sz w:val="24"/>
        </w:rPr>
        <w:t>日</w:t>
      </w: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860"/>
        <w:gridCol w:w="1322"/>
        <w:gridCol w:w="1042"/>
        <w:gridCol w:w="1037"/>
        <w:gridCol w:w="963"/>
        <w:gridCol w:w="880"/>
        <w:gridCol w:w="1954"/>
        <w:gridCol w:w="1417"/>
      </w:tblGrid>
      <w:tr w:rsidR="004A0DD1" w:rsidTr="000606C4">
        <w:trPr>
          <w:trHeight w:val="724"/>
          <w:jc w:val="center"/>
        </w:trPr>
        <w:tc>
          <w:tcPr>
            <w:tcW w:w="1536" w:type="dxa"/>
            <w:gridSpan w:val="2"/>
            <w:vAlign w:val="center"/>
          </w:tcPr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8615" w:type="dxa"/>
            <w:gridSpan w:val="7"/>
            <w:vAlign w:val="center"/>
          </w:tcPr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医院网络安全建设</w:t>
            </w:r>
          </w:p>
        </w:tc>
      </w:tr>
      <w:tr w:rsidR="004A0DD1" w:rsidTr="000606C4">
        <w:trPr>
          <w:trHeight w:val="847"/>
          <w:jc w:val="center"/>
        </w:trPr>
        <w:tc>
          <w:tcPr>
            <w:tcW w:w="1536" w:type="dxa"/>
            <w:gridSpan w:val="2"/>
            <w:vAlign w:val="center"/>
          </w:tcPr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预算金额</w:t>
            </w:r>
          </w:p>
        </w:tc>
        <w:tc>
          <w:tcPr>
            <w:tcW w:w="3401" w:type="dxa"/>
            <w:gridSpan w:val="3"/>
            <w:vAlign w:val="center"/>
          </w:tcPr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115万元</w:t>
            </w:r>
          </w:p>
        </w:tc>
        <w:tc>
          <w:tcPr>
            <w:tcW w:w="1843" w:type="dxa"/>
            <w:gridSpan w:val="2"/>
            <w:vAlign w:val="center"/>
          </w:tcPr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数量/计量单位</w:t>
            </w:r>
          </w:p>
        </w:tc>
        <w:tc>
          <w:tcPr>
            <w:tcW w:w="3371" w:type="dxa"/>
            <w:gridSpan w:val="2"/>
            <w:vAlign w:val="center"/>
          </w:tcPr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1项</w:t>
            </w:r>
          </w:p>
        </w:tc>
      </w:tr>
      <w:tr w:rsidR="004A0DD1" w:rsidTr="000606C4">
        <w:trPr>
          <w:trHeight w:val="832"/>
          <w:jc w:val="center"/>
        </w:trPr>
        <w:tc>
          <w:tcPr>
            <w:tcW w:w="1536" w:type="dxa"/>
            <w:gridSpan w:val="2"/>
            <w:vAlign w:val="center"/>
          </w:tcPr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经费来源</w:t>
            </w:r>
          </w:p>
        </w:tc>
        <w:tc>
          <w:tcPr>
            <w:tcW w:w="3401" w:type="dxa"/>
            <w:gridSpan w:val="3"/>
            <w:vAlign w:val="center"/>
          </w:tcPr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单位自筹</w:t>
            </w:r>
          </w:p>
        </w:tc>
        <w:tc>
          <w:tcPr>
            <w:tcW w:w="1843" w:type="dxa"/>
            <w:gridSpan w:val="2"/>
            <w:vAlign w:val="center"/>
          </w:tcPr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是否进口</w:t>
            </w:r>
          </w:p>
        </w:tc>
        <w:tc>
          <w:tcPr>
            <w:tcW w:w="3371" w:type="dxa"/>
            <w:gridSpan w:val="2"/>
            <w:vAlign w:val="center"/>
          </w:tcPr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</w:tr>
      <w:tr w:rsidR="004A0DD1" w:rsidTr="000606C4">
        <w:trPr>
          <w:trHeight w:val="829"/>
          <w:jc w:val="center"/>
        </w:trPr>
        <w:tc>
          <w:tcPr>
            <w:tcW w:w="1536" w:type="dxa"/>
            <w:gridSpan w:val="2"/>
            <w:vAlign w:val="center"/>
          </w:tcPr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3401" w:type="dxa"/>
            <w:gridSpan w:val="3"/>
            <w:vAlign w:val="center"/>
          </w:tcPr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张老师</w:t>
            </w:r>
          </w:p>
        </w:tc>
        <w:tc>
          <w:tcPr>
            <w:tcW w:w="1843" w:type="dxa"/>
            <w:gridSpan w:val="2"/>
            <w:vAlign w:val="center"/>
          </w:tcPr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办公电话</w:t>
            </w:r>
          </w:p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/手机</w:t>
            </w:r>
          </w:p>
        </w:tc>
        <w:tc>
          <w:tcPr>
            <w:tcW w:w="3371" w:type="dxa"/>
            <w:gridSpan w:val="2"/>
            <w:vAlign w:val="center"/>
          </w:tcPr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734071</w:t>
            </w:r>
          </w:p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/13571907826</w:t>
            </w:r>
          </w:p>
        </w:tc>
      </w:tr>
      <w:tr w:rsidR="004A0DD1" w:rsidTr="000606C4">
        <w:trPr>
          <w:trHeight w:val="856"/>
          <w:jc w:val="center"/>
        </w:trPr>
        <w:tc>
          <w:tcPr>
            <w:tcW w:w="1536" w:type="dxa"/>
            <w:gridSpan w:val="2"/>
            <w:vAlign w:val="center"/>
          </w:tcPr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需求参数</w:t>
            </w:r>
          </w:p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提报人</w:t>
            </w:r>
          </w:p>
        </w:tc>
        <w:tc>
          <w:tcPr>
            <w:tcW w:w="3401" w:type="dxa"/>
            <w:gridSpan w:val="3"/>
            <w:vAlign w:val="center"/>
          </w:tcPr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参数审核人</w:t>
            </w:r>
          </w:p>
        </w:tc>
        <w:tc>
          <w:tcPr>
            <w:tcW w:w="3371" w:type="dxa"/>
            <w:gridSpan w:val="2"/>
            <w:vAlign w:val="center"/>
          </w:tcPr>
          <w:p w:rsidR="004A0DD1" w:rsidRDefault="004A0DD1" w:rsidP="004A0DD1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A0DD1" w:rsidTr="000F12A8">
        <w:trPr>
          <w:trHeight w:val="560"/>
          <w:jc w:val="center"/>
        </w:trPr>
        <w:tc>
          <w:tcPr>
            <w:tcW w:w="10151" w:type="dxa"/>
            <w:gridSpan w:val="9"/>
            <w:vAlign w:val="center"/>
          </w:tcPr>
          <w:p w:rsidR="004A0DD1" w:rsidRDefault="004A0DD1" w:rsidP="00D53B97">
            <w:pPr>
              <w:overflowPunct w:val="0"/>
              <w:jc w:val="center"/>
              <w:rPr>
                <w:rFonts w:ascii="宋体" w:eastAsia="宋体" w:hAnsi="宋体" w:cs="宋体"/>
                <w:sz w:val="24"/>
              </w:rPr>
            </w:pPr>
            <w:r w:rsidRPr="00D53B9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设备功能要求</w:t>
            </w:r>
          </w:p>
        </w:tc>
      </w:tr>
      <w:tr w:rsidR="004A0DD1" w:rsidTr="000F12A8">
        <w:trPr>
          <w:trHeight w:val="2682"/>
          <w:jc w:val="center"/>
        </w:trPr>
        <w:tc>
          <w:tcPr>
            <w:tcW w:w="10151" w:type="dxa"/>
            <w:gridSpan w:val="9"/>
            <w:vAlign w:val="center"/>
          </w:tcPr>
          <w:p w:rsidR="001A0111" w:rsidRPr="001A0111" w:rsidRDefault="00090B1A" w:rsidP="000F12A8">
            <w:pPr>
              <w:spacing w:beforeLines="100" w:before="312" w:afterLines="100" w:after="312" w:line="360" w:lineRule="auto"/>
              <w:ind w:firstLineChars="200" w:firstLine="480"/>
              <w:contextualSpacing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项目以</w:t>
            </w:r>
            <w:r w:rsidR="0047387C">
              <w:rPr>
                <w:rFonts w:ascii="仿宋" w:eastAsia="仿宋" w:hAnsi="仿宋" w:hint="eastAsia"/>
                <w:sz w:val="24"/>
              </w:rPr>
              <w:t>保障医院外联区应用安全及防止病毒侵入局域网为目的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包括：</w:t>
            </w:r>
            <w:r w:rsidR="001A0111"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 w:rsidR="0047387C" w:rsidRPr="00D53B97">
              <w:rPr>
                <w:rFonts w:ascii="仿宋" w:eastAsia="仿宋" w:hAnsi="仿宋" w:cs="仿宋" w:hint="eastAsia"/>
                <w:sz w:val="24"/>
                <w:szCs w:val="24"/>
              </w:rPr>
              <w:t>建设相应的网络安全实现在外网出口边界进行隔离和访问控制，保护内部网络</w:t>
            </w:r>
            <w:r w:rsidR="0047387C">
              <w:rPr>
                <w:rFonts w:ascii="仿宋" w:eastAsia="仿宋" w:hAnsi="仿宋" w:hint="eastAsia"/>
                <w:sz w:val="24"/>
              </w:rPr>
              <w:t>；</w:t>
            </w:r>
            <w:r w:rsidR="001A0111">
              <w:rPr>
                <w:rFonts w:ascii="仿宋" w:eastAsia="仿宋" w:hAnsi="仿宋" w:hint="eastAsia"/>
                <w:sz w:val="24"/>
              </w:rPr>
              <w:t>2.</w:t>
            </w:r>
            <w:r w:rsidR="0047387C" w:rsidRPr="00D53B97">
              <w:rPr>
                <w:rFonts w:ascii="仿宋" w:eastAsia="仿宋" w:hAnsi="仿宋" w:cs="仿宋" w:hint="eastAsia"/>
                <w:sz w:val="24"/>
                <w:szCs w:val="24"/>
              </w:rPr>
              <w:t>实现对入侵事件的监控、阻断，保护整体网络各个安全域免受外网常见恶意攻击</w:t>
            </w:r>
            <w:r w:rsidR="0047387C"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  <w:r w:rsidR="001A0111"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 w:rsidR="0047387C">
              <w:rPr>
                <w:rFonts w:ascii="仿宋" w:eastAsia="仿宋" w:hAnsi="仿宋" w:cs="仿宋" w:hint="eastAsia"/>
                <w:sz w:val="24"/>
                <w:szCs w:val="24"/>
              </w:rPr>
              <w:t>主动对全网进行漏洞扫描，及时发现局域网中存在的信息安全问题；</w:t>
            </w:r>
            <w:r w:rsidR="001A0111">
              <w:rPr>
                <w:rFonts w:ascii="仿宋" w:eastAsia="仿宋" w:hAnsi="仿宋" w:cs="仿宋" w:hint="eastAsia"/>
                <w:sz w:val="24"/>
                <w:szCs w:val="24"/>
              </w:rPr>
              <w:t>4.以及</w:t>
            </w:r>
            <w:r w:rsidR="0047387C">
              <w:rPr>
                <w:rFonts w:ascii="仿宋" w:eastAsia="仿宋" w:hAnsi="仿宋" w:cs="仿宋" w:hint="eastAsia"/>
                <w:sz w:val="24"/>
                <w:szCs w:val="24"/>
              </w:rPr>
              <w:t>对第三方维护人员进行操作时的监控策略。</w:t>
            </w:r>
          </w:p>
        </w:tc>
      </w:tr>
      <w:tr w:rsidR="004A0DD1" w:rsidTr="000F12A8">
        <w:trPr>
          <w:trHeight w:val="420"/>
          <w:jc w:val="center"/>
        </w:trPr>
        <w:tc>
          <w:tcPr>
            <w:tcW w:w="10151" w:type="dxa"/>
            <w:gridSpan w:val="9"/>
            <w:vAlign w:val="center"/>
          </w:tcPr>
          <w:p w:rsidR="004A0DD1" w:rsidRDefault="00D53B97" w:rsidP="00D53B97">
            <w:pPr>
              <w:overflowPunct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软、硬件配置清单</w:t>
            </w:r>
          </w:p>
        </w:tc>
      </w:tr>
      <w:tr w:rsidR="004A0DD1" w:rsidTr="000606C4">
        <w:trPr>
          <w:trHeight w:val="454"/>
          <w:jc w:val="center"/>
        </w:trPr>
        <w:tc>
          <w:tcPr>
            <w:tcW w:w="1536" w:type="dxa"/>
            <w:gridSpan w:val="2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64" w:type="dxa"/>
            <w:gridSpan w:val="4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834" w:type="dxa"/>
            <w:gridSpan w:val="2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4A0DD1" w:rsidTr="007C7C9F">
        <w:trPr>
          <w:trHeight w:hRule="exact" w:val="679"/>
          <w:jc w:val="center"/>
        </w:trPr>
        <w:tc>
          <w:tcPr>
            <w:tcW w:w="1536" w:type="dxa"/>
            <w:gridSpan w:val="2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3B9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4364" w:type="dxa"/>
            <w:gridSpan w:val="4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WEB应用防火墙</w:t>
            </w:r>
          </w:p>
        </w:tc>
        <w:tc>
          <w:tcPr>
            <w:tcW w:w="2834" w:type="dxa"/>
            <w:gridSpan w:val="2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4A0DD1" w:rsidTr="007C7C9F">
        <w:trPr>
          <w:trHeight w:hRule="exact" w:val="546"/>
          <w:jc w:val="center"/>
        </w:trPr>
        <w:tc>
          <w:tcPr>
            <w:tcW w:w="1536" w:type="dxa"/>
            <w:gridSpan w:val="2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3B97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4364" w:type="dxa"/>
            <w:gridSpan w:val="4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万兆网络防火墙</w:t>
            </w:r>
          </w:p>
        </w:tc>
        <w:tc>
          <w:tcPr>
            <w:tcW w:w="2834" w:type="dxa"/>
            <w:gridSpan w:val="2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4A0DD1" w:rsidTr="007C7C9F">
        <w:trPr>
          <w:trHeight w:hRule="exact" w:val="583"/>
          <w:jc w:val="center"/>
        </w:trPr>
        <w:tc>
          <w:tcPr>
            <w:tcW w:w="1536" w:type="dxa"/>
            <w:gridSpan w:val="2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3B97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4364" w:type="dxa"/>
            <w:gridSpan w:val="4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万兆网络入侵检测设备</w:t>
            </w:r>
          </w:p>
        </w:tc>
        <w:tc>
          <w:tcPr>
            <w:tcW w:w="2834" w:type="dxa"/>
            <w:gridSpan w:val="2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4A0DD1" w:rsidTr="007C7C9F">
        <w:trPr>
          <w:trHeight w:hRule="exact" w:val="562"/>
          <w:jc w:val="center"/>
        </w:trPr>
        <w:tc>
          <w:tcPr>
            <w:tcW w:w="1536" w:type="dxa"/>
            <w:gridSpan w:val="2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3B97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4364" w:type="dxa"/>
            <w:gridSpan w:val="4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堡垒机</w:t>
            </w:r>
          </w:p>
        </w:tc>
        <w:tc>
          <w:tcPr>
            <w:tcW w:w="2834" w:type="dxa"/>
            <w:gridSpan w:val="2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4A0DD1" w:rsidTr="007C7C9F">
        <w:trPr>
          <w:trHeight w:hRule="exact" w:val="570"/>
          <w:jc w:val="center"/>
        </w:trPr>
        <w:tc>
          <w:tcPr>
            <w:tcW w:w="1536" w:type="dxa"/>
            <w:gridSpan w:val="2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3B9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4364" w:type="dxa"/>
            <w:gridSpan w:val="4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安全隔离网闸</w:t>
            </w:r>
          </w:p>
        </w:tc>
        <w:tc>
          <w:tcPr>
            <w:tcW w:w="2834" w:type="dxa"/>
            <w:gridSpan w:val="2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4A0DD1" w:rsidTr="007C7C9F">
        <w:trPr>
          <w:trHeight w:hRule="exact" w:val="564"/>
          <w:jc w:val="center"/>
        </w:trPr>
        <w:tc>
          <w:tcPr>
            <w:tcW w:w="1536" w:type="dxa"/>
            <w:gridSpan w:val="2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3B97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4364" w:type="dxa"/>
            <w:gridSpan w:val="4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机架式漏洞扫描设备</w:t>
            </w:r>
          </w:p>
        </w:tc>
        <w:tc>
          <w:tcPr>
            <w:tcW w:w="2834" w:type="dxa"/>
            <w:gridSpan w:val="2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4A0DD1" w:rsidTr="000606C4">
        <w:trPr>
          <w:trHeight w:val="353"/>
          <w:jc w:val="center"/>
        </w:trPr>
        <w:tc>
          <w:tcPr>
            <w:tcW w:w="10151" w:type="dxa"/>
            <w:gridSpan w:val="9"/>
            <w:vAlign w:val="center"/>
          </w:tcPr>
          <w:p w:rsidR="004A0DD1" w:rsidRDefault="004A0DD1" w:rsidP="00D53B97">
            <w:pPr>
              <w:overflowPunct w:val="0"/>
              <w:jc w:val="center"/>
              <w:rPr>
                <w:rFonts w:ascii="宋体" w:eastAsia="宋体" w:hAnsi="宋体" w:cs="宋体"/>
                <w:sz w:val="24"/>
              </w:rPr>
            </w:pPr>
            <w:r w:rsidRPr="00D53B9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技术要求</w:t>
            </w:r>
          </w:p>
        </w:tc>
      </w:tr>
      <w:tr w:rsidR="004A0DD1" w:rsidTr="000606C4">
        <w:trPr>
          <w:jc w:val="center"/>
        </w:trPr>
        <w:tc>
          <w:tcPr>
            <w:tcW w:w="1536" w:type="dxa"/>
            <w:gridSpan w:val="2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2" w:type="dxa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7293" w:type="dxa"/>
            <w:gridSpan w:val="6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技术参数</w:t>
            </w:r>
          </w:p>
        </w:tc>
      </w:tr>
      <w:tr w:rsidR="007C7C9F" w:rsidTr="000606C4">
        <w:trPr>
          <w:trHeight w:hRule="exact" w:val="4154"/>
          <w:jc w:val="center"/>
        </w:trPr>
        <w:tc>
          <w:tcPr>
            <w:tcW w:w="676" w:type="dxa"/>
            <w:vMerge w:val="restart"/>
            <w:vAlign w:val="center"/>
          </w:tcPr>
          <w:p w:rsidR="007C7C9F" w:rsidRPr="00090B1A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90B1A">
              <w:rPr>
                <w:rFonts w:ascii="仿宋" w:eastAsia="仿宋" w:hAnsi="仿宋" w:cs="宋体" w:hint="eastAsia"/>
                <w:sz w:val="24"/>
              </w:rPr>
              <w:t>医院网络安全建设</w:t>
            </w:r>
          </w:p>
        </w:tc>
        <w:tc>
          <w:tcPr>
            <w:tcW w:w="860" w:type="dxa"/>
            <w:vMerge w:val="restart"/>
            <w:vAlign w:val="center"/>
          </w:tcPr>
          <w:p w:rsidR="007C7C9F" w:rsidRPr="00D53B97" w:rsidRDefault="007C7C9F" w:rsidP="007C7C9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322" w:type="dxa"/>
            <w:vMerge w:val="restart"/>
            <w:vAlign w:val="center"/>
          </w:tcPr>
          <w:p w:rsidR="007C7C9F" w:rsidRPr="00D53B97" w:rsidRDefault="007C7C9F" w:rsidP="007C7C9F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WEB应用防火墙</w:t>
            </w: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★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6251" w:type="dxa"/>
            <w:gridSpan w:val="5"/>
            <w:vAlign w:val="center"/>
          </w:tcPr>
          <w:p w:rsidR="007C7C9F" w:rsidRDefault="007C7C9F" w:rsidP="009510E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USB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接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≥2 个；</w:t>
            </w:r>
          </w:p>
          <w:p w:rsidR="007C7C9F" w:rsidRDefault="007C7C9F" w:rsidP="009510E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管理口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≥2 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C7C9F" w:rsidRDefault="007C7C9F" w:rsidP="00A5770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千兆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电口：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个；</w:t>
            </w:r>
          </w:p>
          <w:p w:rsidR="007C7C9F" w:rsidRDefault="007C7C9F" w:rsidP="00A5770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千兆光口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≥ 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C7C9F" w:rsidRDefault="007C7C9F" w:rsidP="00A5770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万兆光口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 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个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；</w:t>
            </w:r>
          </w:p>
          <w:p w:rsidR="007C7C9F" w:rsidRPr="00A57702" w:rsidRDefault="007C7C9F" w:rsidP="00A5770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扩展槽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C7C9F" w:rsidRDefault="007C7C9F" w:rsidP="00A5770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硬盘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≥4T；</w:t>
            </w:r>
          </w:p>
          <w:p w:rsidR="007C7C9F" w:rsidRDefault="007C7C9F" w:rsidP="00A5770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电源：双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冗余电源；</w:t>
            </w:r>
          </w:p>
          <w:p w:rsidR="007C7C9F" w:rsidRDefault="007C7C9F" w:rsidP="00A5770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吞吐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量：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8G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bps；</w:t>
            </w:r>
          </w:p>
          <w:p w:rsidR="007C7C9F" w:rsidRDefault="007C7C9F" w:rsidP="00A5770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请求速率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≥6万/s；</w:t>
            </w:r>
          </w:p>
          <w:p w:rsidR="007C7C9F" w:rsidRDefault="007C7C9F" w:rsidP="00A5770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最大并发连接数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≥280万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C7C9F" w:rsidRDefault="007C7C9F" w:rsidP="00A5770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光模块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：满配单模光模块;</w:t>
            </w:r>
          </w:p>
          <w:p w:rsidR="007C7C9F" w:rsidRPr="00A57702" w:rsidRDefault="007C7C9F" w:rsidP="00A57702">
            <w:pPr>
              <w:widowControl/>
              <w:jc w:val="left"/>
            </w:pPr>
            <w:r w:rsidRPr="00A5770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含三年特征库升级服务。</w:t>
            </w:r>
          </w:p>
        </w:tc>
      </w:tr>
      <w:tr w:rsidR="007C7C9F" w:rsidTr="007C7C9F">
        <w:trPr>
          <w:trHeight w:hRule="exact" w:val="405"/>
          <w:jc w:val="center"/>
        </w:trPr>
        <w:tc>
          <w:tcPr>
            <w:tcW w:w="676" w:type="dxa"/>
            <w:vMerge/>
            <w:vAlign w:val="center"/>
          </w:tcPr>
          <w:p w:rsidR="007C7C9F" w:rsidRPr="003B2A5B" w:rsidRDefault="007C7C9F" w:rsidP="004A0DD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产品系统支持国产化操作系统。</w:t>
            </w:r>
          </w:p>
        </w:tc>
      </w:tr>
      <w:tr w:rsidR="007C7C9F" w:rsidTr="007C7C9F">
        <w:trPr>
          <w:trHeight w:hRule="exact" w:val="991"/>
          <w:jc w:val="center"/>
        </w:trPr>
        <w:tc>
          <w:tcPr>
            <w:tcW w:w="676" w:type="dxa"/>
            <w:vMerge/>
            <w:vAlign w:val="center"/>
          </w:tcPr>
          <w:p w:rsidR="007C7C9F" w:rsidRDefault="007C7C9F" w:rsidP="004A0DD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支持透明流、透明代理、反向代理；支持链路聚合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(Channel)部署，提高链路带宽；支持802.1Q协议，在Trunk线路上部署并提供防护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7C7C9F" w:rsidTr="0067499B">
        <w:trPr>
          <w:trHeight w:hRule="exact" w:val="1447"/>
          <w:jc w:val="center"/>
        </w:trPr>
        <w:tc>
          <w:tcPr>
            <w:tcW w:w="676" w:type="dxa"/>
            <w:vMerge/>
            <w:vAlign w:val="center"/>
          </w:tcPr>
          <w:p w:rsidR="007C7C9F" w:rsidRDefault="007C7C9F" w:rsidP="004A0DD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支持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IPv4和IPv6双协议栈流量过滤防护；支持HTTP2协议；支持代理模式下对HTTP、HTTPS协议的单个连接允许请求数、长连接有效时间、最大空闲连接数和上传文件最大值等数据进行自定义配置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7C7C9F" w:rsidTr="0067499B">
        <w:trPr>
          <w:trHeight w:hRule="exact" w:val="1995"/>
          <w:jc w:val="center"/>
        </w:trPr>
        <w:tc>
          <w:tcPr>
            <w:tcW w:w="676" w:type="dxa"/>
            <w:vMerge/>
            <w:vAlign w:val="center"/>
          </w:tcPr>
          <w:p w:rsidR="007C7C9F" w:rsidRDefault="007C7C9F" w:rsidP="004A0DD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67499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支持黑白名单策略，包括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IP及URL黑白名单；支持IP访问控制，可根据源目的IP，端口，协议等进行访问控制处理，并可自定义访问过期时长；支持地域访问控制功能，支持根据国家、地区、城市等元素进行地域访问控制，并可自定义访问过期时长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7C7C9F" w:rsidTr="003F6DB7">
        <w:trPr>
          <w:trHeight w:hRule="exact" w:val="3412"/>
          <w:jc w:val="center"/>
        </w:trPr>
        <w:tc>
          <w:tcPr>
            <w:tcW w:w="676" w:type="dxa"/>
            <w:vMerge/>
            <w:vAlign w:val="center"/>
          </w:tcPr>
          <w:p w:rsidR="007C7C9F" w:rsidRDefault="007C7C9F" w:rsidP="004A0DD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67499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支持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Web攻击防护功能，包括命令注入攻击，组件漏洞防护、Web扫描防护、XPATH注入防护、XML注入防护、SSI注入防护、JOSN注入防护、LDAP注入防护、webshell防护；支持Web业务控制防御功能，提供针对爬虫、黑链、盗链以及内网代理的防护功能；支持敏感词检测及过滤，自带敏感词库并可进行自定义；支持Web业务加固防御功能，提供弱密码检测、CGI安全、跨站请求伪造等防御功能；支持人机识别功能，可针对自动化攻击进行有效防护；支持会话安全防护、Cookie加固、Cookie加密、会话固定等属性设置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7C7C9F" w:rsidTr="003F6DB7">
        <w:trPr>
          <w:trHeight w:hRule="exact" w:val="1277"/>
          <w:jc w:val="center"/>
        </w:trPr>
        <w:tc>
          <w:tcPr>
            <w:tcW w:w="676" w:type="dxa"/>
            <w:vMerge w:val="restart"/>
            <w:vAlign w:val="center"/>
          </w:tcPr>
          <w:p w:rsidR="007C7C9F" w:rsidRDefault="007C7C9F" w:rsidP="004A0D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90B1A">
              <w:rPr>
                <w:rFonts w:ascii="仿宋" w:eastAsia="仿宋" w:hAnsi="仿宋" w:cs="宋体" w:hint="eastAsia"/>
                <w:sz w:val="24"/>
              </w:rPr>
              <w:lastRenderedPageBreak/>
              <w:t>医院网络安全建设</w:t>
            </w:r>
          </w:p>
        </w:tc>
        <w:tc>
          <w:tcPr>
            <w:tcW w:w="860" w:type="dxa"/>
            <w:vMerge w:val="restart"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322" w:type="dxa"/>
            <w:vMerge w:val="restart"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WEB应用防火墙</w:t>
            </w:r>
          </w:p>
        </w:tc>
        <w:tc>
          <w:tcPr>
            <w:tcW w:w="1042" w:type="dxa"/>
            <w:vAlign w:val="center"/>
          </w:tcPr>
          <w:p w:rsidR="007C7C9F" w:rsidRPr="00D53B97" w:rsidRDefault="007C7C9F" w:rsidP="0067499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支持检测并清洗的攻击类型：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IP攻击，TCP攻击，UDP攻击，ICMP攻击，DNS攻击，HTTP攻击等20多种DDoS攻击类型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7C7C9F" w:rsidTr="003F6DB7">
        <w:trPr>
          <w:trHeight w:hRule="exact" w:val="1834"/>
          <w:jc w:val="center"/>
        </w:trPr>
        <w:tc>
          <w:tcPr>
            <w:tcW w:w="676" w:type="dxa"/>
            <w:vMerge/>
            <w:vAlign w:val="center"/>
          </w:tcPr>
          <w:p w:rsidR="007C7C9F" w:rsidRDefault="007C7C9F" w:rsidP="004A0DD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67499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支持利用威胁情报建立IP风险画像，提供信誉数据包括不限于DDos攻击、安全漏扫、垃圾邮件、Web攻击、扫描源等。</w:t>
            </w:r>
          </w:p>
        </w:tc>
      </w:tr>
      <w:tr w:rsidR="007C7C9F" w:rsidTr="000606C4">
        <w:trPr>
          <w:trHeight w:hRule="exact" w:val="2418"/>
          <w:jc w:val="center"/>
        </w:trPr>
        <w:tc>
          <w:tcPr>
            <w:tcW w:w="676" w:type="dxa"/>
            <w:vMerge/>
            <w:vAlign w:val="center"/>
          </w:tcPr>
          <w:p w:rsidR="007C7C9F" w:rsidRPr="00C11185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322" w:type="dxa"/>
            <w:vMerge w:val="restart"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万兆网络入侵检测设备</w:t>
            </w: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6251" w:type="dxa"/>
            <w:gridSpan w:val="5"/>
            <w:vAlign w:val="center"/>
          </w:tcPr>
          <w:p w:rsidR="007C7C9F" w:rsidRDefault="007C7C9F" w:rsidP="00EA43D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电源：双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冗余电源；</w:t>
            </w:r>
          </w:p>
          <w:p w:rsidR="007C7C9F" w:rsidRDefault="007C7C9F" w:rsidP="00EA43D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吞吐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量：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8G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bps；</w:t>
            </w:r>
          </w:p>
          <w:p w:rsidR="007C7C9F" w:rsidRDefault="007C7C9F" w:rsidP="00EA43D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千兆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电口：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个；</w:t>
            </w:r>
          </w:p>
          <w:p w:rsidR="007C7C9F" w:rsidRDefault="007C7C9F" w:rsidP="00EA43D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千兆光口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≥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C7C9F" w:rsidRDefault="007C7C9F" w:rsidP="00EA43D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万兆光口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 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个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；</w:t>
            </w:r>
          </w:p>
          <w:p w:rsidR="007C7C9F" w:rsidRDefault="007C7C9F" w:rsidP="00EA43D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光模块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：满配单模光模块;</w:t>
            </w:r>
          </w:p>
          <w:p w:rsidR="007C7C9F" w:rsidRPr="00EA43DC" w:rsidRDefault="007C7C9F" w:rsidP="00EA43DC">
            <w:pPr>
              <w:pStyle w:val="2"/>
              <w:ind w:leftChars="0" w:left="0" w:firstLineChars="0" w:firstLine="0"/>
            </w:pPr>
            <w:r w:rsidRPr="00A5770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含三年特征库升级服务。</w:t>
            </w:r>
          </w:p>
        </w:tc>
      </w:tr>
      <w:tr w:rsidR="007C7C9F" w:rsidTr="000606C4">
        <w:trPr>
          <w:trHeight w:hRule="exact" w:val="556"/>
          <w:jc w:val="center"/>
        </w:trPr>
        <w:tc>
          <w:tcPr>
            <w:tcW w:w="676" w:type="dxa"/>
            <w:vMerge/>
            <w:vAlign w:val="center"/>
          </w:tcPr>
          <w:p w:rsidR="007C7C9F" w:rsidRPr="00C11185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widowControl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EA43D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UNIS</w:t>
            </w:r>
            <w:r w:rsidRPr="00D53B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T5000-CN40</w:t>
            </w:r>
          </w:p>
        </w:tc>
      </w:tr>
      <w:tr w:rsidR="007C7C9F" w:rsidTr="000606C4">
        <w:trPr>
          <w:trHeight w:hRule="exact" w:val="567"/>
          <w:jc w:val="center"/>
        </w:trPr>
        <w:tc>
          <w:tcPr>
            <w:tcW w:w="676" w:type="dxa"/>
            <w:vMerge/>
            <w:vAlign w:val="center"/>
          </w:tcPr>
          <w:p w:rsidR="007C7C9F" w:rsidRPr="00C11185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EA43D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NIDSNX5-HD  6000D-ZF</w:t>
            </w:r>
          </w:p>
        </w:tc>
      </w:tr>
      <w:tr w:rsidR="007C7C9F" w:rsidTr="000606C4">
        <w:trPr>
          <w:trHeight w:hRule="exact" w:val="567"/>
          <w:jc w:val="center"/>
        </w:trPr>
        <w:tc>
          <w:tcPr>
            <w:tcW w:w="676" w:type="dxa"/>
            <w:vMerge/>
            <w:vAlign w:val="center"/>
          </w:tcPr>
          <w:p w:rsidR="007C7C9F" w:rsidRPr="00C11185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2E6D1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IDS2000-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GM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-G</w:t>
            </w:r>
          </w:p>
        </w:tc>
      </w:tr>
      <w:tr w:rsidR="007C7C9F" w:rsidTr="000606C4">
        <w:trPr>
          <w:trHeight w:hRule="exact" w:val="555"/>
          <w:jc w:val="center"/>
        </w:trPr>
        <w:tc>
          <w:tcPr>
            <w:tcW w:w="676" w:type="dxa"/>
            <w:vMerge/>
            <w:vAlign w:val="center"/>
          </w:tcPr>
          <w:p w:rsidR="007C7C9F" w:rsidRPr="00C11185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2E6D1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NT10000-FT-J</w:t>
            </w:r>
          </w:p>
        </w:tc>
      </w:tr>
      <w:tr w:rsidR="007C7C9F" w:rsidTr="000606C4">
        <w:trPr>
          <w:trHeight w:hRule="exact" w:val="555"/>
          <w:jc w:val="center"/>
        </w:trPr>
        <w:tc>
          <w:tcPr>
            <w:tcW w:w="676" w:type="dxa"/>
            <w:vMerge/>
            <w:vAlign w:val="center"/>
          </w:tcPr>
          <w:p w:rsidR="007C7C9F" w:rsidRPr="00C11185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2E6D1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NT-NIDS3600FT-C-HS</w:t>
            </w:r>
          </w:p>
        </w:tc>
      </w:tr>
      <w:tr w:rsidR="007C7C9F" w:rsidTr="003F6DB7">
        <w:trPr>
          <w:trHeight w:hRule="exact" w:val="1447"/>
          <w:jc w:val="center"/>
        </w:trPr>
        <w:tc>
          <w:tcPr>
            <w:tcW w:w="676" w:type="dxa"/>
            <w:vMerge/>
            <w:vAlign w:val="center"/>
          </w:tcPr>
          <w:p w:rsidR="007C7C9F" w:rsidRPr="00C11185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293" w:type="dxa"/>
            <w:gridSpan w:val="6"/>
            <w:vAlign w:val="center"/>
          </w:tcPr>
          <w:p w:rsidR="007C7C9F" w:rsidRPr="00D53B97" w:rsidRDefault="007C7C9F" w:rsidP="00FB24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★注：以上设备产品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，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要求设备厂家将设备端口授权全开放，插槽及光模块配齐，可实现与其它硬件设备互联互通，无需再增加接口卡。设备不做唯一授权指定，不做核心参数约定。</w:t>
            </w:r>
          </w:p>
        </w:tc>
      </w:tr>
      <w:tr w:rsidR="007C7C9F" w:rsidTr="003F6DB7">
        <w:trPr>
          <w:trHeight w:hRule="exact" w:val="2420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7C7C9F" w:rsidRPr="00D53B97" w:rsidRDefault="007C7C9F" w:rsidP="003F6D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322" w:type="dxa"/>
            <w:vMerge w:val="restart"/>
            <w:vAlign w:val="center"/>
          </w:tcPr>
          <w:p w:rsidR="007C7C9F" w:rsidRPr="00D53B97" w:rsidRDefault="007C7C9F" w:rsidP="003F6DB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万兆网络防火墙</w:t>
            </w: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6251" w:type="dxa"/>
            <w:gridSpan w:val="5"/>
            <w:vAlign w:val="center"/>
          </w:tcPr>
          <w:p w:rsidR="007C7C9F" w:rsidRDefault="007C7C9F" w:rsidP="00EA43D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电源：双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冗余电源；</w:t>
            </w:r>
          </w:p>
          <w:p w:rsidR="007C7C9F" w:rsidRDefault="007C7C9F" w:rsidP="00EA43D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吞吐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量：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8G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bps；</w:t>
            </w:r>
          </w:p>
          <w:p w:rsidR="007C7C9F" w:rsidRDefault="007C7C9F" w:rsidP="00EA43D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千兆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电口：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个；</w:t>
            </w:r>
          </w:p>
          <w:p w:rsidR="007C7C9F" w:rsidRDefault="007C7C9F" w:rsidP="00EA43D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千兆光口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≥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C7C9F" w:rsidRDefault="007C7C9F" w:rsidP="00EA43D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万兆光口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 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个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；</w:t>
            </w:r>
          </w:p>
          <w:p w:rsidR="007C7C9F" w:rsidRDefault="007C7C9F" w:rsidP="00EA43D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光模块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：满配单模光模块;</w:t>
            </w:r>
          </w:p>
          <w:p w:rsidR="007C7C9F" w:rsidRPr="00D53B97" w:rsidRDefault="007C7C9F" w:rsidP="00EA43D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5770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含三年特征库升级服务。</w:t>
            </w:r>
          </w:p>
        </w:tc>
      </w:tr>
      <w:tr w:rsidR="007C7C9F" w:rsidTr="000606C4">
        <w:trPr>
          <w:trHeight w:hRule="exact" w:val="428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E1726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UNIS</w:t>
            </w:r>
            <w:r w:rsidRPr="00D53B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F5000-CN40</w:t>
            </w:r>
          </w:p>
        </w:tc>
      </w:tr>
      <w:tr w:rsidR="007C7C9F" w:rsidTr="000606C4">
        <w:trPr>
          <w:trHeight w:hRule="exact" w:val="567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E1726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NSFW-12000</w:t>
            </w:r>
          </w:p>
        </w:tc>
      </w:tr>
      <w:tr w:rsidR="007C7C9F" w:rsidTr="000606C4">
        <w:trPr>
          <w:trHeight w:hRule="exact" w:val="567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E1726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DPtech FW1000-TC-G</w:t>
            </w:r>
          </w:p>
        </w:tc>
      </w:tr>
      <w:tr w:rsidR="007C7C9F" w:rsidTr="000606C4">
        <w:trPr>
          <w:trHeight w:hRule="exact" w:val="567"/>
          <w:jc w:val="center"/>
        </w:trPr>
        <w:tc>
          <w:tcPr>
            <w:tcW w:w="676" w:type="dxa"/>
            <w:vMerge w:val="restart"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90B1A">
              <w:rPr>
                <w:rFonts w:ascii="仿宋" w:eastAsia="仿宋" w:hAnsi="仿宋" w:cs="宋体" w:hint="eastAsia"/>
                <w:sz w:val="24"/>
              </w:rPr>
              <w:lastRenderedPageBreak/>
              <w:t>医院网络安全建设</w:t>
            </w:r>
          </w:p>
        </w:tc>
        <w:tc>
          <w:tcPr>
            <w:tcW w:w="860" w:type="dxa"/>
            <w:vMerge w:val="restart"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322" w:type="dxa"/>
            <w:vMerge w:val="restart"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万兆网络防火墙</w:t>
            </w:r>
          </w:p>
        </w:tc>
        <w:tc>
          <w:tcPr>
            <w:tcW w:w="1042" w:type="dxa"/>
            <w:vAlign w:val="center"/>
          </w:tcPr>
          <w:p w:rsidR="007C7C9F" w:rsidRPr="00D53B97" w:rsidRDefault="007C7C9F" w:rsidP="00E1726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AM3300-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3680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-FF</w:t>
            </w:r>
          </w:p>
        </w:tc>
      </w:tr>
      <w:tr w:rsidR="007C7C9F" w:rsidTr="000606C4">
        <w:trPr>
          <w:trHeight w:hRule="exact" w:val="404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E1726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RZ7000</w:t>
            </w:r>
          </w:p>
        </w:tc>
      </w:tr>
      <w:tr w:rsidR="007C7C9F" w:rsidTr="002E6D1B">
        <w:trPr>
          <w:trHeight w:hRule="exact" w:val="1711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293" w:type="dxa"/>
            <w:gridSpan w:val="6"/>
            <w:vAlign w:val="center"/>
          </w:tcPr>
          <w:p w:rsidR="007C7C9F" w:rsidRPr="00D53B97" w:rsidRDefault="007C7C9F" w:rsidP="00FB2453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★注：以上设备产品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，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要求设备厂家将设备端口授权全开放，插槽及光模块配齐，可实现与其它硬件设备互联互通，无需再增加接口卡。设备不做唯一授权指定，不做核心参数约定。</w:t>
            </w:r>
          </w:p>
        </w:tc>
      </w:tr>
      <w:tr w:rsidR="007C7C9F" w:rsidTr="002E6D1B">
        <w:trPr>
          <w:trHeight w:hRule="exact" w:val="2827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7C7C9F" w:rsidRPr="00D53B97" w:rsidRDefault="007C7C9F" w:rsidP="007C7C9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1322" w:type="dxa"/>
            <w:vMerge w:val="restart"/>
            <w:vAlign w:val="center"/>
          </w:tcPr>
          <w:p w:rsidR="007C7C9F" w:rsidRPr="00D53B97" w:rsidRDefault="007C7C9F" w:rsidP="007C7C9F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堡垒机</w:t>
            </w: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★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6251" w:type="dxa"/>
            <w:gridSpan w:val="5"/>
            <w:vAlign w:val="center"/>
          </w:tcPr>
          <w:p w:rsidR="007C7C9F" w:rsidRDefault="007C7C9F" w:rsidP="003A7458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千兆电口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≥6个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C7C9F" w:rsidRDefault="007C7C9F" w:rsidP="003A7458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千兆光口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≥4个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C7C9F" w:rsidRDefault="007C7C9F" w:rsidP="003A7458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console口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≥1个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C7C9F" w:rsidRDefault="007C7C9F" w:rsidP="003A7458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USB口≥2个；</w:t>
            </w:r>
          </w:p>
          <w:p w:rsidR="007C7C9F" w:rsidRDefault="007C7C9F" w:rsidP="003A7458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扩展槽≥2个；</w:t>
            </w:r>
          </w:p>
          <w:p w:rsidR="007C7C9F" w:rsidRDefault="007C7C9F" w:rsidP="003A7458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硬盘≥4T；</w:t>
            </w:r>
          </w:p>
          <w:p w:rsidR="007C7C9F" w:rsidRPr="003A7458" w:rsidRDefault="007C7C9F" w:rsidP="003A745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光模块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：满配单模光模块;</w:t>
            </w:r>
          </w:p>
          <w:p w:rsidR="007C7C9F" w:rsidRPr="00D53B97" w:rsidRDefault="007C7C9F" w:rsidP="003A7458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本次配置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≥300个主机/设备许可，用户数不限制。</w:t>
            </w:r>
          </w:p>
        </w:tc>
      </w:tr>
      <w:tr w:rsidR="007C7C9F" w:rsidTr="002E6D1B">
        <w:trPr>
          <w:trHeight w:hRule="exact" w:val="713"/>
          <w:jc w:val="center"/>
        </w:trPr>
        <w:tc>
          <w:tcPr>
            <w:tcW w:w="676" w:type="dxa"/>
            <w:vMerge/>
            <w:vAlign w:val="center"/>
          </w:tcPr>
          <w:p w:rsidR="007C7C9F" w:rsidRPr="003B2A5B" w:rsidRDefault="007C7C9F" w:rsidP="004A0DD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产品系统支持国产化操作系统。</w:t>
            </w:r>
          </w:p>
        </w:tc>
      </w:tr>
      <w:tr w:rsidR="007C7C9F" w:rsidTr="000606C4">
        <w:trPr>
          <w:trHeight w:hRule="exact" w:val="851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4.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至少支持系统管理员、安全审计员、运维管理员等角色，同时也可按需分配角色权限，权限间相互制约。</w:t>
            </w:r>
          </w:p>
        </w:tc>
      </w:tr>
      <w:tr w:rsidR="007C7C9F" w:rsidTr="002E6D1B">
        <w:trPr>
          <w:trHeight w:hRule="exact" w:val="1978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4.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支持首页动态展现资源总量、活动用户、实时会话、待审批工单、当日运维记录、资产运行状态、今日运维总数、今日运维时长TOP10、今日告警总数、今日运维指令等信息，方便管理员实时查看系统运行情况掌握资产会话连接情况。</w:t>
            </w:r>
          </w:p>
        </w:tc>
      </w:tr>
      <w:tr w:rsidR="007C7C9F" w:rsidTr="000606C4">
        <w:trPr>
          <w:trHeight w:hRule="exact" w:val="997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3B97">
              <w:rPr>
                <w:rFonts w:ascii="仿宋" w:eastAsia="仿宋" w:hAnsi="仿宋"/>
                <w:sz w:val="24"/>
                <w:szCs w:val="24"/>
              </w:rPr>
              <w:t>4.</w:t>
            </w:r>
            <w:r w:rsidRPr="00D53B9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6412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自动对Windows、Linux等设备进行账号改密，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支持手动或定期任务修改密码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，密码配置支持全局策略和手工指定，密码复杂度支持按策略随机生成。</w:t>
            </w:r>
          </w:p>
        </w:tc>
      </w:tr>
      <w:tr w:rsidR="007C7C9F" w:rsidTr="000606C4">
        <w:trPr>
          <w:trHeight w:hRule="exact" w:val="1133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3B97">
              <w:rPr>
                <w:rFonts w:ascii="仿宋" w:eastAsia="仿宋" w:hAnsi="仿宋"/>
                <w:sz w:val="24"/>
                <w:szCs w:val="24"/>
              </w:rPr>
              <w:t>4.</w:t>
            </w:r>
            <w:r w:rsidRPr="00D53B97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支持图形化查看账号改密历史记录，查询结果以图表按照时间倒序自上而下展示，每个节点详细记录改密信息及结果；支持每个改密节点可以定位、查看和下载密码信封。</w:t>
            </w:r>
          </w:p>
        </w:tc>
      </w:tr>
      <w:tr w:rsidR="007C7C9F" w:rsidTr="000606C4">
        <w:trPr>
          <w:trHeight w:hRule="exact" w:val="844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3B97">
              <w:rPr>
                <w:rFonts w:ascii="仿宋" w:eastAsia="仿宋" w:hAnsi="仿宋"/>
                <w:sz w:val="24"/>
                <w:szCs w:val="24"/>
              </w:rPr>
              <w:t>4.</w:t>
            </w:r>
            <w:r w:rsidRPr="00D53B97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支持对运维时间、运维地址、运维操作指令、操作行为的限定，触发策略后进行告警、再审、阻断等。</w:t>
            </w:r>
          </w:p>
        </w:tc>
      </w:tr>
      <w:tr w:rsidR="007C7C9F" w:rsidTr="000606C4">
        <w:trPr>
          <w:trHeight w:hRule="exact" w:val="562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6749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3B97">
              <w:rPr>
                <w:rFonts w:ascii="仿宋" w:eastAsia="仿宋" w:hAnsi="仿宋"/>
                <w:sz w:val="24"/>
                <w:szCs w:val="24"/>
              </w:rPr>
              <w:t>4.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支持会话请求远程协助，且协同会话保持实时同步。 </w:t>
            </w:r>
          </w:p>
        </w:tc>
      </w:tr>
      <w:tr w:rsidR="007C7C9F" w:rsidTr="000606C4">
        <w:trPr>
          <w:trHeight w:hRule="exact" w:val="1137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6749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3B97">
              <w:rPr>
                <w:rFonts w:ascii="仿宋" w:eastAsia="仿宋" w:hAnsi="仿宋"/>
                <w:sz w:val="24"/>
                <w:szCs w:val="24"/>
              </w:rPr>
              <w:t>4.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支持各种自定义客户端工具，支持通过动作流配置提供广泛的应用接入支持，在不做二次开发的情况下，可灵活扩展且实现帐号口令的代填。</w:t>
            </w:r>
          </w:p>
        </w:tc>
      </w:tr>
      <w:tr w:rsidR="007C7C9F" w:rsidTr="00575053">
        <w:trPr>
          <w:trHeight w:hRule="exact" w:val="2580"/>
          <w:jc w:val="center"/>
        </w:trPr>
        <w:tc>
          <w:tcPr>
            <w:tcW w:w="676" w:type="dxa"/>
            <w:vMerge w:val="restart"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90B1A">
              <w:rPr>
                <w:rFonts w:ascii="仿宋" w:eastAsia="仿宋" w:hAnsi="仿宋" w:cs="宋体" w:hint="eastAsia"/>
                <w:sz w:val="24"/>
              </w:rPr>
              <w:lastRenderedPageBreak/>
              <w:t>医院网络安全建设</w:t>
            </w:r>
          </w:p>
        </w:tc>
        <w:tc>
          <w:tcPr>
            <w:tcW w:w="860" w:type="dxa"/>
            <w:vMerge w:val="restart"/>
            <w:vAlign w:val="center"/>
          </w:tcPr>
          <w:p w:rsidR="007C7C9F" w:rsidRPr="00D53B97" w:rsidRDefault="007C7C9F" w:rsidP="0057505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1322" w:type="dxa"/>
            <w:vMerge w:val="restart"/>
            <w:vAlign w:val="center"/>
          </w:tcPr>
          <w:p w:rsidR="007C7C9F" w:rsidRPr="00D53B97" w:rsidRDefault="007C7C9F" w:rsidP="00575053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安全隔离网闸</w:t>
            </w: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★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6251" w:type="dxa"/>
            <w:gridSpan w:val="5"/>
            <w:vAlign w:val="center"/>
          </w:tcPr>
          <w:p w:rsidR="007C7C9F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内端机接口配置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7C7C9F" w:rsidRDefault="007C7C9F" w:rsidP="003F6DB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千兆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电口：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千兆光口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C7C9F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外端机接口配置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7C7C9F" w:rsidRPr="003F6DB7" w:rsidRDefault="007C7C9F" w:rsidP="003F6DB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千兆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电口：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千兆光口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C7C9F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网络吞吐量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≥5.5Gbps；</w:t>
            </w:r>
          </w:p>
          <w:p w:rsidR="007C7C9F" w:rsidRDefault="007C7C9F" w:rsidP="003F6DB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电源：双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冗余电源；</w:t>
            </w:r>
          </w:p>
          <w:p w:rsidR="007C7C9F" w:rsidRPr="003F6DB7" w:rsidRDefault="007C7C9F" w:rsidP="003F6DB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光模块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：满配单模光模块;</w:t>
            </w:r>
          </w:p>
          <w:p w:rsidR="007C7C9F" w:rsidRPr="00D53B97" w:rsidRDefault="007C7C9F" w:rsidP="009510E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并发连接数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≥100万。</w:t>
            </w:r>
          </w:p>
        </w:tc>
      </w:tr>
      <w:tr w:rsidR="007C7C9F" w:rsidTr="00575053">
        <w:trPr>
          <w:trHeight w:hRule="exact" w:val="436"/>
          <w:jc w:val="center"/>
        </w:trPr>
        <w:tc>
          <w:tcPr>
            <w:tcW w:w="676" w:type="dxa"/>
            <w:vMerge/>
            <w:vAlign w:val="center"/>
          </w:tcPr>
          <w:p w:rsidR="007C7C9F" w:rsidRPr="00090B1A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产品系统支持国产化操作系统。</w:t>
            </w:r>
          </w:p>
        </w:tc>
      </w:tr>
      <w:tr w:rsidR="007C7C9F" w:rsidTr="00575053">
        <w:trPr>
          <w:trHeight w:hRule="exact" w:val="1125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5.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功能包含安全浏览模块、文件传输模块、文件同步模块、邮件访问模块、数据库访问模块、数据库同步模块、防病毒模块。</w:t>
            </w:r>
          </w:p>
        </w:tc>
      </w:tr>
      <w:tr w:rsidR="007C7C9F" w:rsidTr="000606C4">
        <w:trPr>
          <w:trHeight w:hRule="exact" w:val="850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5.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系统应采用“2+1”系统结构，内外端机为TCP/IP网络协议的终点，阻断TCP/IP协议的直接贯通。</w:t>
            </w:r>
          </w:p>
        </w:tc>
      </w:tr>
      <w:tr w:rsidR="007C7C9F" w:rsidTr="000606C4">
        <w:trPr>
          <w:trHeight w:hRule="exact" w:val="848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5.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支持http消息头、消息体，支持上下行方向，支持命令及关键字的管控，支持允许、阻断、告警三种处理方式。</w:t>
            </w:r>
          </w:p>
        </w:tc>
      </w:tr>
      <w:tr w:rsidR="007C7C9F" w:rsidTr="000606C4">
        <w:trPr>
          <w:trHeight w:hRule="exact" w:val="578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5.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支持网闸同侧数据库之间的数据同步。</w:t>
            </w:r>
          </w:p>
        </w:tc>
      </w:tr>
      <w:tr w:rsidR="007C7C9F" w:rsidTr="000606C4">
        <w:trPr>
          <w:trHeight w:hRule="exact" w:val="1125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5.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支持数据库同步信息统计，包括每个任务的开始时间、同步成功数、同步失败数、同步忽略数，并能够以图表的方式进行实时可视化展现。</w:t>
            </w:r>
          </w:p>
        </w:tc>
      </w:tr>
      <w:tr w:rsidR="007C7C9F" w:rsidTr="000606C4">
        <w:trPr>
          <w:trHeight w:hRule="exact" w:val="999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5.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7499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支持</w:t>
            </w:r>
            <w:r w:rsidRPr="0067499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TCP、UDP业务数据统计，可按照秒、分钟展示发送速率、接受速率、连接数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7C7C9F" w:rsidTr="007C7C9F">
        <w:trPr>
          <w:trHeight w:hRule="exact" w:val="2074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</w:p>
        </w:tc>
        <w:tc>
          <w:tcPr>
            <w:tcW w:w="1322" w:type="dxa"/>
            <w:vMerge w:val="restart"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机架式漏洞扫描设备</w:t>
            </w:r>
          </w:p>
        </w:tc>
        <w:tc>
          <w:tcPr>
            <w:tcW w:w="1042" w:type="dxa"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6.1</w:t>
            </w:r>
          </w:p>
        </w:tc>
        <w:tc>
          <w:tcPr>
            <w:tcW w:w="6251" w:type="dxa"/>
            <w:gridSpan w:val="5"/>
            <w:vAlign w:val="center"/>
          </w:tcPr>
          <w:p w:rsidR="007C7C9F" w:rsidRDefault="007C7C9F" w:rsidP="00EA43D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电源：双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冗余电源；</w:t>
            </w:r>
          </w:p>
          <w:p w:rsidR="007C7C9F" w:rsidRDefault="007C7C9F" w:rsidP="00EA43D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千兆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电口：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个；</w:t>
            </w:r>
          </w:p>
          <w:p w:rsidR="007C7C9F" w:rsidRPr="003F6DB7" w:rsidRDefault="007C7C9F" w:rsidP="003F6DB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千兆光口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C7C9F" w:rsidRDefault="007C7C9F" w:rsidP="00EA43D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光模块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：满配单模光模块;</w:t>
            </w:r>
          </w:p>
          <w:p w:rsidR="007C7C9F" w:rsidRPr="003F6DB7" w:rsidRDefault="007C7C9F" w:rsidP="003F6DB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授权数量：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1000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个主机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C7C9F" w:rsidRPr="00D53B97" w:rsidRDefault="007C7C9F" w:rsidP="003F6DB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5770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含三年特征库升级服务。</w:t>
            </w:r>
          </w:p>
        </w:tc>
      </w:tr>
      <w:tr w:rsidR="007C7C9F" w:rsidTr="007C7C9F">
        <w:trPr>
          <w:trHeight w:hRule="exact" w:val="570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E172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3B97">
              <w:rPr>
                <w:rFonts w:ascii="仿宋" w:eastAsia="仿宋" w:hAnsi="仿宋"/>
                <w:sz w:val="24"/>
                <w:szCs w:val="24"/>
              </w:rPr>
              <w:t>6.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RSASNX3-HF</w:t>
            </w:r>
            <w:r w:rsidRPr="00D53B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53B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A-ZF</w:t>
            </w:r>
          </w:p>
        </w:tc>
      </w:tr>
      <w:tr w:rsidR="007C7C9F" w:rsidTr="000606C4">
        <w:trPr>
          <w:trHeight w:hRule="exact" w:val="695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E172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6.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TJCS-GYD-FTS2300A-JL</w:t>
            </w:r>
          </w:p>
        </w:tc>
      </w:tr>
      <w:tr w:rsidR="007C7C9F" w:rsidTr="000606C4">
        <w:trPr>
          <w:trHeight w:hRule="exact" w:val="695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C7C9F" w:rsidRPr="00D53B97" w:rsidRDefault="007C7C9F" w:rsidP="00E172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6.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251" w:type="dxa"/>
            <w:gridSpan w:val="5"/>
            <w:vAlign w:val="center"/>
          </w:tcPr>
          <w:p w:rsidR="007C7C9F" w:rsidRPr="00D53B97" w:rsidRDefault="007C7C9F" w:rsidP="004A0DD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S3300-VSS20P</w:t>
            </w:r>
          </w:p>
        </w:tc>
      </w:tr>
      <w:tr w:rsidR="007C7C9F" w:rsidTr="000606C4">
        <w:trPr>
          <w:trHeight w:hRule="exact" w:val="1283"/>
          <w:jc w:val="center"/>
        </w:trPr>
        <w:tc>
          <w:tcPr>
            <w:tcW w:w="676" w:type="dxa"/>
            <w:vMerge/>
            <w:vAlign w:val="center"/>
          </w:tcPr>
          <w:p w:rsidR="007C7C9F" w:rsidRPr="00ED2714" w:rsidRDefault="007C7C9F" w:rsidP="004A0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7C7C9F" w:rsidRPr="00D53B97" w:rsidRDefault="007C7C9F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293" w:type="dxa"/>
            <w:gridSpan w:val="6"/>
            <w:vAlign w:val="center"/>
          </w:tcPr>
          <w:p w:rsidR="007C7C9F" w:rsidRPr="00D53B97" w:rsidRDefault="007C7C9F" w:rsidP="00FB2453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★注：以上设备产品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，</w:t>
            </w:r>
            <w:r w:rsidRPr="00D53B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要求设备厂家将设备端口授权全开放，插槽及光模块配齐，可实现与其它硬件设备互联互通，无需再增加接口卡。设备不做唯一授权指定，不做核心参数约定。</w:t>
            </w:r>
          </w:p>
        </w:tc>
      </w:tr>
      <w:tr w:rsidR="004A0DD1" w:rsidTr="000606C4">
        <w:trPr>
          <w:trHeight w:hRule="exact" w:val="531"/>
          <w:jc w:val="center"/>
        </w:trPr>
        <w:tc>
          <w:tcPr>
            <w:tcW w:w="10151" w:type="dxa"/>
            <w:gridSpan w:val="9"/>
            <w:vAlign w:val="center"/>
          </w:tcPr>
          <w:p w:rsidR="004A0DD1" w:rsidRPr="00D53B97" w:rsidRDefault="004A0DD1" w:rsidP="00090B1A">
            <w:pPr>
              <w:overflowPunct w:val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90B1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经济要求</w:t>
            </w:r>
          </w:p>
        </w:tc>
      </w:tr>
      <w:tr w:rsidR="004A0DD1" w:rsidTr="000606C4">
        <w:trPr>
          <w:trHeight w:hRule="exact" w:val="427"/>
          <w:jc w:val="center"/>
        </w:trPr>
        <w:tc>
          <w:tcPr>
            <w:tcW w:w="1536" w:type="dxa"/>
            <w:gridSpan w:val="2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2" w:type="dxa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7293" w:type="dxa"/>
            <w:gridSpan w:val="6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详细要求</w:t>
            </w:r>
          </w:p>
        </w:tc>
      </w:tr>
      <w:tr w:rsidR="004A0DD1" w:rsidTr="000606C4">
        <w:trPr>
          <w:trHeight w:hRule="exact" w:val="794"/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322" w:type="dxa"/>
            <w:vMerge w:val="restart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项目周期</w:t>
            </w:r>
          </w:p>
        </w:tc>
        <w:tc>
          <w:tcPr>
            <w:tcW w:w="1042" w:type="dxa"/>
            <w:vAlign w:val="center"/>
          </w:tcPr>
          <w:p w:rsidR="004A0DD1" w:rsidRPr="00D53B97" w:rsidRDefault="004A0DD1" w:rsidP="004A0DD1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4A0DD1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总体项目周期：项目签署合同后，3个月内完成</w:t>
            </w:r>
            <w:r w:rsidRPr="00D53B97">
              <w:rPr>
                <w:rFonts w:ascii="仿宋" w:eastAsia="仿宋" w:hAnsi="仿宋"/>
                <w:sz w:val="24"/>
                <w:szCs w:val="24"/>
              </w:rPr>
              <w:t>，</w:t>
            </w:r>
            <w:r w:rsidRPr="00D53B97">
              <w:rPr>
                <w:rFonts w:ascii="仿宋" w:eastAsia="仿宋" w:hAnsi="仿宋" w:hint="eastAsia"/>
                <w:sz w:val="24"/>
                <w:szCs w:val="24"/>
              </w:rPr>
              <w:t>提供整体进度明确、合理的项目实施周期和进度表。</w:t>
            </w:r>
          </w:p>
        </w:tc>
      </w:tr>
      <w:tr w:rsidR="004A0DD1" w:rsidTr="000606C4">
        <w:trPr>
          <w:trHeight w:hRule="exact" w:val="489"/>
          <w:jc w:val="center"/>
        </w:trPr>
        <w:tc>
          <w:tcPr>
            <w:tcW w:w="1536" w:type="dxa"/>
            <w:gridSpan w:val="2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A0DD1" w:rsidRPr="00D53B97" w:rsidRDefault="004A0DD1" w:rsidP="004A0DD1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1A0111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1个月内完成项目</w:t>
            </w:r>
            <w:r w:rsidR="001A0111"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D53B97">
              <w:rPr>
                <w:rFonts w:ascii="仿宋" w:eastAsia="仿宋" w:hAnsi="仿宋" w:hint="eastAsia"/>
                <w:sz w:val="24"/>
                <w:szCs w:val="24"/>
              </w:rPr>
              <w:t>方案的设计。</w:t>
            </w:r>
          </w:p>
        </w:tc>
      </w:tr>
      <w:tr w:rsidR="004A0DD1" w:rsidTr="000606C4">
        <w:trPr>
          <w:trHeight w:hRule="exact" w:val="427"/>
          <w:jc w:val="center"/>
        </w:trPr>
        <w:tc>
          <w:tcPr>
            <w:tcW w:w="1536" w:type="dxa"/>
            <w:gridSpan w:val="2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A0DD1" w:rsidRPr="00D53B97" w:rsidRDefault="004A0DD1" w:rsidP="004A0DD1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1.3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1A0111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2个月内完成</w:t>
            </w:r>
            <w:r w:rsidR="001A0111">
              <w:rPr>
                <w:rFonts w:ascii="仿宋" w:eastAsia="仿宋" w:hAnsi="仿宋" w:hint="eastAsia"/>
                <w:sz w:val="24"/>
                <w:szCs w:val="24"/>
              </w:rPr>
              <w:t>硬件</w:t>
            </w:r>
            <w:r w:rsidRPr="00D53B97">
              <w:rPr>
                <w:rFonts w:ascii="仿宋" w:eastAsia="仿宋" w:hAnsi="仿宋" w:hint="eastAsia"/>
                <w:sz w:val="24"/>
                <w:szCs w:val="24"/>
              </w:rPr>
              <w:t>安装、</w:t>
            </w:r>
            <w:r w:rsidR="001A0111">
              <w:rPr>
                <w:rFonts w:ascii="仿宋" w:eastAsia="仿宋" w:hAnsi="仿宋" w:hint="eastAsia"/>
                <w:sz w:val="24"/>
                <w:szCs w:val="24"/>
              </w:rPr>
              <w:t>设备连接、策略配置</w:t>
            </w:r>
            <w:r w:rsidRPr="00D53B97">
              <w:rPr>
                <w:rFonts w:ascii="仿宋" w:eastAsia="仿宋" w:hAnsi="仿宋" w:hint="eastAsia"/>
                <w:sz w:val="24"/>
                <w:szCs w:val="24"/>
              </w:rPr>
              <w:t>及培训。</w:t>
            </w:r>
          </w:p>
        </w:tc>
      </w:tr>
      <w:tr w:rsidR="004A0DD1" w:rsidTr="000606C4">
        <w:trPr>
          <w:trHeight w:hRule="exact" w:val="427"/>
          <w:jc w:val="center"/>
        </w:trPr>
        <w:tc>
          <w:tcPr>
            <w:tcW w:w="1536" w:type="dxa"/>
            <w:gridSpan w:val="2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A0DD1" w:rsidRPr="00D53B97" w:rsidRDefault="004A0DD1" w:rsidP="004A0DD1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1.4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4A0DD1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3个月内完成系统验收以及整改。</w:t>
            </w:r>
          </w:p>
        </w:tc>
      </w:tr>
      <w:tr w:rsidR="004A0DD1" w:rsidTr="000606C4">
        <w:trPr>
          <w:trHeight w:hRule="exact" w:val="427"/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322" w:type="dxa"/>
            <w:vMerge w:val="restart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验收条件</w:t>
            </w:r>
          </w:p>
        </w:tc>
        <w:tc>
          <w:tcPr>
            <w:tcW w:w="1042" w:type="dxa"/>
            <w:vAlign w:val="center"/>
          </w:tcPr>
          <w:p w:rsidR="004A0DD1" w:rsidRPr="00D53B97" w:rsidRDefault="004A0DD1" w:rsidP="004A0DD1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4A0DD1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各项功能满足招标要求</w:t>
            </w:r>
          </w:p>
        </w:tc>
      </w:tr>
      <w:tr w:rsidR="004A0DD1" w:rsidTr="000606C4">
        <w:trPr>
          <w:trHeight w:hRule="exact" w:val="834"/>
          <w:jc w:val="center"/>
        </w:trPr>
        <w:tc>
          <w:tcPr>
            <w:tcW w:w="1536" w:type="dxa"/>
            <w:gridSpan w:val="2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A0DD1" w:rsidRPr="00D53B97" w:rsidRDefault="004A0DD1" w:rsidP="004A0DD1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4A0DD1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按实际需求进行培训，产品安装调试后对相关人员统一进行免费培训≥3次。</w:t>
            </w:r>
          </w:p>
        </w:tc>
      </w:tr>
      <w:tr w:rsidR="004A0DD1" w:rsidTr="000606C4">
        <w:trPr>
          <w:trHeight w:hRule="exact" w:val="704"/>
          <w:jc w:val="center"/>
        </w:trPr>
        <w:tc>
          <w:tcPr>
            <w:tcW w:w="1536" w:type="dxa"/>
            <w:gridSpan w:val="2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付款条件</w:t>
            </w:r>
          </w:p>
        </w:tc>
        <w:tc>
          <w:tcPr>
            <w:tcW w:w="1042" w:type="dxa"/>
            <w:vAlign w:val="center"/>
          </w:tcPr>
          <w:p w:rsidR="004A0DD1" w:rsidRPr="00D53B97" w:rsidRDefault="004A0DD1" w:rsidP="004A0DD1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4A0DD1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项目验收完毕支付合同总额的95%，维保期满支付剩余的5%。</w:t>
            </w:r>
          </w:p>
        </w:tc>
      </w:tr>
      <w:tr w:rsidR="004A0DD1" w:rsidTr="000606C4">
        <w:trPr>
          <w:trHeight w:hRule="exact" w:val="698"/>
          <w:jc w:val="center"/>
        </w:trPr>
        <w:tc>
          <w:tcPr>
            <w:tcW w:w="1536" w:type="dxa"/>
            <w:gridSpan w:val="2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1322" w:type="dxa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拓展及迁移</w:t>
            </w:r>
          </w:p>
        </w:tc>
        <w:tc>
          <w:tcPr>
            <w:tcW w:w="1042" w:type="dxa"/>
            <w:vAlign w:val="center"/>
          </w:tcPr>
          <w:p w:rsidR="004A0DD1" w:rsidRPr="00D53B97" w:rsidRDefault="004A0DD1" w:rsidP="004A0DD1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4A0DD1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系统支持异地迁移及多院区扩展。</w:t>
            </w:r>
          </w:p>
        </w:tc>
      </w:tr>
      <w:tr w:rsidR="004A0DD1" w:rsidTr="000606C4">
        <w:trPr>
          <w:trHeight w:hRule="exact" w:val="692"/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1322" w:type="dxa"/>
            <w:vMerge w:val="restart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免费维保期</w:t>
            </w:r>
          </w:p>
        </w:tc>
        <w:tc>
          <w:tcPr>
            <w:tcW w:w="1042" w:type="dxa"/>
            <w:vAlign w:val="center"/>
          </w:tcPr>
          <w:p w:rsidR="004A0DD1" w:rsidRPr="00D53B97" w:rsidRDefault="004A0DD1" w:rsidP="004A0DD1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2107C9" w:rsidP="004A0DD1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硬件</w:t>
            </w:r>
            <w:r w:rsidR="004A0DD1" w:rsidRPr="00D53B97">
              <w:rPr>
                <w:rFonts w:ascii="仿宋" w:eastAsia="仿宋" w:hAnsi="仿宋" w:hint="eastAsia"/>
                <w:sz w:val="24"/>
                <w:szCs w:val="24"/>
              </w:rPr>
              <w:t>提供</w:t>
            </w:r>
            <w:r w:rsidR="004A0DD1" w:rsidRPr="00D53B97">
              <w:rPr>
                <w:rFonts w:ascii="仿宋" w:eastAsia="仿宋" w:hAnsi="仿宋"/>
                <w:sz w:val="24"/>
                <w:szCs w:val="24"/>
              </w:rPr>
              <w:t>三</w:t>
            </w:r>
            <w:r w:rsidR="004A0DD1" w:rsidRPr="00D53B97">
              <w:rPr>
                <w:rFonts w:ascii="仿宋" w:eastAsia="仿宋" w:hAnsi="仿宋" w:hint="eastAsia"/>
                <w:sz w:val="24"/>
                <w:szCs w:val="24"/>
              </w:rPr>
              <w:t>年免费原厂质保、迁移、优化和故障处理服务，时间自项目验收合格之日起算。</w:t>
            </w:r>
          </w:p>
        </w:tc>
      </w:tr>
      <w:tr w:rsidR="004A0DD1" w:rsidTr="000606C4">
        <w:trPr>
          <w:trHeight w:hRule="exact" w:val="427"/>
          <w:jc w:val="center"/>
        </w:trPr>
        <w:tc>
          <w:tcPr>
            <w:tcW w:w="1536" w:type="dxa"/>
            <w:gridSpan w:val="2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A0DD1" w:rsidRPr="00D53B97" w:rsidRDefault="004A0DD1" w:rsidP="004A0DD1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5.2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4A0DD1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提供投标产品生产厂家售后服务承诺函。</w:t>
            </w:r>
          </w:p>
        </w:tc>
      </w:tr>
      <w:tr w:rsidR="004A0DD1" w:rsidTr="000606C4">
        <w:trPr>
          <w:trHeight w:hRule="exact" w:val="427"/>
          <w:jc w:val="center"/>
        </w:trPr>
        <w:tc>
          <w:tcPr>
            <w:tcW w:w="1536" w:type="dxa"/>
            <w:gridSpan w:val="2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</w:p>
        </w:tc>
        <w:tc>
          <w:tcPr>
            <w:tcW w:w="1322" w:type="dxa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sz w:val="24"/>
                <w:szCs w:val="24"/>
              </w:rPr>
              <w:t>方案维护</w:t>
            </w:r>
          </w:p>
        </w:tc>
        <w:tc>
          <w:tcPr>
            <w:tcW w:w="1042" w:type="dxa"/>
            <w:vAlign w:val="center"/>
          </w:tcPr>
          <w:p w:rsidR="004A0DD1" w:rsidRPr="00D53B97" w:rsidRDefault="004A0DD1" w:rsidP="004A0DD1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6.1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4A0DD1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sz w:val="24"/>
                <w:szCs w:val="24"/>
              </w:rPr>
              <w:t>根据医院需求，应用过程中的实际情况进行个性化定制。</w:t>
            </w:r>
          </w:p>
        </w:tc>
      </w:tr>
      <w:tr w:rsidR="004A0DD1" w:rsidTr="000606C4">
        <w:trPr>
          <w:trHeight w:hRule="exact" w:val="856"/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</w:p>
        </w:tc>
        <w:tc>
          <w:tcPr>
            <w:tcW w:w="1322" w:type="dxa"/>
            <w:vMerge w:val="restart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本地化服务</w:t>
            </w:r>
          </w:p>
        </w:tc>
        <w:tc>
          <w:tcPr>
            <w:tcW w:w="1042" w:type="dxa"/>
            <w:vAlign w:val="center"/>
          </w:tcPr>
          <w:p w:rsidR="004A0DD1" w:rsidRPr="00D53B97" w:rsidRDefault="004A0DD1" w:rsidP="004A0DD1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7.1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4A0DD1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/>
                <w:sz w:val="24"/>
                <w:szCs w:val="24"/>
              </w:rPr>
              <w:t>投标方需在西安本地有</w:t>
            </w:r>
            <w:r w:rsidRPr="00D53B97">
              <w:rPr>
                <w:rFonts w:ascii="仿宋" w:eastAsia="仿宋" w:hAnsi="仿宋" w:hint="eastAsia"/>
                <w:sz w:val="24"/>
                <w:szCs w:val="24"/>
              </w:rPr>
              <w:t>服务团队</w:t>
            </w:r>
            <w:r w:rsidRPr="00D53B97">
              <w:rPr>
                <w:rFonts w:ascii="仿宋" w:eastAsia="仿宋" w:hAnsi="仿宋"/>
                <w:sz w:val="24"/>
                <w:szCs w:val="24"/>
              </w:rPr>
              <w:t>，</w:t>
            </w:r>
            <w:r w:rsidRPr="00D53B97">
              <w:rPr>
                <w:rFonts w:ascii="仿宋" w:eastAsia="仿宋" w:hAnsi="仿宋" w:hint="eastAsia"/>
                <w:sz w:val="24"/>
                <w:szCs w:val="24"/>
              </w:rPr>
              <w:t>附本地化相关证明资料（不限于租房合同等）。</w:t>
            </w:r>
          </w:p>
        </w:tc>
      </w:tr>
      <w:tr w:rsidR="004A0DD1" w:rsidTr="00B644CA">
        <w:trPr>
          <w:trHeight w:hRule="exact" w:val="1853"/>
          <w:jc w:val="center"/>
        </w:trPr>
        <w:tc>
          <w:tcPr>
            <w:tcW w:w="1536" w:type="dxa"/>
            <w:gridSpan w:val="2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A0DD1" w:rsidRPr="00D53B97" w:rsidRDefault="00575053" w:rsidP="00575053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7.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251" w:type="dxa"/>
            <w:gridSpan w:val="5"/>
            <w:vAlign w:val="center"/>
          </w:tcPr>
          <w:p w:rsidR="00B644CA" w:rsidRDefault="004A0DD1" w:rsidP="0033077B">
            <w:pPr>
              <w:rPr>
                <w:rFonts w:ascii="仿宋" w:eastAsia="仿宋" w:hAnsi="仿宋"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系统上线运行时，需提供2个月及2人的</w:t>
            </w:r>
            <w:r w:rsidR="000606C4">
              <w:rPr>
                <w:rFonts w:ascii="仿宋" w:eastAsia="仿宋" w:hAnsi="仿宋" w:hint="eastAsia"/>
                <w:sz w:val="24"/>
                <w:szCs w:val="24"/>
              </w:rPr>
              <w:t>实施及</w:t>
            </w:r>
            <w:r w:rsidRPr="00D53B97">
              <w:rPr>
                <w:rFonts w:ascii="仿宋" w:eastAsia="仿宋" w:hAnsi="仿宋" w:hint="eastAsia"/>
                <w:sz w:val="24"/>
                <w:szCs w:val="24"/>
              </w:rPr>
              <w:t>驻场指导，直至系统正常运行使用。</w:t>
            </w:r>
          </w:p>
          <w:p w:rsidR="004A0DD1" w:rsidRPr="00D53B97" w:rsidRDefault="000606C4" w:rsidP="0033077B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实施及</w:t>
            </w:r>
            <w:r w:rsidRPr="00D53B97">
              <w:rPr>
                <w:rFonts w:ascii="仿宋" w:eastAsia="仿宋" w:hAnsi="仿宋" w:hint="eastAsia"/>
                <w:sz w:val="24"/>
                <w:szCs w:val="24"/>
              </w:rPr>
              <w:t>驻场指导</w:t>
            </w:r>
            <w:r w:rsidRPr="000606C4">
              <w:rPr>
                <w:rFonts w:ascii="仿宋" w:eastAsia="仿宋" w:hAnsi="仿宋" w:hint="eastAsia"/>
                <w:sz w:val="24"/>
                <w:szCs w:val="24"/>
              </w:rPr>
              <w:t>人员</w:t>
            </w:r>
            <w:r w:rsidR="00B644CA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0606C4">
              <w:rPr>
                <w:rFonts w:ascii="仿宋" w:eastAsia="仿宋" w:hAnsi="仿宋" w:hint="eastAsia"/>
                <w:sz w:val="24"/>
                <w:szCs w:val="24"/>
              </w:rPr>
              <w:t>应具备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五</w:t>
            </w:r>
            <w:r w:rsidRPr="000606C4">
              <w:rPr>
                <w:rFonts w:ascii="仿宋" w:eastAsia="仿宋" w:hAnsi="仿宋" w:hint="eastAsia"/>
                <w:sz w:val="24"/>
                <w:szCs w:val="24"/>
              </w:rPr>
              <w:t>年以上网络安全类工作经验，具备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高级</w:t>
            </w:r>
            <w:r w:rsidRPr="000606C4">
              <w:rPr>
                <w:rFonts w:ascii="仿宋" w:eastAsia="仿宋" w:hAnsi="仿宋" w:hint="eastAsia"/>
                <w:sz w:val="24"/>
                <w:szCs w:val="24"/>
              </w:rPr>
              <w:t>网络工程</w:t>
            </w:r>
            <w:r w:rsidR="0033077B">
              <w:rPr>
                <w:rFonts w:ascii="仿宋" w:eastAsia="仿宋" w:hAnsi="仿宋" w:hint="eastAsia"/>
                <w:sz w:val="24"/>
                <w:szCs w:val="24"/>
              </w:rPr>
              <w:t>师</w:t>
            </w:r>
            <w:r w:rsidRPr="000606C4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PMP</w:t>
            </w:r>
            <w:r w:rsidR="0033077B">
              <w:rPr>
                <w:rFonts w:ascii="仿宋" w:eastAsia="仿宋" w:hAnsi="仿宋" w:hint="eastAsia"/>
                <w:sz w:val="24"/>
                <w:szCs w:val="24"/>
              </w:rPr>
              <w:t>及CISP-PTS\CZTP</w:t>
            </w:r>
            <w:r w:rsidRPr="000606C4">
              <w:rPr>
                <w:rFonts w:ascii="仿宋" w:eastAsia="仿宋" w:hAnsi="仿宋" w:hint="eastAsia"/>
                <w:sz w:val="24"/>
                <w:szCs w:val="24"/>
              </w:rPr>
              <w:t>等网络安全相关资质或认证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4A0DD1" w:rsidTr="00B644CA">
        <w:trPr>
          <w:trHeight w:hRule="exact" w:val="1411"/>
          <w:jc w:val="center"/>
        </w:trPr>
        <w:tc>
          <w:tcPr>
            <w:tcW w:w="1536" w:type="dxa"/>
            <w:gridSpan w:val="2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A0DD1" w:rsidRPr="00D53B97" w:rsidRDefault="004A0DD1" w:rsidP="000606C4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7.3</w:t>
            </w:r>
          </w:p>
        </w:tc>
        <w:tc>
          <w:tcPr>
            <w:tcW w:w="6251" w:type="dxa"/>
            <w:gridSpan w:val="5"/>
            <w:vAlign w:val="center"/>
          </w:tcPr>
          <w:p w:rsidR="004A0DD1" w:rsidRDefault="00781A1B" w:rsidP="004A0DD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项目验收后</w:t>
            </w:r>
            <w:r w:rsidR="004A0DD1" w:rsidRPr="00D53B97">
              <w:rPr>
                <w:rFonts w:ascii="仿宋" w:eastAsia="仿宋" w:hAnsi="仿宋" w:hint="eastAsia"/>
                <w:sz w:val="24"/>
                <w:szCs w:val="24"/>
              </w:rPr>
              <w:t>，需提供12个月及1人的驻场指导。</w:t>
            </w:r>
          </w:p>
          <w:p w:rsidR="000606C4" w:rsidRPr="000606C4" w:rsidRDefault="000606C4" w:rsidP="0033077B">
            <w:r w:rsidRPr="000606C4">
              <w:rPr>
                <w:rFonts w:ascii="仿宋" w:eastAsia="仿宋" w:hAnsi="仿宋" w:hint="eastAsia"/>
                <w:sz w:val="24"/>
                <w:szCs w:val="24"/>
              </w:rPr>
              <w:t>驻场人员</w:t>
            </w:r>
            <w:r w:rsidR="00B644CA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0606C4">
              <w:rPr>
                <w:rFonts w:ascii="仿宋" w:eastAsia="仿宋" w:hAnsi="仿宋" w:hint="eastAsia"/>
                <w:sz w:val="24"/>
                <w:szCs w:val="24"/>
              </w:rPr>
              <w:t>应具备三年以上网络安全类工作经验，具备网络工程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师</w:t>
            </w:r>
            <w:r w:rsidRPr="000606C4">
              <w:rPr>
                <w:rFonts w:ascii="仿宋" w:eastAsia="仿宋" w:hAnsi="仿宋" w:hint="eastAsia"/>
                <w:sz w:val="24"/>
                <w:szCs w:val="24"/>
              </w:rPr>
              <w:t>中级</w:t>
            </w:r>
            <w:r w:rsidR="0033077B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Pr="000606C4">
              <w:rPr>
                <w:rFonts w:ascii="仿宋" w:eastAsia="仿宋" w:hAnsi="仿宋" w:hint="eastAsia"/>
                <w:sz w:val="24"/>
                <w:szCs w:val="24"/>
              </w:rPr>
              <w:t>CISP</w:t>
            </w:r>
            <w:r w:rsidR="0033077B">
              <w:rPr>
                <w:rFonts w:ascii="仿宋" w:eastAsia="仿宋" w:hAnsi="仿宋" w:hint="eastAsia"/>
                <w:sz w:val="24"/>
                <w:szCs w:val="24"/>
              </w:rPr>
              <w:t>\</w:t>
            </w:r>
            <w:r w:rsidRPr="000606C4">
              <w:rPr>
                <w:rFonts w:ascii="仿宋" w:eastAsia="仿宋" w:hAnsi="仿宋" w:hint="eastAsia"/>
                <w:sz w:val="24"/>
                <w:szCs w:val="24"/>
              </w:rPr>
              <w:t>CCSC等网络安全相关资质或认证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4A0DD1" w:rsidTr="000606C4">
        <w:trPr>
          <w:trHeight w:hRule="exact" w:val="1409"/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</w:p>
        </w:tc>
        <w:tc>
          <w:tcPr>
            <w:tcW w:w="1322" w:type="dxa"/>
            <w:vMerge w:val="restart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免费维保</w:t>
            </w:r>
            <w:r w:rsidRPr="00D53B97">
              <w:rPr>
                <w:rFonts w:ascii="仿宋" w:eastAsia="仿宋" w:hAnsi="仿宋"/>
                <w:sz w:val="24"/>
                <w:szCs w:val="24"/>
              </w:rPr>
              <w:t>期内</w:t>
            </w:r>
            <w:r w:rsidRPr="00D53B97"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  <w:r w:rsidRPr="00D53B97">
              <w:rPr>
                <w:rFonts w:ascii="仿宋" w:eastAsia="仿宋" w:hAnsi="仿宋"/>
                <w:sz w:val="24"/>
                <w:szCs w:val="24"/>
              </w:rPr>
              <w:t>要求</w:t>
            </w:r>
          </w:p>
        </w:tc>
        <w:tc>
          <w:tcPr>
            <w:tcW w:w="1042" w:type="dxa"/>
            <w:vAlign w:val="center"/>
          </w:tcPr>
          <w:p w:rsidR="004A0DD1" w:rsidRPr="00D53B97" w:rsidRDefault="004A0DD1" w:rsidP="004A0DD1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8.1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4A0DD1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免费维保期内乙方负责提供7x24小时咨询、技术支持；系统出现故障后，自报障时起算，</w:t>
            </w:r>
            <w:r w:rsidRPr="00D53B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响应时间≤30分钟，到达现场时间≤2小时</w:t>
            </w:r>
            <w:r w:rsidRPr="00D53B97">
              <w:rPr>
                <w:rFonts w:ascii="仿宋" w:eastAsia="仿宋" w:hAnsi="仿宋" w:hint="eastAsia"/>
                <w:sz w:val="24"/>
                <w:szCs w:val="24"/>
              </w:rPr>
              <w:t>，并分析故障原因，制定问题的解决方案。</w:t>
            </w:r>
          </w:p>
        </w:tc>
      </w:tr>
      <w:tr w:rsidR="004A0DD1" w:rsidTr="000606C4">
        <w:trPr>
          <w:trHeight w:hRule="exact" w:val="716"/>
          <w:jc w:val="center"/>
        </w:trPr>
        <w:tc>
          <w:tcPr>
            <w:tcW w:w="1536" w:type="dxa"/>
            <w:gridSpan w:val="2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A0DD1" w:rsidRPr="00D53B97" w:rsidRDefault="004A0DD1" w:rsidP="004A0DD1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8.2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4A0DD1">
            <w:pPr>
              <w:pStyle w:val="a6"/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免费维保期内，系统免费升级系统版本与医院设备的集成融合服务。</w:t>
            </w:r>
          </w:p>
        </w:tc>
      </w:tr>
      <w:tr w:rsidR="004A0DD1" w:rsidTr="000606C4">
        <w:trPr>
          <w:trHeight w:hRule="exact" w:val="719"/>
          <w:jc w:val="center"/>
        </w:trPr>
        <w:tc>
          <w:tcPr>
            <w:tcW w:w="1536" w:type="dxa"/>
            <w:gridSpan w:val="2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A0DD1" w:rsidRPr="00D53B97" w:rsidRDefault="004A0DD1" w:rsidP="004A0DD1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8.3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4A0DD1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免费维保期内提供每年例</w:t>
            </w:r>
            <w:r w:rsidRPr="00D53B97">
              <w:rPr>
                <w:rFonts w:ascii="仿宋" w:eastAsia="仿宋" w:hAnsi="仿宋"/>
                <w:sz w:val="24"/>
                <w:szCs w:val="24"/>
              </w:rPr>
              <w:t>行巡检</w:t>
            </w:r>
            <w:r w:rsidRPr="00D53B97">
              <w:rPr>
                <w:rFonts w:ascii="仿宋" w:eastAsia="仿宋" w:hAnsi="仿宋" w:hint="eastAsia"/>
                <w:sz w:val="24"/>
                <w:szCs w:val="24"/>
              </w:rPr>
              <w:t>≥</w:t>
            </w:r>
            <w:r w:rsidRPr="00D53B97">
              <w:rPr>
                <w:rFonts w:ascii="仿宋" w:eastAsia="仿宋" w:hAnsi="仿宋"/>
                <w:sz w:val="24"/>
                <w:szCs w:val="24"/>
              </w:rPr>
              <w:t>4次</w:t>
            </w:r>
            <w:r w:rsidRPr="00D53B97">
              <w:rPr>
                <w:rFonts w:ascii="仿宋" w:eastAsia="仿宋" w:hAnsi="仿宋" w:hint="eastAsia"/>
                <w:sz w:val="24"/>
                <w:szCs w:val="24"/>
              </w:rPr>
              <w:t>，提供</w:t>
            </w:r>
            <w:r w:rsidRPr="00D53B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书面巡检资料。</w:t>
            </w:r>
          </w:p>
        </w:tc>
      </w:tr>
      <w:tr w:rsidR="003C42D0" w:rsidTr="00575053">
        <w:trPr>
          <w:trHeight w:hRule="exact" w:val="687"/>
          <w:jc w:val="center"/>
        </w:trPr>
        <w:tc>
          <w:tcPr>
            <w:tcW w:w="1536" w:type="dxa"/>
            <w:gridSpan w:val="2"/>
            <w:vMerge/>
            <w:vAlign w:val="center"/>
          </w:tcPr>
          <w:p w:rsidR="003C42D0" w:rsidRPr="00D53B97" w:rsidRDefault="003C42D0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3C42D0" w:rsidRPr="00D53B97" w:rsidRDefault="003C42D0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C42D0" w:rsidRPr="00D53B97" w:rsidRDefault="003C42D0" w:rsidP="004A0DD1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8.4</w:t>
            </w:r>
          </w:p>
        </w:tc>
        <w:tc>
          <w:tcPr>
            <w:tcW w:w="6251" w:type="dxa"/>
            <w:gridSpan w:val="5"/>
            <w:vAlign w:val="center"/>
          </w:tcPr>
          <w:p w:rsidR="003C42D0" w:rsidRPr="00D53B97" w:rsidRDefault="003C42D0" w:rsidP="003C42D0">
            <w:pPr>
              <w:pStyle w:val="a6"/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免费维保期内提供每年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网络安全培训</w:t>
            </w:r>
            <w:r w:rsidRPr="00D53B97">
              <w:rPr>
                <w:rFonts w:ascii="仿宋" w:eastAsia="仿宋" w:hAnsi="仿宋" w:hint="eastAsia"/>
                <w:sz w:val="24"/>
                <w:szCs w:val="24"/>
              </w:rPr>
              <w:t>≥</w:t>
            </w:r>
            <w:r w:rsidRPr="00D53B97">
              <w:rPr>
                <w:rFonts w:ascii="仿宋" w:eastAsia="仿宋" w:hAnsi="仿宋"/>
                <w:sz w:val="24"/>
                <w:szCs w:val="24"/>
              </w:rPr>
              <w:t>4次</w:t>
            </w:r>
            <w:r w:rsidRPr="00D53B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。</w:t>
            </w:r>
            <w:r w:rsidR="00FB24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并提供2人次CISP认证考试培训。</w:t>
            </w:r>
          </w:p>
        </w:tc>
      </w:tr>
      <w:tr w:rsidR="004A0DD1" w:rsidTr="00575053">
        <w:trPr>
          <w:trHeight w:hRule="exact" w:val="687"/>
          <w:jc w:val="center"/>
        </w:trPr>
        <w:tc>
          <w:tcPr>
            <w:tcW w:w="1536" w:type="dxa"/>
            <w:gridSpan w:val="2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A0DD1" w:rsidRPr="00D53B97" w:rsidRDefault="004A0DD1" w:rsidP="003C42D0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8.</w:t>
            </w:r>
            <w:r w:rsidR="003C42D0">
              <w:rPr>
                <w:rFonts w:ascii="仿宋" w:eastAsia="仿宋" w:hAnsi="仿宋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575053" w:rsidRDefault="004A0DD1" w:rsidP="00575053">
            <w:pPr>
              <w:pStyle w:val="a6"/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系统需要更换</w:t>
            </w:r>
            <w:r w:rsidR="005750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位置</w:t>
            </w:r>
            <w:r w:rsidRPr="00D53B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时，乙方需及时提供迁移服务。</w:t>
            </w:r>
          </w:p>
        </w:tc>
      </w:tr>
      <w:tr w:rsidR="004A0DD1" w:rsidTr="00575053">
        <w:trPr>
          <w:trHeight w:hRule="exact" w:val="834"/>
          <w:jc w:val="center"/>
        </w:trPr>
        <w:tc>
          <w:tcPr>
            <w:tcW w:w="1536" w:type="dxa"/>
            <w:gridSpan w:val="2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A0DD1" w:rsidRPr="00D53B97" w:rsidRDefault="004A0DD1" w:rsidP="003C42D0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8.</w:t>
            </w:r>
            <w:r w:rsidR="003C42D0">
              <w:rPr>
                <w:rFonts w:ascii="仿宋" w:eastAsia="仿宋" w:hAnsi="仿宋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575053" w:rsidRDefault="004A0DD1" w:rsidP="00575053">
            <w:pPr>
              <w:pStyle w:val="a6"/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免费维保期结束后的售后服务费用另行协商，上限费用&lt;成交价的1</w:t>
            </w:r>
            <w:r w:rsidRPr="00D53B97">
              <w:rPr>
                <w:rFonts w:ascii="仿宋" w:eastAsia="仿宋" w:hAnsi="仿宋"/>
                <w:sz w:val="24"/>
                <w:szCs w:val="24"/>
              </w:rPr>
              <w:t>0</w:t>
            </w:r>
            <w:r w:rsidRPr="00D53B97">
              <w:rPr>
                <w:rFonts w:ascii="仿宋" w:eastAsia="仿宋" w:hAnsi="仿宋" w:hint="eastAsia"/>
                <w:sz w:val="24"/>
                <w:szCs w:val="24"/>
              </w:rPr>
              <w:t>%。</w:t>
            </w:r>
          </w:p>
        </w:tc>
      </w:tr>
      <w:tr w:rsidR="004A0DD1" w:rsidTr="00575053">
        <w:trPr>
          <w:trHeight w:hRule="exact" w:val="561"/>
          <w:jc w:val="center"/>
        </w:trPr>
        <w:tc>
          <w:tcPr>
            <w:tcW w:w="1536" w:type="dxa"/>
            <w:gridSpan w:val="2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A0DD1" w:rsidRPr="00D53B97" w:rsidRDefault="004A0DD1" w:rsidP="003C42D0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8.</w:t>
            </w:r>
            <w:r w:rsidR="003C42D0">
              <w:rPr>
                <w:rFonts w:ascii="仿宋" w:eastAsia="仿宋" w:hAnsi="仿宋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4A0DD1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在必要情况下，需配合第三方厂商完成相应工作。</w:t>
            </w:r>
          </w:p>
        </w:tc>
      </w:tr>
      <w:tr w:rsidR="004A0DD1" w:rsidTr="000606C4">
        <w:trPr>
          <w:trHeight w:hRule="exact" w:val="846"/>
          <w:jc w:val="center"/>
        </w:trPr>
        <w:tc>
          <w:tcPr>
            <w:tcW w:w="1536" w:type="dxa"/>
            <w:gridSpan w:val="2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</w:p>
        </w:tc>
        <w:tc>
          <w:tcPr>
            <w:tcW w:w="1322" w:type="dxa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案例要求</w:t>
            </w:r>
          </w:p>
        </w:tc>
        <w:tc>
          <w:tcPr>
            <w:tcW w:w="1042" w:type="dxa"/>
            <w:vAlign w:val="center"/>
          </w:tcPr>
          <w:p w:rsidR="004A0DD1" w:rsidRPr="00D53B97" w:rsidRDefault="004A0DD1" w:rsidP="00253EC3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hint="eastAsia"/>
                <w:sz w:val="24"/>
                <w:szCs w:val="24"/>
              </w:rPr>
              <w:t>＃</w:t>
            </w:r>
            <w:r w:rsidR="00253EC3">
              <w:rPr>
                <w:rFonts w:ascii="仿宋" w:eastAsia="仿宋" w:hAnsi="仿宋" w:cs="宋体" w:hint="eastAsia"/>
                <w:bCs/>
                <w:sz w:val="24"/>
                <w:szCs w:val="24"/>
              </w:rPr>
              <w:t>9</w:t>
            </w: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.1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321230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提供近三年内三甲</w:t>
            </w:r>
            <w:r w:rsidR="0057505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医院</w:t>
            </w:r>
            <w:r w:rsidR="003212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网络</w:t>
            </w:r>
            <w:r w:rsidR="00321230">
              <w:rPr>
                <w:rFonts w:ascii="仿宋" w:eastAsia="仿宋" w:hAnsi="仿宋" w:cs="宋体" w:hint="eastAsia"/>
                <w:sz w:val="24"/>
                <w:szCs w:val="24"/>
              </w:rPr>
              <w:t>安全类项目</w:t>
            </w:r>
            <w:r w:rsidRPr="00D53B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实施案例，实施案例≥1家，提供合同证明材料。</w:t>
            </w:r>
          </w:p>
        </w:tc>
      </w:tr>
      <w:tr w:rsidR="004A0DD1" w:rsidTr="000606C4">
        <w:trPr>
          <w:trHeight w:hRule="exact" w:val="709"/>
          <w:jc w:val="center"/>
        </w:trPr>
        <w:tc>
          <w:tcPr>
            <w:tcW w:w="10151" w:type="dxa"/>
            <w:gridSpan w:val="9"/>
            <w:vAlign w:val="center"/>
          </w:tcPr>
          <w:p w:rsidR="004A0DD1" w:rsidRPr="00D53B97" w:rsidRDefault="004A0DD1" w:rsidP="00090B1A">
            <w:pPr>
              <w:overflowPunct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090B1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实施建议</w:t>
            </w:r>
          </w:p>
        </w:tc>
      </w:tr>
      <w:tr w:rsidR="004A0DD1" w:rsidTr="000606C4">
        <w:trPr>
          <w:trHeight w:hRule="exact" w:val="562"/>
          <w:jc w:val="center"/>
        </w:trPr>
        <w:tc>
          <w:tcPr>
            <w:tcW w:w="1536" w:type="dxa"/>
            <w:gridSpan w:val="2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2" w:type="dxa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7293" w:type="dxa"/>
            <w:gridSpan w:val="6"/>
            <w:vAlign w:val="center"/>
          </w:tcPr>
          <w:p w:rsidR="004A0DD1" w:rsidRPr="00D53B97" w:rsidRDefault="004A0DD1" w:rsidP="004A0D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详细要求</w:t>
            </w:r>
          </w:p>
        </w:tc>
      </w:tr>
      <w:tr w:rsidR="004A0DD1" w:rsidTr="000606C4">
        <w:trPr>
          <w:trHeight w:hRule="exact" w:val="431"/>
          <w:jc w:val="center"/>
        </w:trPr>
        <w:tc>
          <w:tcPr>
            <w:tcW w:w="1536" w:type="dxa"/>
            <w:gridSpan w:val="2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322" w:type="dxa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sz w:val="24"/>
                <w:szCs w:val="24"/>
              </w:rPr>
              <w:t>采购方式</w:t>
            </w:r>
          </w:p>
        </w:tc>
        <w:tc>
          <w:tcPr>
            <w:tcW w:w="1042" w:type="dxa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4A0DD1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sz w:val="24"/>
                <w:szCs w:val="24"/>
              </w:rPr>
              <w:t>公开招标。</w:t>
            </w:r>
          </w:p>
        </w:tc>
      </w:tr>
      <w:tr w:rsidR="004A0DD1" w:rsidTr="000606C4">
        <w:trPr>
          <w:trHeight w:hRule="exact" w:val="768"/>
          <w:jc w:val="center"/>
        </w:trPr>
        <w:tc>
          <w:tcPr>
            <w:tcW w:w="1536" w:type="dxa"/>
            <w:gridSpan w:val="2"/>
            <w:vAlign w:val="center"/>
          </w:tcPr>
          <w:p w:rsidR="004A0DD1" w:rsidRPr="00D53B97" w:rsidRDefault="00FB2453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322" w:type="dxa"/>
            <w:vAlign w:val="center"/>
          </w:tcPr>
          <w:p w:rsidR="004A0DD1" w:rsidRPr="00D53B97" w:rsidRDefault="00FB2453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sz w:val="24"/>
                <w:szCs w:val="24"/>
              </w:rPr>
              <w:t>实施要求</w:t>
            </w:r>
          </w:p>
        </w:tc>
        <w:tc>
          <w:tcPr>
            <w:tcW w:w="1042" w:type="dxa"/>
            <w:vAlign w:val="center"/>
          </w:tcPr>
          <w:p w:rsidR="004A0DD1" w:rsidRPr="00D53B97" w:rsidRDefault="004A0DD1" w:rsidP="00FB2453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2.</w:t>
            </w:r>
            <w:r w:rsidR="00FB2453">
              <w:rPr>
                <w:rFonts w:ascii="仿宋" w:eastAsia="仿宋" w:hAnsi="仿宋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4A0DD1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投标人要做好硬</w:t>
            </w:r>
            <w:r w:rsidRPr="00D53B97">
              <w:rPr>
                <w:rFonts w:ascii="仿宋" w:eastAsia="仿宋" w:hAnsi="仿宋" w:cs="仿宋"/>
                <w:kern w:val="0"/>
                <w:sz w:val="24"/>
                <w:szCs w:val="24"/>
              </w:rPr>
              <w:t>件</w:t>
            </w:r>
            <w:r w:rsidRPr="00D53B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部署方案，保证安装设备过程中不对甲方业务实际运行进行影响，同时做好应急预案。</w:t>
            </w:r>
          </w:p>
        </w:tc>
      </w:tr>
      <w:tr w:rsidR="004A0DD1" w:rsidTr="000606C4">
        <w:trPr>
          <w:trHeight w:hRule="exact" w:val="836"/>
          <w:jc w:val="center"/>
        </w:trPr>
        <w:tc>
          <w:tcPr>
            <w:tcW w:w="1536" w:type="dxa"/>
            <w:gridSpan w:val="2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合同履约要求</w:t>
            </w:r>
          </w:p>
        </w:tc>
        <w:tc>
          <w:tcPr>
            <w:tcW w:w="1042" w:type="dxa"/>
            <w:vAlign w:val="center"/>
          </w:tcPr>
          <w:p w:rsidR="004A0DD1" w:rsidRPr="00D53B97" w:rsidRDefault="004A0DD1" w:rsidP="004A0DD1">
            <w:pPr>
              <w:ind w:firstLineChars="100" w:firstLine="2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4A0DD1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kern w:val="0"/>
                <w:sz w:val="24"/>
                <w:szCs w:val="24"/>
              </w:rPr>
              <w:t>订立书面合同书，履行备案手续的程序组织实施。于中标通知书发出之日起30日内与中标供应商签订合同书。</w:t>
            </w:r>
          </w:p>
        </w:tc>
      </w:tr>
      <w:tr w:rsidR="004A0DD1" w:rsidTr="00575053">
        <w:trPr>
          <w:trHeight w:hRule="exact" w:val="1286"/>
          <w:jc w:val="center"/>
        </w:trPr>
        <w:tc>
          <w:tcPr>
            <w:tcW w:w="1536" w:type="dxa"/>
            <w:gridSpan w:val="2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1322" w:type="dxa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 w:hint="eastAsia"/>
                <w:sz w:val="24"/>
                <w:szCs w:val="24"/>
              </w:rPr>
              <w:t>保密要求</w:t>
            </w:r>
          </w:p>
        </w:tc>
        <w:tc>
          <w:tcPr>
            <w:tcW w:w="1042" w:type="dxa"/>
            <w:vAlign w:val="center"/>
          </w:tcPr>
          <w:p w:rsidR="004A0DD1" w:rsidRPr="00D53B97" w:rsidRDefault="004A0DD1" w:rsidP="004A0DD1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宋体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6251" w:type="dxa"/>
            <w:gridSpan w:val="5"/>
            <w:vAlign w:val="center"/>
          </w:tcPr>
          <w:p w:rsidR="004A0DD1" w:rsidRPr="00D53B97" w:rsidRDefault="004A0DD1" w:rsidP="004A0DD1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D53B97">
              <w:rPr>
                <w:rFonts w:ascii="仿宋" w:eastAsia="仿宋" w:hAnsi="仿宋" w:cs="仿宋"/>
                <w:kern w:val="0"/>
                <w:sz w:val="24"/>
                <w:szCs w:val="24"/>
              </w:rPr>
              <w:t>遵守部队管理有关规定要求，确保数据安全可控，保障医院运行管理相关的保密信息，签订保密</w:t>
            </w:r>
            <w:r w:rsidRPr="00D53B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协议</w:t>
            </w:r>
            <w:r w:rsidRPr="00D53B97">
              <w:rPr>
                <w:rFonts w:ascii="仿宋" w:eastAsia="仿宋" w:hAnsi="仿宋" w:cs="仿宋"/>
                <w:kern w:val="0"/>
                <w:sz w:val="24"/>
                <w:szCs w:val="24"/>
              </w:rPr>
              <w:t>，严禁将医院数据和信息外泄、提供给第三方。</w:t>
            </w:r>
            <w:r w:rsidRPr="00D53B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严禁违规外联。</w:t>
            </w:r>
          </w:p>
        </w:tc>
      </w:tr>
    </w:tbl>
    <w:p w:rsidR="00041D2A" w:rsidRDefault="00041D2A" w:rsidP="001D7B38">
      <w:pPr>
        <w:rPr>
          <w:rFonts w:ascii="Times New Roman" w:eastAsia="仿宋_GB2312" w:hAnsi="Times New Roman"/>
          <w:sz w:val="24"/>
        </w:rPr>
      </w:pPr>
    </w:p>
    <w:sectPr w:rsidR="00041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8D" w:rsidRDefault="00C5318D" w:rsidP="00041D2A">
      <w:r>
        <w:separator/>
      </w:r>
    </w:p>
  </w:endnote>
  <w:endnote w:type="continuationSeparator" w:id="0">
    <w:p w:rsidR="00C5318D" w:rsidRDefault="00C5318D" w:rsidP="0004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8D" w:rsidRDefault="00C5318D" w:rsidP="00041D2A">
      <w:r>
        <w:separator/>
      </w:r>
    </w:p>
  </w:footnote>
  <w:footnote w:type="continuationSeparator" w:id="0">
    <w:p w:rsidR="00C5318D" w:rsidRDefault="00C5318D" w:rsidP="0004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C0EB83"/>
    <w:multiLevelType w:val="multilevel"/>
    <w:tmpl w:val="C2C0EB83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C8A286A2"/>
    <w:multiLevelType w:val="multilevel"/>
    <w:tmpl w:val="C8A286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4D"/>
    <w:rsid w:val="00017F29"/>
    <w:rsid w:val="00041D2A"/>
    <w:rsid w:val="00050297"/>
    <w:rsid w:val="0006054D"/>
    <w:rsid w:val="000606C4"/>
    <w:rsid w:val="00090B1A"/>
    <w:rsid w:val="000D145C"/>
    <w:rsid w:val="000F12A8"/>
    <w:rsid w:val="000F19C9"/>
    <w:rsid w:val="00181E99"/>
    <w:rsid w:val="001A0111"/>
    <w:rsid w:val="001B76DB"/>
    <w:rsid w:val="001D7B38"/>
    <w:rsid w:val="002107C9"/>
    <w:rsid w:val="00236FB3"/>
    <w:rsid w:val="002527BC"/>
    <w:rsid w:val="00253EC3"/>
    <w:rsid w:val="002D0E12"/>
    <w:rsid w:val="002E6D1B"/>
    <w:rsid w:val="002E6FC1"/>
    <w:rsid w:val="002E7370"/>
    <w:rsid w:val="00321230"/>
    <w:rsid w:val="0033077B"/>
    <w:rsid w:val="0037687D"/>
    <w:rsid w:val="00380428"/>
    <w:rsid w:val="003A3AC5"/>
    <w:rsid w:val="003A7458"/>
    <w:rsid w:val="003B2A5B"/>
    <w:rsid w:val="003C42D0"/>
    <w:rsid w:val="003E5378"/>
    <w:rsid w:val="003F6DB7"/>
    <w:rsid w:val="00414166"/>
    <w:rsid w:val="0047387C"/>
    <w:rsid w:val="004A0DD1"/>
    <w:rsid w:val="004C0770"/>
    <w:rsid w:val="004C2F20"/>
    <w:rsid w:val="004D25C4"/>
    <w:rsid w:val="005601DA"/>
    <w:rsid w:val="00575053"/>
    <w:rsid w:val="005935FB"/>
    <w:rsid w:val="00641241"/>
    <w:rsid w:val="00651821"/>
    <w:rsid w:val="0067499B"/>
    <w:rsid w:val="00694E60"/>
    <w:rsid w:val="006C69E6"/>
    <w:rsid w:val="006F1187"/>
    <w:rsid w:val="007238D5"/>
    <w:rsid w:val="007309E5"/>
    <w:rsid w:val="0073539D"/>
    <w:rsid w:val="00781A1B"/>
    <w:rsid w:val="007C7C9F"/>
    <w:rsid w:val="00823D84"/>
    <w:rsid w:val="008246AC"/>
    <w:rsid w:val="00883471"/>
    <w:rsid w:val="008B1F2F"/>
    <w:rsid w:val="009510E1"/>
    <w:rsid w:val="009531B0"/>
    <w:rsid w:val="009640BF"/>
    <w:rsid w:val="00977CD1"/>
    <w:rsid w:val="00981072"/>
    <w:rsid w:val="0098588F"/>
    <w:rsid w:val="00A3529F"/>
    <w:rsid w:val="00A57702"/>
    <w:rsid w:val="00B0760D"/>
    <w:rsid w:val="00B226AD"/>
    <w:rsid w:val="00B644CA"/>
    <w:rsid w:val="00B64F48"/>
    <w:rsid w:val="00C00EBE"/>
    <w:rsid w:val="00C11185"/>
    <w:rsid w:val="00C1630A"/>
    <w:rsid w:val="00C351C3"/>
    <w:rsid w:val="00C5318D"/>
    <w:rsid w:val="00C952EC"/>
    <w:rsid w:val="00D0328F"/>
    <w:rsid w:val="00D406AE"/>
    <w:rsid w:val="00D50AE6"/>
    <w:rsid w:val="00D53B97"/>
    <w:rsid w:val="00E1726A"/>
    <w:rsid w:val="00E7016D"/>
    <w:rsid w:val="00E87FA8"/>
    <w:rsid w:val="00E92CEE"/>
    <w:rsid w:val="00E92F3B"/>
    <w:rsid w:val="00EA259E"/>
    <w:rsid w:val="00EA43DC"/>
    <w:rsid w:val="00EC1E04"/>
    <w:rsid w:val="00ED2714"/>
    <w:rsid w:val="00ED3E23"/>
    <w:rsid w:val="00F12869"/>
    <w:rsid w:val="00F6556E"/>
    <w:rsid w:val="00FB220D"/>
    <w:rsid w:val="00FB2453"/>
    <w:rsid w:val="00FD4EFE"/>
    <w:rsid w:val="00F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41D2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D2A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041D2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041D2A"/>
    <w:rPr>
      <w:rFonts w:ascii="等线" w:eastAsia="等线" w:hAnsi="等线" w:cs="Times New Roman"/>
    </w:rPr>
  </w:style>
  <w:style w:type="paragraph" w:styleId="2">
    <w:name w:val="Body Text First Indent 2"/>
    <w:basedOn w:val="a5"/>
    <w:link w:val="2Char"/>
    <w:uiPriority w:val="99"/>
    <w:unhideWhenUsed/>
    <w:rsid w:val="00041D2A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rsid w:val="00041D2A"/>
    <w:rPr>
      <w:rFonts w:ascii="等线" w:eastAsia="等线" w:hAnsi="等线" w:cs="Times New Roman"/>
    </w:rPr>
  </w:style>
  <w:style w:type="character" w:customStyle="1" w:styleId="Char2">
    <w:name w:val="列出段落 Char"/>
    <w:link w:val="a6"/>
    <w:uiPriority w:val="99"/>
    <w:locked/>
    <w:rsid w:val="00FD5F57"/>
  </w:style>
  <w:style w:type="paragraph" w:styleId="a6">
    <w:name w:val="List Paragraph"/>
    <w:basedOn w:val="a"/>
    <w:link w:val="Char2"/>
    <w:uiPriority w:val="99"/>
    <w:qFormat/>
    <w:rsid w:val="00FD5F57"/>
    <w:pPr>
      <w:spacing w:line="589" w:lineRule="exact"/>
      <w:ind w:firstLineChars="200" w:firstLine="420"/>
    </w:pPr>
    <w:rPr>
      <w:rFonts w:asciiTheme="minorHAnsi" w:eastAsiaTheme="minorEastAsia" w:hAnsiTheme="minorHAnsi" w:cstheme="minorBidi"/>
    </w:rPr>
  </w:style>
  <w:style w:type="paragraph" w:styleId="20">
    <w:name w:val="Body Text Indent 2"/>
    <w:basedOn w:val="a"/>
    <w:link w:val="2Char0"/>
    <w:qFormat/>
    <w:rsid w:val="00090B1A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090B1A"/>
    <w:rPr>
      <w:rFonts w:ascii="等线" w:eastAsia="等线" w:hAnsi="等线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41D2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D2A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041D2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041D2A"/>
    <w:rPr>
      <w:rFonts w:ascii="等线" w:eastAsia="等线" w:hAnsi="等线" w:cs="Times New Roman"/>
    </w:rPr>
  </w:style>
  <w:style w:type="paragraph" w:styleId="2">
    <w:name w:val="Body Text First Indent 2"/>
    <w:basedOn w:val="a5"/>
    <w:link w:val="2Char"/>
    <w:uiPriority w:val="99"/>
    <w:unhideWhenUsed/>
    <w:rsid w:val="00041D2A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rsid w:val="00041D2A"/>
    <w:rPr>
      <w:rFonts w:ascii="等线" w:eastAsia="等线" w:hAnsi="等线" w:cs="Times New Roman"/>
    </w:rPr>
  </w:style>
  <w:style w:type="character" w:customStyle="1" w:styleId="Char2">
    <w:name w:val="列出段落 Char"/>
    <w:link w:val="a6"/>
    <w:uiPriority w:val="99"/>
    <w:locked/>
    <w:rsid w:val="00FD5F57"/>
  </w:style>
  <w:style w:type="paragraph" w:styleId="a6">
    <w:name w:val="List Paragraph"/>
    <w:basedOn w:val="a"/>
    <w:link w:val="Char2"/>
    <w:uiPriority w:val="99"/>
    <w:qFormat/>
    <w:rsid w:val="00FD5F57"/>
    <w:pPr>
      <w:spacing w:line="589" w:lineRule="exact"/>
      <w:ind w:firstLineChars="200" w:firstLine="420"/>
    </w:pPr>
    <w:rPr>
      <w:rFonts w:asciiTheme="minorHAnsi" w:eastAsiaTheme="minorEastAsia" w:hAnsiTheme="minorHAnsi" w:cstheme="minorBidi"/>
    </w:rPr>
  </w:style>
  <w:style w:type="paragraph" w:styleId="20">
    <w:name w:val="Body Text Indent 2"/>
    <w:basedOn w:val="a"/>
    <w:link w:val="2Char0"/>
    <w:qFormat/>
    <w:rsid w:val="00090B1A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090B1A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wlzx</dc:creator>
  <cp:lastModifiedBy>Administrator</cp:lastModifiedBy>
  <cp:revision>28</cp:revision>
  <cp:lastPrinted>2024-04-23T01:01:00Z</cp:lastPrinted>
  <dcterms:created xsi:type="dcterms:W3CDTF">2024-04-10T05:31:00Z</dcterms:created>
  <dcterms:modified xsi:type="dcterms:W3CDTF">2024-04-23T01:01:00Z</dcterms:modified>
</cp:coreProperties>
</file>