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750"/>
        <w:gridCol w:w="2384"/>
        <w:gridCol w:w="376"/>
        <w:gridCol w:w="5020"/>
      </w:tblGrid>
      <w:tr w:rsidR="00896B70" w:rsidRPr="008E6F31" w:rsidTr="001A5546">
        <w:trPr>
          <w:trHeight w:val="755"/>
          <w:jc w:val="center"/>
        </w:trPr>
        <w:tc>
          <w:tcPr>
            <w:tcW w:w="1607" w:type="dxa"/>
            <w:gridSpan w:val="2"/>
            <w:vAlign w:val="center"/>
          </w:tcPr>
          <w:p w:rsidR="00896B70" w:rsidRPr="008E6F31" w:rsidRDefault="00B04167" w:rsidP="001A5546">
            <w:pPr>
              <w:jc w:val="center"/>
              <w:rPr>
                <w:rFonts w:ascii="黑体"/>
                <w:sz w:val="24"/>
              </w:rPr>
            </w:pPr>
            <w:r w:rsidRPr="008E6F31">
              <w:rPr>
                <w:rFonts w:ascii="黑体" w:hint="eastAsia"/>
                <w:sz w:val="24"/>
              </w:rPr>
              <w:t>设备名称</w:t>
            </w:r>
          </w:p>
        </w:tc>
        <w:tc>
          <w:tcPr>
            <w:tcW w:w="7780" w:type="dxa"/>
            <w:gridSpan w:val="3"/>
            <w:vAlign w:val="center"/>
          </w:tcPr>
          <w:p w:rsidR="00896B70" w:rsidRPr="008E6F31" w:rsidRDefault="00B64758" w:rsidP="001A5546">
            <w:pPr>
              <w:jc w:val="center"/>
              <w:rPr>
                <w:rFonts w:ascii="黑体"/>
                <w:sz w:val="24"/>
              </w:rPr>
            </w:pPr>
            <w:r>
              <w:rPr>
                <w:rFonts w:ascii="黑体" w:hint="eastAsia"/>
                <w:sz w:val="24"/>
              </w:rPr>
              <w:t>ELispot</w:t>
            </w:r>
            <w:r>
              <w:rPr>
                <w:rFonts w:ascii="黑体" w:hint="eastAsia"/>
                <w:sz w:val="24"/>
              </w:rPr>
              <w:t>分析仪</w:t>
            </w:r>
          </w:p>
        </w:tc>
      </w:tr>
      <w:tr w:rsidR="001A5546" w:rsidRPr="008E6F31" w:rsidTr="001A5546">
        <w:trPr>
          <w:trHeight w:val="808"/>
          <w:jc w:val="center"/>
        </w:trPr>
        <w:tc>
          <w:tcPr>
            <w:tcW w:w="1607" w:type="dxa"/>
            <w:gridSpan w:val="2"/>
            <w:vAlign w:val="center"/>
          </w:tcPr>
          <w:p w:rsidR="001A5546" w:rsidRPr="008E6F31" w:rsidRDefault="001A5546" w:rsidP="001A5546">
            <w:pPr>
              <w:jc w:val="center"/>
              <w:rPr>
                <w:rFonts w:ascii="黑体"/>
                <w:sz w:val="24"/>
              </w:rPr>
            </w:pPr>
            <w:r w:rsidRPr="008E6F31">
              <w:rPr>
                <w:rFonts w:ascii="黑体" w:hint="eastAsia"/>
                <w:sz w:val="24"/>
              </w:rPr>
              <w:t>设备数量</w:t>
            </w:r>
          </w:p>
        </w:tc>
        <w:tc>
          <w:tcPr>
            <w:tcW w:w="2760" w:type="dxa"/>
            <w:gridSpan w:val="2"/>
            <w:vAlign w:val="center"/>
          </w:tcPr>
          <w:p w:rsidR="001A5546" w:rsidRPr="008E6F31" w:rsidRDefault="001A5546" w:rsidP="001A5546">
            <w:pPr>
              <w:jc w:val="center"/>
              <w:rPr>
                <w:rFonts w:ascii="楷体_GB2312" w:eastAsia="楷体_GB2312"/>
                <w:sz w:val="24"/>
              </w:rPr>
            </w:pPr>
            <w:r>
              <w:rPr>
                <w:rFonts w:ascii="楷体_GB2312" w:eastAsia="楷体_GB2312" w:hint="eastAsia"/>
                <w:sz w:val="24"/>
              </w:rPr>
              <w:t>1</w:t>
            </w:r>
          </w:p>
        </w:tc>
        <w:tc>
          <w:tcPr>
            <w:tcW w:w="5020" w:type="dxa"/>
            <w:vAlign w:val="center"/>
          </w:tcPr>
          <w:p w:rsidR="001A5546" w:rsidRPr="008E6F31" w:rsidRDefault="001A5546" w:rsidP="001A5546">
            <w:pPr>
              <w:jc w:val="center"/>
              <w:rPr>
                <w:rFonts w:ascii="楷体_GB2312" w:eastAsia="楷体_GB2312"/>
                <w:sz w:val="24"/>
              </w:rPr>
            </w:pPr>
            <w:r w:rsidRPr="008E6F31">
              <w:rPr>
                <w:rFonts w:ascii="黑体" w:hint="eastAsia"/>
                <w:sz w:val="24"/>
              </w:rPr>
              <w:t>□国产</w:t>
            </w:r>
            <w:r>
              <w:rPr>
                <w:rFonts w:ascii="黑体" w:hint="eastAsia"/>
                <w:sz w:val="24"/>
              </w:rPr>
              <w:t xml:space="preserve">  </w:t>
            </w:r>
            <w:r w:rsidRPr="00B64758">
              <w:rPr>
                <w:rFonts w:ascii="黑体" w:hint="eastAsia"/>
                <w:sz w:val="24"/>
                <w:highlight w:val="black"/>
              </w:rPr>
              <w:t>□</w:t>
            </w:r>
            <w:r w:rsidRPr="008E6F31">
              <w:rPr>
                <w:rFonts w:ascii="黑体" w:hint="eastAsia"/>
                <w:sz w:val="24"/>
              </w:rPr>
              <w:t>进口</w:t>
            </w:r>
          </w:p>
        </w:tc>
      </w:tr>
      <w:tr w:rsidR="001A5546" w:rsidRPr="008E6F31" w:rsidTr="001A5546">
        <w:trPr>
          <w:trHeight w:val="346"/>
          <w:jc w:val="center"/>
        </w:trPr>
        <w:tc>
          <w:tcPr>
            <w:tcW w:w="857" w:type="dxa"/>
            <w:vAlign w:val="center"/>
          </w:tcPr>
          <w:p w:rsidR="001A5546" w:rsidRPr="008E6F31" w:rsidRDefault="001A5546" w:rsidP="001A5546">
            <w:pPr>
              <w:rPr>
                <w:rFonts w:ascii="仿宋_GB2312" w:eastAsia="仿宋_GB2312"/>
                <w:sz w:val="24"/>
              </w:rPr>
            </w:pPr>
            <w:r w:rsidRPr="008E6F31">
              <w:rPr>
                <w:rFonts w:ascii="仿宋_GB2312" w:eastAsia="仿宋_GB2312" w:hint="eastAsia"/>
                <w:sz w:val="24"/>
              </w:rPr>
              <w:t>1</w:t>
            </w:r>
          </w:p>
        </w:tc>
        <w:tc>
          <w:tcPr>
            <w:tcW w:w="3134" w:type="dxa"/>
            <w:gridSpan w:val="2"/>
            <w:vAlign w:val="center"/>
          </w:tcPr>
          <w:p w:rsidR="001A5546" w:rsidRPr="00673624" w:rsidRDefault="001A5546" w:rsidP="001A5546">
            <w:pPr>
              <w:rPr>
                <w:rFonts w:ascii="宋体" w:hAnsi="宋体"/>
                <w:color w:val="000000"/>
                <w:sz w:val="24"/>
              </w:rPr>
            </w:pPr>
            <w:r>
              <w:rPr>
                <w:rFonts w:ascii="宋体" w:hAnsi="宋体" w:hint="eastAsia"/>
                <w:color w:val="000000"/>
                <w:sz w:val="24"/>
              </w:rPr>
              <w:t>至少</w:t>
            </w:r>
            <w:r w:rsidRPr="00EF489C">
              <w:rPr>
                <w:rFonts w:ascii="宋体" w:hAnsi="宋体" w:hint="eastAsia"/>
                <w:color w:val="000000"/>
                <w:sz w:val="24"/>
              </w:rPr>
              <w:t>2</w:t>
            </w:r>
            <w:r>
              <w:rPr>
                <w:rFonts w:ascii="宋体" w:hAnsi="宋体" w:hint="eastAsia"/>
                <w:color w:val="000000"/>
                <w:sz w:val="24"/>
              </w:rPr>
              <w:t>色</w:t>
            </w:r>
            <w:r w:rsidRPr="00673624">
              <w:rPr>
                <w:rFonts w:ascii="宋体" w:hAnsi="宋体" w:hint="eastAsia"/>
                <w:color w:val="000000"/>
                <w:sz w:val="24"/>
              </w:rPr>
              <w:t>荧光检测</w:t>
            </w:r>
            <w:r w:rsidRPr="008E6F31">
              <w:rPr>
                <w:rFonts w:ascii="Malgun Gothic Semilight" w:eastAsia="Malgun Gothic Semilight" w:hAnsi="Malgun Gothic Semilight" w:cs="Malgun Gothic Semilight" w:hint="eastAsia"/>
                <w:sz w:val="24"/>
              </w:rPr>
              <w:t>＃</w:t>
            </w:r>
          </w:p>
        </w:tc>
        <w:tc>
          <w:tcPr>
            <w:tcW w:w="5396" w:type="dxa"/>
            <w:gridSpan w:val="2"/>
            <w:vAlign w:val="center"/>
          </w:tcPr>
          <w:p w:rsidR="001A5546" w:rsidRPr="00673624" w:rsidRDefault="001A5546" w:rsidP="001A5546">
            <w:pPr>
              <w:rPr>
                <w:rFonts w:ascii="宋体" w:hAnsi="宋体"/>
                <w:color w:val="000000"/>
                <w:sz w:val="24"/>
              </w:rPr>
            </w:pPr>
            <w:r w:rsidRPr="00EF489C">
              <w:rPr>
                <w:rFonts w:ascii="宋体" w:hAnsi="宋体" w:hint="eastAsia"/>
                <w:color w:val="000000"/>
                <w:sz w:val="24"/>
              </w:rPr>
              <w:t>适用于多种荧光方法，至少包括FITC、Alexa488、GFP、PI、PE、</w:t>
            </w:r>
            <w:r>
              <w:rPr>
                <w:rFonts w:ascii="宋体" w:hAnsi="宋体" w:hint="eastAsia"/>
                <w:color w:val="000000"/>
                <w:sz w:val="24"/>
              </w:rPr>
              <w:t>RFP、</w:t>
            </w:r>
            <w:r w:rsidRPr="00EF489C">
              <w:rPr>
                <w:rFonts w:ascii="宋体" w:hAnsi="宋体" w:hint="eastAsia"/>
                <w:color w:val="000000"/>
                <w:sz w:val="24"/>
              </w:rPr>
              <w:t>Cy3、</w:t>
            </w:r>
            <w:r w:rsidRPr="00EF489C">
              <w:rPr>
                <w:rFonts w:ascii="宋体" w:hAnsi="宋体"/>
                <w:color w:val="000000"/>
                <w:sz w:val="24"/>
              </w:rPr>
              <w:t>TRITC</w:t>
            </w:r>
            <w:r w:rsidRPr="00EF489C">
              <w:rPr>
                <w:rFonts w:ascii="宋体" w:hAnsi="宋体" w:hint="eastAsia"/>
                <w:color w:val="000000"/>
                <w:sz w:val="24"/>
              </w:rPr>
              <w:t>、</w:t>
            </w:r>
            <w:r w:rsidRPr="00EF489C">
              <w:rPr>
                <w:rFonts w:ascii="宋体" w:hAnsi="宋体"/>
                <w:color w:val="000000"/>
                <w:sz w:val="24"/>
              </w:rPr>
              <w:t>PE-Cy5</w:t>
            </w:r>
            <w:r w:rsidRPr="00EF489C">
              <w:rPr>
                <w:rFonts w:ascii="宋体" w:hAnsi="宋体" w:hint="eastAsia"/>
                <w:color w:val="000000"/>
                <w:sz w:val="24"/>
              </w:rPr>
              <w:t>、</w:t>
            </w:r>
            <w:r w:rsidRPr="00EF489C">
              <w:rPr>
                <w:rFonts w:ascii="宋体" w:hAnsi="宋体"/>
                <w:color w:val="000000"/>
                <w:sz w:val="24"/>
              </w:rPr>
              <w:t>PerCP</w:t>
            </w:r>
            <w:r w:rsidRPr="00EF489C">
              <w:rPr>
                <w:rFonts w:ascii="宋体" w:hAnsi="宋体" w:hint="eastAsia"/>
                <w:color w:val="000000"/>
                <w:sz w:val="24"/>
              </w:rPr>
              <w:t>等</w:t>
            </w:r>
          </w:p>
        </w:tc>
      </w:tr>
      <w:tr w:rsidR="001A5546" w:rsidRPr="008E6F31" w:rsidTr="001A5546">
        <w:trPr>
          <w:trHeight w:val="738"/>
          <w:jc w:val="center"/>
        </w:trPr>
        <w:tc>
          <w:tcPr>
            <w:tcW w:w="857" w:type="dxa"/>
            <w:vAlign w:val="center"/>
          </w:tcPr>
          <w:p w:rsidR="001A5546" w:rsidRPr="008E6F31" w:rsidRDefault="001A5546" w:rsidP="001A5546">
            <w:pPr>
              <w:rPr>
                <w:rFonts w:ascii="仿宋_GB2312" w:eastAsia="仿宋_GB2312"/>
                <w:sz w:val="24"/>
              </w:rPr>
            </w:pPr>
            <w:r w:rsidRPr="008E6F31">
              <w:rPr>
                <w:rFonts w:ascii="仿宋_GB2312" w:eastAsia="仿宋_GB2312" w:hint="eastAsia"/>
                <w:sz w:val="24"/>
              </w:rPr>
              <w:t>2</w:t>
            </w:r>
          </w:p>
        </w:tc>
        <w:tc>
          <w:tcPr>
            <w:tcW w:w="3134" w:type="dxa"/>
            <w:gridSpan w:val="2"/>
            <w:vAlign w:val="center"/>
          </w:tcPr>
          <w:p w:rsidR="001A5546" w:rsidRPr="00673624" w:rsidRDefault="001A5546" w:rsidP="001A5546">
            <w:pPr>
              <w:rPr>
                <w:rFonts w:ascii="宋体" w:hAnsi="宋体"/>
                <w:color w:val="000000"/>
                <w:sz w:val="24"/>
              </w:rPr>
            </w:pPr>
            <w:r>
              <w:rPr>
                <w:rFonts w:ascii="宋体" w:hAnsi="宋体" w:hint="eastAsia"/>
                <w:color w:val="000000"/>
                <w:sz w:val="24"/>
              </w:rPr>
              <w:t>自动居中</w:t>
            </w:r>
          </w:p>
        </w:tc>
        <w:tc>
          <w:tcPr>
            <w:tcW w:w="5396" w:type="dxa"/>
            <w:gridSpan w:val="2"/>
            <w:vAlign w:val="center"/>
          </w:tcPr>
          <w:p w:rsidR="001A5546" w:rsidRPr="00673624" w:rsidRDefault="001A5546" w:rsidP="001A5546">
            <w:pPr>
              <w:rPr>
                <w:rFonts w:ascii="宋体" w:hAnsi="宋体"/>
                <w:color w:val="000000"/>
                <w:sz w:val="24"/>
              </w:rPr>
            </w:pPr>
            <w:r w:rsidRPr="00EF489C">
              <w:rPr>
                <w:rFonts w:ascii="宋体" w:hAnsi="宋体" w:hint="eastAsia"/>
                <w:color w:val="000000"/>
                <w:sz w:val="24"/>
              </w:rPr>
              <w:t>无需三点定位，能够自动对每个孔进行位置居中调节。</w:t>
            </w:r>
          </w:p>
        </w:tc>
      </w:tr>
      <w:tr w:rsidR="001A5546" w:rsidRPr="008E6F31" w:rsidTr="001A5546">
        <w:trPr>
          <w:trHeight w:val="711"/>
          <w:jc w:val="center"/>
        </w:trPr>
        <w:tc>
          <w:tcPr>
            <w:tcW w:w="857" w:type="dxa"/>
            <w:vAlign w:val="center"/>
          </w:tcPr>
          <w:p w:rsidR="001A5546" w:rsidRPr="008E6F31" w:rsidRDefault="001A5546" w:rsidP="001A5546">
            <w:pPr>
              <w:rPr>
                <w:rFonts w:ascii="仿宋_GB2312" w:eastAsia="仿宋_GB2312"/>
                <w:sz w:val="24"/>
              </w:rPr>
            </w:pPr>
            <w:r w:rsidRPr="008E6F31">
              <w:rPr>
                <w:rFonts w:ascii="仿宋_GB2312" w:eastAsia="仿宋_GB2312" w:hint="eastAsia"/>
                <w:sz w:val="24"/>
              </w:rPr>
              <w:t>3</w:t>
            </w:r>
          </w:p>
        </w:tc>
        <w:tc>
          <w:tcPr>
            <w:tcW w:w="3134" w:type="dxa"/>
            <w:gridSpan w:val="2"/>
            <w:vAlign w:val="center"/>
          </w:tcPr>
          <w:p w:rsidR="001A5546" w:rsidRPr="00673624" w:rsidRDefault="001A5546" w:rsidP="001A5546">
            <w:pPr>
              <w:rPr>
                <w:rFonts w:ascii="宋体" w:hAnsi="宋体"/>
                <w:color w:val="000000"/>
                <w:sz w:val="24"/>
              </w:rPr>
            </w:pPr>
            <w:r w:rsidRPr="00673624">
              <w:rPr>
                <w:rFonts w:ascii="宋体" w:hAnsi="宋体" w:hint="eastAsia"/>
                <w:color w:val="000000"/>
                <w:sz w:val="24"/>
              </w:rPr>
              <w:t>读取板类型</w:t>
            </w:r>
          </w:p>
        </w:tc>
        <w:tc>
          <w:tcPr>
            <w:tcW w:w="5396" w:type="dxa"/>
            <w:gridSpan w:val="2"/>
            <w:vAlign w:val="center"/>
          </w:tcPr>
          <w:p w:rsidR="001A5546" w:rsidRPr="00673624" w:rsidRDefault="001A5546" w:rsidP="001A5546">
            <w:pPr>
              <w:rPr>
                <w:rFonts w:ascii="宋体" w:hAnsi="宋体"/>
                <w:color w:val="000000"/>
                <w:sz w:val="24"/>
              </w:rPr>
            </w:pPr>
            <w:r w:rsidRPr="00EF489C">
              <w:rPr>
                <w:rFonts w:ascii="宋体" w:hAnsi="宋体" w:hint="eastAsia"/>
                <w:color w:val="000000"/>
                <w:sz w:val="24"/>
              </w:rPr>
              <w:t>可读取切片，载玻片，血细胞计数板，384孔，96孔，48孔，24孔。</w:t>
            </w:r>
          </w:p>
        </w:tc>
      </w:tr>
      <w:tr w:rsidR="001A5546" w:rsidRPr="008E6F31" w:rsidTr="001A5546">
        <w:trPr>
          <w:trHeight w:hRule="exact" w:val="742"/>
          <w:jc w:val="center"/>
        </w:trPr>
        <w:tc>
          <w:tcPr>
            <w:tcW w:w="857" w:type="dxa"/>
            <w:vAlign w:val="center"/>
          </w:tcPr>
          <w:p w:rsidR="001A5546" w:rsidRPr="008E6F31" w:rsidRDefault="001A5546" w:rsidP="001A5546">
            <w:pPr>
              <w:rPr>
                <w:rFonts w:ascii="仿宋_GB2312" w:eastAsia="仿宋_GB2312"/>
                <w:sz w:val="24"/>
              </w:rPr>
            </w:pPr>
            <w:r w:rsidRPr="008E6F31">
              <w:rPr>
                <w:rFonts w:ascii="仿宋_GB2312" w:eastAsia="仿宋_GB2312" w:hint="eastAsia"/>
                <w:sz w:val="24"/>
              </w:rPr>
              <w:t>4</w:t>
            </w:r>
          </w:p>
        </w:tc>
        <w:tc>
          <w:tcPr>
            <w:tcW w:w="3134" w:type="dxa"/>
            <w:gridSpan w:val="2"/>
            <w:vAlign w:val="center"/>
          </w:tcPr>
          <w:p w:rsidR="001A5546" w:rsidRPr="00673624" w:rsidRDefault="001A5546" w:rsidP="001A5546">
            <w:pPr>
              <w:rPr>
                <w:rFonts w:ascii="宋体" w:hAnsi="宋体"/>
                <w:color w:val="000000"/>
                <w:sz w:val="24"/>
              </w:rPr>
            </w:pPr>
            <w:r w:rsidRPr="008E6F31">
              <w:rPr>
                <w:rFonts w:ascii="Malgun Gothic Semilight" w:eastAsia="Malgun Gothic Semilight" w:hAnsi="Malgun Gothic Semilight" w:cs="Malgun Gothic Semilight" w:hint="eastAsia"/>
                <w:sz w:val="24"/>
              </w:rPr>
              <w:t>★</w:t>
            </w:r>
            <w:r w:rsidRPr="00673624">
              <w:rPr>
                <w:rFonts w:ascii="宋体" w:hAnsi="宋体" w:hint="eastAsia"/>
                <w:color w:val="000000"/>
                <w:sz w:val="24"/>
              </w:rPr>
              <w:t>可见光照明系统</w:t>
            </w:r>
          </w:p>
        </w:tc>
        <w:tc>
          <w:tcPr>
            <w:tcW w:w="5396" w:type="dxa"/>
            <w:gridSpan w:val="2"/>
            <w:vAlign w:val="center"/>
          </w:tcPr>
          <w:p w:rsidR="001A5546" w:rsidRPr="00673624" w:rsidRDefault="001A5546" w:rsidP="001A5546">
            <w:pPr>
              <w:rPr>
                <w:rFonts w:ascii="宋体" w:hAnsi="宋体"/>
                <w:color w:val="000000"/>
                <w:sz w:val="24"/>
              </w:rPr>
            </w:pPr>
            <w:r w:rsidRPr="00673624">
              <w:rPr>
                <w:rFonts w:ascii="宋体" w:hAnsi="宋体" w:hint="eastAsia"/>
                <w:color w:val="000000"/>
                <w:sz w:val="24"/>
              </w:rPr>
              <w:t>顶部光源为点光源阵列，点光源数量≥60个；底部光源为LED平面发光板，面积≥3cm×3cm。</w:t>
            </w:r>
          </w:p>
        </w:tc>
      </w:tr>
      <w:tr w:rsidR="001A5546" w:rsidRPr="008E6F31" w:rsidTr="001A5546">
        <w:trPr>
          <w:trHeight w:val="696"/>
          <w:jc w:val="center"/>
        </w:trPr>
        <w:tc>
          <w:tcPr>
            <w:tcW w:w="857" w:type="dxa"/>
            <w:vAlign w:val="center"/>
          </w:tcPr>
          <w:p w:rsidR="001A5546" w:rsidRPr="008E6F31" w:rsidRDefault="001A5546" w:rsidP="001A5546">
            <w:pPr>
              <w:rPr>
                <w:rFonts w:ascii="仿宋_GB2312" w:eastAsia="仿宋_GB2312"/>
                <w:sz w:val="24"/>
              </w:rPr>
            </w:pPr>
            <w:r w:rsidRPr="008E6F31">
              <w:rPr>
                <w:rFonts w:ascii="仿宋_GB2312" w:eastAsia="仿宋_GB2312" w:hint="eastAsia"/>
                <w:sz w:val="24"/>
              </w:rPr>
              <w:t>5</w:t>
            </w:r>
          </w:p>
        </w:tc>
        <w:tc>
          <w:tcPr>
            <w:tcW w:w="3134" w:type="dxa"/>
            <w:gridSpan w:val="2"/>
            <w:vAlign w:val="center"/>
          </w:tcPr>
          <w:p w:rsidR="001A5546" w:rsidRPr="00673624" w:rsidRDefault="001A5546" w:rsidP="001A5546">
            <w:pPr>
              <w:rPr>
                <w:rFonts w:ascii="宋体" w:hAnsi="宋体"/>
                <w:color w:val="000000"/>
                <w:sz w:val="24"/>
              </w:rPr>
            </w:pPr>
            <w:r w:rsidRPr="008E6F31">
              <w:rPr>
                <w:rFonts w:ascii="Malgun Gothic Semilight" w:eastAsia="Malgun Gothic Semilight" w:hAnsi="Malgun Gothic Semilight" w:cs="Malgun Gothic Semilight" w:hint="eastAsia"/>
                <w:sz w:val="24"/>
              </w:rPr>
              <w:t>★</w:t>
            </w:r>
            <w:r w:rsidRPr="00673624">
              <w:rPr>
                <w:rFonts w:ascii="宋体" w:hAnsi="宋体" w:hint="eastAsia"/>
                <w:color w:val="000000"/>
                <w:sz w:val="24"/>
              </w:rPr>
              <w:t>荧光激发光源</w:t>
            </w:r>
          </w:p>
        </w:tc>
        <w:tc>
          <w:tcPr>
            <w:tcW w:w="5396" w:type="dxa"/>
            <w:gridSpan w:val="2"/>
            <w:vAlign w:val="center"/>
          </w:tcPr>
          <w:p w:rsidR="001A5546" w:rsidRPr="00673624" w:rsidRDefault="001A5546" w:rsidP="001A5546">
            <w:pPr>
              <w:rPr>
                <w:rFonts w:ascii="宋体" w:hAnsi="宋体"/>
                <w:color w:val="000000"/>
                <w:sz w:val="24"/>
              </w:rPr>
            </w:pPr>
            <w:r>
              <w:rPr>
                <w:rFonts w:ascii="宋体" w:hAnsi="宋体" w:hint="eastAsia"/>
                <w:color w:val="000000"/>
                <w:sz w:val="24"/>
              </w:rPr>
              <w:t>至少</w:t>
            </w:r>
            <w:r w:rsidRPr="00EF489C">
              <w:rPr>
                <w:rFonts w:ascii="宋体" w:hAnsi="宋体" w:hint="eastAsia"/>
                <w:color w:val="000000"/>
                <w:sz w:val="24"/>
              </w:rPr>
              <w:t>2个，光源类型为高能LED光源，寿命≥20000小时。</w:t>
            </w:r>
          </w:p>
        </w:tc>
      </w:tr>
      <w:tr w:rsidR="001A5546" w:rsidRPr="008E6F31" w:rsidTr="001A5546">
        <w:trPr>
          <w:trHeight w:val="682"/>
          <w:jc w:val="center"/>
        </w:trPr>
        <w:tc>
          <w:tcPr>
            <w:tcW w:w="857" w:type="dxa"/>
            <w:vAlign w:val="center"/>
          </w:tcPr>
          <w:p w:rsidR="001A5546" w:rsidRPr="008E6F31" w:rsidRDefault="001A5546" w:rsidP="001A5546">
            <w:pPr>
              <w:rPr>
                <w:rFonts w:ascii="仿宋_GB2312" w:eastAsia="仿宋_GB2312"/>
                <w:sz w:val="24"/>
              </w:rPr>
            </w:pPr>
            <w:r w:rsidRPr="008E6F31">
              <w:rPr>
                <w:rFonts w:ascii="仿宋_GB2312" w:eastAsia="仿宋_GB2312" w:hint="eastAsia"/>
                <w:sz w:val="24"/>
              </w:rPr>
              <w:t>6</w:t>
            </w:r>
          </w:p>
        </w:tc>
        <w:tc>
          <w:tcPr>
            <w:tcW w:w="3134" w:type="dxa"/>
            <w:gridSpan w:val="2"/>
            <w:vAlign w:val="center"/>
          </w:tcPr>
          <w:p w:rsidR="001A5546" w:rsidRPr="00673624" w:rsidRDefault="001A5546" w:rsidP="001A5546">
            <w:pPr>
              <w:rPr>
                <w:rFonts w:ascii="宋体" w:hAnsi="宋体"/>
                <w:color w:val="000000"/>
                <w:sz w:val="24"/>
              </w:rPr>
            </w:pPr>
            <w:r w:rsidRPr="00EF489C">
              <w:rPr>
                <w:rFonts w:ascii="宋体" w:hAnsi="宋体" w:hint="eastAsia"/>
                <w:color w:val="000000"/>
                <w:sz w:val="24"/>
              </w:rPr>
              <w:t>全自动滤镜转换器</w:t>
            </w:r>
          </w:p>
        </w:tc>
        <w:tc>
          <w:tcPr>
            <w:tcW w:w="5396" w:type="dxa"/>
            <w:gridSpan w:val="2"/>
            <w:vAlign w:val="center"/>
          </w:tcPr>
          <w:p w:rsidR="001A5546" w:rsidRPr="00673624" w:rsidRDefault="001A5546" w:rsidP="001A5546">
            <w:pPr>
              <w:rPr>
                <w:rFonts w:ascii="宋体" w:hAnsi="宋体"/>
                <w:color w:val="000000"/>
                <w:sz w:val="24"/>
              </w:rPr>
            </w:pPr>
            <w:r>
              <w:rPr>
                <w:rFonts w:ascii="宋体" w:hAnsi="宋体" w:hint="eastAsia"/>
                <w:color w:val="000000"/>
                <w:sz w:val="24"/>
              </w:rPr>
              <w:t>提供的通道数</w:t>
            </w:r>
            <w:r w:rsidRPr="00EF489C">
              <w:rPr>
                <w:rFonts w:ascii="宋体" w:hAnsi="宋体" w:hint="eastAsia"/>
                <w:color w:val="000000"/>
                <w:sz w:val="24"/>
              </w:rPr>
              <w:t>≥</w:t>
            </w:r>
            <w:r>
              <w:rPr>
                <w:rFonts w:ascii="宋体" w:hAnsi="宋体" w:hint="eastAsia"/>
                <w:color w:val="000000"/>
                <w:sz w:val="24"/>
              </w:rPr>
              <w:t>8个</w:t>
            </w:r>
            <w:r w:rsidRPr="00EF489C">
              <w:rPr>
                <w:rFonts w:ascii="宋体" w:hAnsi="宋体" w:hint="eastAsia"/>
                <w:color w:val="000000"/>
                <w:sz w:val="24"/>
              </w:rPr>
              <w:t>，配置滤镜≥4</w:t>
            </w:r>
            <w:r>
              <w:rPr>
                <w:rFonts w:ascii="宋体" w:hAnsi="宋体" w:hint="eastAsia"/>
                <w:color w:val="000000"/>
                <w:sz w:val="24"/>
              </w:rPr>
              <w:t>个</w:t>
            </w:r>
            <w:r w:rsidRPr="00EF489C">
              <w:rPr>
                <w:rFonts w:ascii="宋体" w:hAnsi="宋体" w:hint="eastAsia"/>
                <w:color w:val="000000"/>
                <w:sz w:val="24"/>
              </w:rPr>
              <w:t>。</w:t>
            </w:r>
          </w:p>
        </w:tc>
      </w:tr>
      <w:tr w:rsidR="001A5546" w:rsidRPr="008E6F31" w:rsidTr="001A5546">
        <w:trPr>
          <w:trHeight w:val="697"/>
          <w:jc w:val="center"/>
        </w:trPr>
        <w:tc>
          <w:tcPr>
            <w:tcW w:w="857" w:type="dxa"/>
            <w:vAlign w:val="center"/>
          </w:tcPr>
          <w:p w:rsidR="001A5546" w:rsidRPr="008E6F31" w:rsidRDefault="001A5546" w:rsidP="001A5546">
            <w:pPr>
              <w:rPr>
                <w:rFonts w:ascii="仿宋_GB2312" w:eastAsia="仿宋_GB2312"/>
                <w:sz w:val="24"/>
              </w:rPr>
            </w:pPr>
            <w:r w:rsidRPr="008E6F31">
              <w:rPr>
                <w:rFonts w:ascii="仿宋_GB2312" w:eastAsia="仿宋_GB2312" w:hint="eastAsia"/>
                <w:sz w:val="24"/>
              </w:rPr>
              <w:t>7</w:t>
            </w:r>
          </w:p>
        </w:tc>
        <w:tc>
          <w:tcPr>
            <w:tcW w:w="3134" w:type="dxa"/>
            <w:gridSpan w:val="2"/>
            <w:vAlign w:val="center"/>
          </w:tcPr>
          <w:p w:rsidR="001A5546" w:rsidRPr="00673624" w:rsidRDefault="001A5546" w:rsidP="001A5546">
            <w:pPr>
              <w:rPr>
                <w:rFonts w:ascii="宋体" w:hAnsi="宋体"/>
                <w:color w:val="000000"/>
                <w:sz w:val="24"/>
              </w:rPr>
            </w:pPr>
            <w:r w:rsidRPr="008E6F31">
              <w:rPr>
                <w:rFonts w:ascii="Malgun Gothic Semilight" w:eastAsia="Malgun Gothic Semilight" w:hAnsi="Malgun Gothic Semilight" w:cs="Malgun Gothic Semilight" w:hint="eastAsia"/>
                <w:sz w:val="24"/>
              </w:rPr>
              <w:t>＃</w:t>
            </w:r>
            <w:r w:rsidRPr="00673624">
              <w:rPr>
                <w:rFonts w:ascii="宋体" w:hAnsi="宋体" w:hint="eastAsia"/>
                <w:color w:val="000000"/>
                <w:sz w:val="24"/>
              </w:rPr>
              <w:t>支持的实验类型</w:t>
            </w:r>
          </w:p>
        </w:tc>
        <w:tc>
          <w:tcPr>
            <w:tcW w:w="5396" w:type="dxa"/>
            <w:gridSpan w:val="2"/>
            <w:vAlign w:val="center"/>
          </w:tcPr>
          <w:p w:rsidR="001A5546" w:rsidRPr="00673624" w:rsidRDefault="001A5546" w:rsidP="001A5546">
            <w:pPr>
              <w:rPr>
                <w:rFonts w:ascii="宋体" w:hAnsi="宋体"/>
                <w:color w:val="000000"/>
                <w:sz w:val="24"/>
              </w:rPr>
            </w:pPr>
            <w:r w:rsidRPr="00EF489C">
              <w:rPr>
                <w:rFonts w:ascii="宋体" w:hAnsi="宋体" w:hint="eastAsia"/>
                <w:color w:val="000000"/>
                <w:sz w:val="24"/>
              </w:rPr>
              <w:t>能够至少完成下列实验结果的观察和分析：4色荧光检测实验；</w:t>
            </w:r>
            <w:r>
              <w:rPr>
                <w:rFonts w:ascii="宋体" w:hAnsi="宋体" w:hint="eastAsia"/>
                <w:color w:val="000000"/>
                <w:sz w:val="24"/>
              </w:rPr>
              <w:t>病毒抗体中和实验；病毒报告基因检测，荧光灶实验检测，死、活</w:t>
            </w:r>
            <w:r w:rsidRPr="00EF489C">
              <w:rPr>
                <w:rFonts w:ascii="宋体" w:hAnsi="宋体" w:hint="eastAsia"/>
                <w:color w:val="000000"/>
                <w:sz w:val="24"/>
              </w:rPr>
              <w:t>细胞计数实验； NK</w:t>
            </w:r>
            <w:r>
              <w:rPr>
                <w:rFonts w:ascii="宋体" w:hAnsi="宋体" w:hint="eastAsia"/>
                <w:color w:val="000000"/>
                <w:sz w:val="24"/>
              </w:rPr>
              <w:t>杀伤实验检测</w:t>
            </w:r>
            <w:r w:rsidRPr="00EF489C">
              <w:rPr>
                <w:rFonts w:ascii="宋体" w:hAnsi="宋体" w:hint="eastAsia"/>
                <w:color w:val="000000"/>
                <w:sz w:val="24"/>
              </w:rPr>
              <w:t>。</w:t>
            </w:r>
          </w:p>
        </w:tc>
      </w:tr>
      <w:tr w:rsidR="001A5546" w:rsidRPr="008E6F31" w:rsidTr="001A5546">
        <w:trPr>
          <w:trHeight w:val="738"/>
          <w:jc w:val="center"/>
        </w:trPr>
        <w:tc>
          <w:tcPr>
            <w:tcW w:w="857" w:type="dxa"/>
            <w:vAlign w:val="center"/>
          </w:tcPr>
          <w:p w:rsidR="001A5546" w:rsidRPr="008E6F31" w:rsidRDefault="001A5546" w:rsidP="001A5546">
            <w:pPr>
              <w:rPr>
                <w:rFonts w:ascii="仿宋_GB2312" w:eastAsia="仿宋_GB2312"/>
                <w:sz w:val="24"/>
              </w:rPr>
            </w:pPr>
            <w:r w:rsidRPr="008E6F31">
              <w:rPr>
                <w:rFonts w:ascii="仿宋_GB2312" w:eastAsia="仿宋_GB2312" w:hint="eastAsia"/>
                <w:sz w:val="24"/>
              </w:rPr>
              <w:t>8</w:t>
            </w:r>
          </w:p>
        </w:tc>
        <w:tc>
          <w:tcPr>
            <w:tcW w:w="3134" w:type="dxa"/>
            <w:gridSpan w:val="2"/>
            <w:vAlign w:val="center"/>
          </w:tcPr>
          <w:p w:rsidR="001A5546" w:rsidRPr="00673624" w:rsidRDefault="001A5546" w:rsidP="001A5546">
            <w:pPr>
              <w:rPr>
                <w:rFonts w:ascii="宋体" w:hAnsi="宋体"/>
                <w:color w:val="000000"/>
                <w:sz w:val="24"/>
              </w:rPr>
            </w:pPr>
            <w:r w:rsidRPr="00673624">
              <w:rPr>
                <w:rFonts w:ascii="宋体" w:hAnsi="宋体" w:hint="eastAsia"/>
                <w:color w:val="000000"/>
                <w:sz w:val="24"/>
              </w:rPr>
              <w:t>酶联免疫斑点分析软件</w:t>
            </w:r>
          </w:p>
        </w:tc>
        <w:tc>
          <w:tcPr>
            <w:tcW w:w="5396" w:type="dxa"/>
            <w:gridSpan w:val="2"/>
            <w:vAlign w:val="center"/>
          </w:tcPr>
          <w:p w:rsidR="001A5546" w:rsidRPr="00673624" w:rsidRDefault="001A5546" w:rsidP="001A5546">
            <w:pPr>
              <w:rPr>
                <w:rFonts w:ascii="宋体" w:hAnsi="宋体"/>
                <w:color w:val="000000"/>
                <w:sz w:val="24"/>
              </w:rPr>
            </w:pPr>
            <w:r w:rsidRPr="00673624">
              <w:rPr>
                <w:rFonts w:ascii="宋体" w:hAnsi="宋体" w:hint="eastAsia"/>
                <w:color w:val="000000"/>
                <w:sz w:val="24"/>
              </w:rPr>
              <w:t>无需设置参数，也无需要调用预设的模版，智能动态的对实验结果进行动态计数分析。采用科学的统计学方法对特异性和非特异性斑点进行人工智能的区分。</w:t>
            </w:r>
          </w:p>
        </w:tc>
      </w:tr>
      <w:tr w:rsidR="001A5546" w:rsidRPr="008E6F31" w:rsidTr="001A5546">
        <w:trPr>
          <w:trHeight w:val="710"/>
          <w:jc w:val="center"/>
        </w:trPr>
        <w:tc>
          <w:tcPr>
            <w:tcW w:w="857" w:type="dxa"/>
            <w:vAlign w:val="center"/>
          </w:tcPr>
          <w:p w:rsidR="001A5546" w:rsidRPr="008E6F31" w:rsidRDefault="001A5546" w:rsidP="001A5546">
            <w:pPr>
              <w:rPr>
                <w:rFonts w:ascii="仿宋_GB2312" w:eastAsia="仿宋_GB2312"/>
                <w:sz w:val="24"/>
              </w:rPr>
            </w:pPr>
            <w:r w:rsidRPr="008E6F31">
              <w:rPr>
                <w:rFonts w:ascii="仿宋_GB2312" w:eastAsia="仿宋_GB2312" w:hint="eastAsia"/>
                <w:sz w:val="24"/>
              </w:rPr>
              <w:t>9</w:t>
            </w:r>
          </w:p>
        </w:tc>
        <w:tc>
          <w:tcPr>
            <w:tcW w:w="3134" w:type="dxa"/>
            <w:gridSpan w:val="2"/>
            <w:vAlign w:val="center"/>
          </w:tcPr>
          <w:p w:rsidR="001A5546" w:rsidRPr="00673624" w:rsidRDefault="001A5546" w:rsidP="001A5546">
            <w:pPr>
              <w:rPr>
                <w:rFonts w:ascii="宋体" w:hAnsi="宋体"/>
                <w:color w:val="000000"/>
                <w:sz w:val="24"/>
              </w:rPr>
            </w:pPr>
            <w:r w:rsidRPr="00EF489C">
              <w:rPr>
                <w:rFonts w:ascii="宋体" w:hAnsi="宋体" w:hint="eastAsia"/>
                <w:color w:val="000000"/>
                <w:sz w:val="24"/>
              </w:rPr>
              <w:t>荧光斑点分析软件</w:t>
            </w:r>
            <w:r w:rsidRPr="008E6F31">
              <w:rPr>
                <w:rFonts w:ascii="Malgun Gothic Semilight" w:eastAsia="Malgun Gothic Semilight" w:hAnsi="Malgun Gothic Semilight" w:cs="Malgun Gothic Semilight" w:hint="eastAsia"/>
                <w:sz w:val="24"/>
              </w:rPr>
              <w:t>＃</w:t>
            </w:r>
          </w:p>
        </w:tc>
        <w:tc>
          <w:tcPr>
            <w:tcW w:w="5396" w:type="dxa"/>
            <w:gridSpan w:val="2"/>
            <w:vAlign w:val="center"/>
          </w:tcPr>
          <w:p w:rsidR="001A5546" w:rsidRPr="00673624" w:rsidRDefault="001A5546" w:rsidP="001A5546">
            <w:pPr>
              <w:rPr>
                <w:rFonts w:ascii="宋体" w:hAnsi="宋体"/>
                <w:color w:val="000000"/>
                <w:sz w:val="24"/>
              </w:rPr>
            </w:pPr>
            <w:r>
              <w:rPr>
                <w:rFonts w:ascii="宋体" w:hAnsi="宋体" w:hint="eastAsia"/>
                <w:color w:val="000000"/>
                <w:sz w:val="24"/>
              </w:rPr>
              <w:t>独立的分析软件，</w:t>
            </w:r>
            <w:r w:rsidRPr="00EF489C">
              <w:rPr>
                <w:rFonts w:ascii="宋体" w:hAnsi="宋体" w:hint="eastAsia"/>
                <w:color w:val="000000"/>
                <w:sz w:val="24"/>
              </w:rPr>
              <w:t>分析多色荧光斑点实验</w:t>
            </w:r>
            <w:r>
              <w:rPr>
                <w:rFonts w:ascii="宋体" w:hAnsi="宋体" w:hint="eastAsia"/>
                <w:color w:val="000000"/>
                <w:sz w:val="24"/>
              </w:rPr>
              <w:t>。</w:t>
            </w:r>
            <w:r w:rsidRPr="00EF489C">
              <w:rPr>
                <w:rFonts w:ascii="宋体" w:hAnsi="宋体" w:hint="eastAsia"/>
                <w:color w:val="000000"/>
                <w:sz w:val="24"/>
              </w:rPr>
              <w:t>对死活细胞计数实验进行自动分析，同时检测样本数</w:t>
            </w:r>
            <w:r w:rsidRPr="00673624">
              <w:rPr>
                <w:rFonts w:ascii="宋体" w:hAnsi="宋体" w:hint="eastAsia"/>
                <w:color w:val="000000"/>
                <w:sz w:val="24"/>
              </w:rPr>
              <w:t>≥</w:t>
            </w:r>
            <w:r>
              <w:rPr>
                <w:rFonts w:ascii="宋体" w:hAnsi="宋体" w:hint="eastAsia"/>
                <w:color w:val="000000"/>
                <w:sz w:val="24"/>
              </w:rPr>
              <w:t>30</w:t>
            </w:r>
            <w:r w:rsidRPr="00673624">
              <w:rPr>
                <w:rFonts w:ascii="宋体" w:hAnsi="宋体" w:hint="eastAsia"/>
                <w:color w:val="000000"/>
                <w:sz w:val="24"/>
              </w:rPr>
              <w:t>个</w:t>
            </w:r>
            <w:r w:rsidRPr="00EF489C">
              <w:rPr>
                <w:rFonts w:ascii="宋体" w:hAnsi="宋体" w:hint="eastAsia"/>
                <w:color w:val="000000"/>
                <w:sz w:val="24"/>
              </w:rPr>
              <w:t>。</w:t>
            </w:r>
          </w:p>
        </w:tc>
      </w:tr>
      <w:tr w:rsidR="001A5546" w:rsidRPr="008E6F31" w:rsidTr="001A5546">
        <w:trPr>
          <w:trHeight w:hRule="exact" w:val="793"/>
          <w:jc w:val="center"/>
        </w:trPr>
        <w:tc>
          <w:tcPr>
            <w:tcW w:w="857" w:type="dxa"/>
            <w:vAlign w:val="center"/>
          </w:tcPr>
          <w:p w:rsidR="001A5546" w:rsidRPr="008E6F31" w:rsidRDefault="001A5546" w:rsidP="001A5546">
            <w:pPr>
              <w:rPr>
                <w:rFonts w:ascii="仿宋_GB2312" w:eastAsia="仿宋_GB2312"/>
                <w:sz w:val="24"/>
              </w:rPr>
            </w:pPr>
            <w:r w:rsidRPr="008E6F31">
              <w:rPr>
                <w:rFonts w:ascii="仿宋_GB2312" w:eastAsia="仿宋_GB2312" w:hint="eastAsia"/>
                <w:sz w:val="24"/>
              </w:rPr>
              <w:t>10</w:t>
            </w:r>
          </w:p>
        </w:tc>
        <w:tc>
          <w:tcPr>
            <w:tcW w:w="3134" w:type="dxa"/>
            <w:gridSpan w:val="2"/>
            <w:vAlign w:val="center"/>
          </w:tcPr>
          <w:p w:rsidR="001A5546" w:rsidRPr="00673624" w:rsidRDefault="001A5546" w:rsidP="001A5546">
            <w:pPr>
              <w:rPr>
                <w:rFonts w:ascii="宋体" w:hAnsi="宋体"/>
                <w:color w:val="000000"/>
                <w:sz w:val="24"/>
              </w:rPr>
            </w:pPr>
            <w:r w:rsidRPr="00673624">
              <w:rPr>
                <w:rFonts w:ascii="宋体" w:hAnsi="宋体" w:hint="eastAsia"/>
                <w:color w:val="000000"/>
                <w:sz w:val="24"/>
              </w:rPr>
              <w:t>数据输出</w:t>
            </w:r>
          </w:p>
        </w:tc>
        <w:tc>
          <w:tcPr>
            <w:tcW w:w="5396" w:type="dxa"/>
            <w:gridSpan w:val="2"/>
            <w:vAlign w:val="center"/>
          </w:tcPr>
          <w:p w:rsidR="001A5546" w:rsidRPr="00673624" w:rsidRDefault="001A5546" w:rsidP="001A5546">
            <w:pPr>
              <w:rPr>
                <w:rFonts w:ascii="宋体" w:hAnsi="宋体"/>
                <w:color w:val="000000"/>
                <w:sz w:val="24"/>
              </w:rPr>
            </w:pPr>
            <w:r w:rsidRPr="00EF489C">
              <w:rPr>
                <w:rFonts w:ascii="宋体" w:hAnsi="宋体" w:hint="eastAsia"/>
                <w:color w:val="000000"/>
                <w:sz w:val="24"/>
              </w:rPr>
              <w:t>Excel、TXT、PPT、XML等。</w:t>
            </w:r>
            <w:r>
              <w:rPr>
                <w:rFonts w:ascii="宋体" w:hAnsi="宋体" w:hint="eastAsia"/>
                <w:color w:val="000000"/>
                <w:sz w:val="24"/>
              </w:rPr>
              <w:t>可以输出</w:t>
            </w:r>
            <w:r w:rsidRPr="00EF489C">
              <w:rPr>
                <w:rFonts w:ascii="宋体" w:hAnsi="宋体" w:hint="eastAsia"/>
                <w:color w:val="000000"/>
                <w:sz w:val="24"/>
              </w:rPr>
              <w:t>斑点的3D立体式光密度图和斑点面积分布图表等信息。</w:t>
            </w:r>
          </w:p>
        </w:tc>
      </w:tr>
      <w:tr w:rsidR="001A5546" w:rsidRPr="008E6F31" w:rsidTr="001A5546">
        <w:trPr>
          <w:trHeight w:hRule="exact" w:val="2431"/>
          <w:jc w:val="center"/>
        </w:trPr>
        <w:tc>
          <w:tcPr>
            <w:tcW w:w="857" w:type="dxa"/>
            <w:vAlign w:val="center"/>
          </w:tcPr>
          <w:p w:rsidR="001A5546" w:rsidRPr="008E6F31" w:rsidRDefault="001A5546" w:rsidP="001A5546">
            <w:pPr>
              <w:rPr>
                <w:rFonts w:ascii="仿宋_GB2312" w:eastAsia="仿宋_GB2312"/>
                <w:sz w:val="24"/>
              </w:rPr>
            </w:pPr>
            <w:r>
              <w:rPr>
                <w:rFonts w:ascii="仿宋_GB2312" w:eastAsia="仿宋_GB2312" w:hint="eastAsia"/>
                <w:sz w:val="24"/>
              </w:rPr>
              <w:t>11</w:t>
            </w:r>
          </w:p>
        </w:tc>
        <w:tc>
          <w:tcPr>
            <w:tcW w:w="3134" w:type="dxa"/>
            <w:gridSpan w:val="2"/>
            <w:vAlign w:val="center"/>
          </w:tcPr>
          <w:p w:rsidR="001A5546" w:rsidRPr="00673624" w:rsidRDefault="001A5546" w:rsidP="001A5546">
            <w:pPr>
              <w:rPr>
                <w:rFonts w:ascii="宋体" w:hAnsi="宋体"/>
                <w:color w:val="000000"/>
                <w:sz w:val="24"/>
              </w:rPr>
            </w:pPr>
            <w:r w:rsidRPr="00585A2A">
              <w:rPr>
                <w:rFonts w:ascii="宋体" w:hAnsi="宋体" w:hint="eastAsia"/>
                <w:color w:val="000000"/>
                <w:sz w:val="24"/>
              </w:rPr>
              <w:t>软硬件配置清单</w:t>
            </w:r>
          </w:p>
        </w:tc>
        <w:tc>
          <w:tcPr>
            <w:tcW w:w="5396" w:type="dxa"/>
            <w:gridSpan w:val="2"/>
            <w:vAlign w:val="center"/>
          </w:tcPr>
          <w:p w:rsidR="001A5546" w:rsidRPr="00EF489C" w:rsidRDefault="001A5546" w:rsidP="001A5546">
            <w:pPr>
              <w:rPr>
                <w:rFonts w:ascii="宋体" w:hAnsi="宋体"/>
                <w:color w:val="000000"/>
                <w:sz w:val="24"/>
              </w:rPr>
            </w:pPr>
            <w:r w:rsidRPr="00585A2A">
              <w:rPr>
                <w:rFonts w:ascii="宋体" w:hAnsi="宋体" w:hint="eastAsia"/>
                <w:color w:val="000000"/>
                <w:sz w:val="24"/>
              </w:rPr>
              <w:t>荧光斑点分析仪主机。电脑工作站，CPU：i5；1000GB硬盘；</w:t>
            </w:r>
            <w:r>
              <w:rPr>
                <w:rFonts w:ascii="宋体" w:hAnsi="宋体" w:hint="eastAsia"/>
                <w:color w:val="000000"/>
                <w:sz w:val="24"/>
              </w:rPr>
              <w:t>8</w:t>
            </w:r>
            <w:r w:rsidRPr="00585A2A">
              <w:rPr>
                <w:rFonts w:ascii="宋体" w:hAnsi="宋体" w:hint="eastAsia"/>
                <w:color w:val="000000"/>
                <w:sz w:val="24"/>
              </w:rPr>
              <w:t>GB内存；CD-</w:t>
            </w:r>
            <w:bookmarkStart w:id="0" w:name="_GoBack"/>
            <w:bookmarkEnd w:id="0"/>
            <w:r w:rsidRPr="00585A2A">
              <w:rPr>
                <w:rFonts w:ascii="宋体" w:hAnsi="宋体" w:hint="eastAsia"/>
                <w:color w:val="000000"/>
                <w:sz w:val="24"/>
              </w:rPr>
              <w:t>DVD可读写；24寸显示器。通用载板。荧光检测专用底部遮光板。滤光片安装工具包。标准板。</w:t>
            </w:r>
            <w:r w:rsidRPr="00585A2A">
              <w:rPr>
                <w:rFonts w:ascii="宋体" w:hAnsi="宋体"/>
                <w:color w:val="000000"/>
                <w:sz w:val="24"/>
              </w:rPr>
              <w:t xml:space="preserve">Microsoft Windows </w:t>
            </w:r>
            <w:r w:rsidRPr="00585A2A">
              <w:rPr>
                <w:rFonts w:ascii="宋体" w:hAnsi="宋体" w:hint="eastAsia"/>
                <w:color w:val="000000"/>
                <w:sz w:val="24"/>
              </w:rPr>
              <w:t>操作系统。</w:t>
            </w:r>
            <w:r w:rsidRPr="00585A2A">
              <w:rPr>
                <w:rFonts w:ascii="宋体" w:hAnsi="宋体"/>
                <w:color w:val="000000"/>
                <w:sz w:val="24"/>
              </w:rPr>
              <w:t>Microsoft Office</w:t>
            </w:r>
            <w:r w:rsidRPr="00585A2A">
              <w:rPr>
                <w:rFonts w:ascii="宋体" w:hAnsi="宋体" w:hint="eastAsia"/>
                <w:color w:val="000000"/>
                <w:sz w:val="24"/>
              </w:rPr>
              <w:t>办公软件。图像扫描软件。酶联斑点分析软件。荧光斑点分析软件。数据对比软件。系统备份恢复软件。</w:t>
            </w:r>
          </w:p>
        </w:tc>
      </w:tr>
    </w:tbl>
    <w:p w:rsidR="00896B70" w:rsidRPr="008E6F31" w:rsidRDefault="00387B34" w:rsidP="00DF55A6">
      <w:pPr>
        <w:rPr>
          <w:rFonts w:eastAsia="楷体_GB2312"/>
          <w:sz w:val="24"/>
        </w:rPr>
      </w:pPr>
      <w:r w:rsidRPr="008E6F31">
        <w:rPr>
          <w:rFonts w:ascii="微软雅黑" w:eastAsia="微软雅黑" w:hAnsi="微软雅黑" w:cs="微软雅黑" w:hint="eastAsia"/>
          <w:sz w:val="24"/>
        </w:rPr>
        <w:t>说明</w:t>
      </w:r>
      <w:r w:rsidRPr="008E6F31">
        <w:rPr>
          <w:rFonts w:ascii="仿宋_GB2312" w:eastAsia="仿宋_GB2312" w:hint="eastAsia"/>
          <w:sz w:val="24"/>
        </w:rPr>
        <w:t xml:space="preserve">: </w:t>
      </w:r>
      <w:r w:rsidRPr="008E6F31">
        <w:rPr>
          <w:rFonts w:ascii="微软雅黑" w:eastAsia="微软雅黑" w:hAnsi="微软雅黑" w:cs="微软雅黑" w:hint="eastAsia"/>
          <w:sz w:val="24"/>
        </w:rPr>
        <w:t>功能要求</w:t>
      </w:r>
      <w:r w:rsidRPr="008E6F31">
        <w:rPr>
          <w:rFonts w:ascii="Malgun Gothic Semilight" w:eastAsia="Malgun Gothic Semilight" w:hAnsi="Malgun Gothic Semilight" w:cs="Malgun Gothic Semilight" w:hint="eastAsia"/>
          <w:sz w:val="24"/>
        </w:rPr>
        <w:t>、</w:t>
      </w:r>
      <w:r w:rsidRPr="008E6F31">
        <w:rPr>
          <w:rFonts w:ascii="微软雅黑" w:eastAsia="微软雅黑" w:hAnsi="微软雅黑" w:cs="微软雅黑" w:hint="eastAsia"/>
          <w:sz w:val="24"/>
        </w:rPr>
        <w:t>配置清单为必</w:t>
      </w:r>
      <w:r w:rsidR="00F71FD1" w:rsidRPr="008E6F31">
        <w:rPr>
          <w:rFonts w:ascii="微软雅黑" w:eastAsia="微软雅黑" w:hAnsi="微软雅黑" w:cs="微软雅黑" w:hint="eastAsia"/>
          <w:sz w:val="24"/>
        </w:rPr>
        <w:t>备</w:t>
      </w:r>
      <w:r w:rsidRPr="008E6F31">
        <w:rPr>
          <w:rFonts w:ascii="微软雅黑" w:eastAsia="微软雅黑" w:hAnsi="微软雅黑" w:cs="微软雅黑" w:hint="eastAsia"/>
          <w:sz w:val="24"/>
        </w:rPr>
        <w:t>要求</w:t>
      </w:r>
      <w:r w:rsidR="00BC0B5F" w:rsidRPr="008E6F31">
        <w:rPr>
          <w:rFonts w:ascii="仿宋_GB2312" w:eastAsia="仿宋_GB2312" w:hint="eastAsia"/>
          <w:sz w:val="24"/>
        </w:rPr>
        <w:t>，</w:t>
      </w:r>
      <w:r w:rsidR="00BC0B5F" w:rsidRPr="008E6F31">
        <w:rPr>
          <w:rFonts w:ascii="微软雅黑" w:eastAsia="微软雅黑" w:hAnsi="微软雅黑" w:cs="微软雅黑" w:hint="eastAsia"/>
          <w:sz w:val="24"/>
        </w:rPr>
        <w:t>从功能角度提出</w:t>
      </w:r>
      <w:r w:rsidRPr="008E6F31">
        <w:rPr>
          <w:rFonts w:ascii="仿宋_GB2312" w:eastAsia="仿宋_GB2312" w:hint="eastAsia"/>
          <w:sz w:val="24"/>
        </w:rPr>
        <w:t>；</w:t>
      </w:r>
      <w:r w:rsidR="00F71FD1" w:rsidRPr="008E6F31">
        <w:rPr>
          <w:rFonts w:ascii="微软雅黑" w:eastAsia="微软雅黑" w:hAnsi="微软雅黑" w:cs="微软雅黑" w:hint="eastAsia"/>
          <w:sz w:val="24"/>
        </w:rPr>
        <w:t>技术参数总数不得超过</w:t>
      </w:r>
      <w:r w:rsidR="00283960" w:rsidRPr="008E6F31">
        <w:rPr>
          <w:rFonts w:ascii="仿宋_GB2312" w:eastAsia="仿宋_GB2312" w:hint="eastAsia"/>
          <w:sz w:val="24"/>
        </w:rPr>
        <w:t>1</w:t>
      </w:r>
      <w:r w:rsidR="00F71FD1" w:rsidRPr="008E6F31">
        <w:rPr>
          <w:rFonts w:ascii="仿宋_GB2312" w:eastAsia="仿宋_GB2312" w:hint="eastAsia"/>
          <w:sz w:val="24"/>
        </w:rPr>
        <w:t>0</w:t>
      </w:r>
      <w:r w:rsidR="00F71FD1" w:rsidRPr="008E6F31">
        <w:rPr>
          <w:rFonts w:ascii="微软雅黑" w:eastAsia="微软雅黑" w:hAnsi="微软雅黑" w:cs="微软雅黑" w:hint="eastAsia"/>
          <w:sz w:val="24"/>
        </w:rPr>
        <w:t>项</w:t>
      </w:r>
      <w:r w:rsidR="00F71FD1" w:rsidRPr="008E6F31">
        <w:rPr>
          <w:rFonts w:ascii="Malgun Gothic Semilight" w:eastAsia="Malgun Gothic Semilight" w:hAnsi="Malgun Gothic Semilight" w:cs="Malgun Gothic Semilight" w:hint="eastAsia"/>
          <w:sz w:val="24"/>
        </w:rPr>
        <w:t>，</w:t>
      </w:r>
      <w:r w:rsidR="00BC0B5F" w:rsidRPr="008E6F31">
        <w:rPr>
          <w:rFonts w:ascii="微软雅黑" w:eastAsia="微软雅黑" w:hAnsi="微软雅黑" w:cs="微软雅黑" w:hint="eastAsia"/>
          <w:sz w:val="24"/>
        </w:rPr>
        <w:t>应体现设备档次要求</w:t>
      </w:r>
      <w:r w:rsidR="00BC0B5F" w:rsidRPr="008E6F31">
        <w:rPr>
          <w:rFonts w:ascii="Malgun Gothic Semilight" w:eastAsia="Malgun Gothic Semilight" w:hAnsi="Malgun Gothic Semilight" w:cs="Malgun Gothic Semilight" w:hint="eastAsia"/>
          <w:sz w:val="24"/>
        </w:rPr>
        <w:t>，</w:t>
      </w:r>
      <w:r w:rsidR="00BC0B5F" w:rsidRPr="008E6F31">
        <w:rPr>
          <w:rFonts w:ascii="微软雅黑" w:eastAsia="微软雅黑" w:hAnsi="微软雅黑" w:cs="微软雅黑" w:hint="eastAsia"/>
          <w:sz w:val="24"/>
        </w:rPr>
        <w:t>参数中</w:t>
      </w:r>
      <w:r w:rsidR="00F71FD1" w:rsidRPr="008E6F31">
        <w:rPr>
          <w:rFonts w:ascii="微软雅黑" w:eastAsia="微软雅黑" w:hAnsi="微软雅黑" w:cs="微软雅黑" w:hint="eastAsia"/>
          <w:sz w:val="24"/>
        </w:rPr>
        <w:t>区分</w:t>
      </w:r>
      <w:r w:rsidR="00F71FD1" w:rsidRPr="008E6F31">
        <w:rPr>
          <w:rFonts w:ascii="Malgun Gothic Semilight" w:eastAsia="Malgun Gothic Semilight" w:hAnsi="Malgun Gothic Semilight" w:cs="Malgun Gothic Semilight" w:hint="eastAsia"/>
          <w:sz w:val="24"/>
        </w:rPr>
        <w:t>“★”、“＃”</w:t>
      </w:r>
      <w:r w:rsidR="00F71FD1" w:rsidRPr="008E6F31">
        <w:rPr>
          <w:rFonts w:ascii="微软雅黑" w:eastAsia="微软雅黑" w:hAnsi="微软雅黑" w:cs="微软雅黑" w:hint="eastAsia"/>
          <w:sz w:val="24"/>
        </w:rPr>
        <w:t>参数</w:t>
      </w:r>
      <w:r w:rsidR="00F71FD1" w:rsidRPr="008E6F31">
        <w:rPr>
          <w:rFonts w:ascii="Malgun Gothic Semilight" w:eastAsia="Malgun Gothic Semilight" w:hAnsi="Malgun Gothic Semilight" w:cs="Malgun Gothic Semilight" w:hint="eastAsia"/>
          <w:sz w:val="24"/>
        </w:rPr>
        <w:t>，</w:t>
      </w:r>
      <w:r w:rsidR="00F71FD1" w:rsidRPr="008E6F31">
        <w:rPr>
          <w:rFonts w:ascii="微软雅黑" w:eastAsia="微软雅黑" w:hAnsi="微软雅黑" w:cs="微软雅黑" w:hint="eastAsia"/>
          <w:sz w:val="24"/>
        </w:rPr>
        <w:t>其中</w:t>
      </w:r>
      <w:r w:rsidR="00F71FD1" w:rsidRPr="008E6F31">
        <w:rPr>
          <w:rFonts w:ascii="Malgun Gothic Semilight" w:eastAsia="Malgun Gothic Semilight" w:hAnsi="Malgun Gothic Semilight" w:cs="Malgun Gothic Semilight" w:hint="eastAsia"/>
          <w:sz w:val="24"/>
        </w:rPr>
        <w:t>“★”</w:t>
      </w:r>
      <w:r w:rsidR="00F71FD1" w:rsidRPr="008E6F31">
        <w:rPr>
          <w:rFonts w:ascii="微软雅黑" w:eastAsia="微软雅黑" w:hAnsi="微软雅黑" w:cs="微软雅黑" w:hint="eastAsia"/>
          <w:sz w:val="24"/>
        </w:rPr>
        <w:t>参数为核心参数</w:t>
      </w:r>
      <w:r w:rsidR="00F71FD1" w:rsidRPr="008E6F31">
        <w:rPr>
          <w:rFonts w:ascii="Malgun Gothic Semilight" w:eastAsia="Malgun Gothic Semilight" w:hAnsi="Malgun Gothic Semilight" w:cs="Malgun Gothic Semilight" w:hint="eastAsia"/>
          <w:sz w:val="24"/>
        </w:rPr>
        <w:t>，</w:t>
      </w:r>
      <w:r w:rsidR="00BC0B5F" w:rsidRPr="008E6F31">
        <w:rPr>
          <w:rFonts w:ascii="微软雅黑" w:eastAsia="微软雅黑" w:hAnsi="微软雅黑" w:cs="微软雅黑" w:hint="eastAsia"/>
          <w:sz w:val="24"/>
        </w:rPr>
        <w:t>为必须满足参数</w:t>
      </w:r>
      <w:r w:rsidR="00BC0B5F" w:rsidRPr="008E6F31">
        <w:rPr>
          <w:rFonts w:ascii="Malgun Gothic Semilight" w:eastAsia="Malgun Gothic Semilight" w:hAnsi="Malgun Gothic Semilight" w:cs="Malgun Gothic Semilight" w:hint="eastAsia"/>
          <w:sz w:val="24"/>
        </w:rPr>
        <w:t>；</w:t>
      </w:r>
      <w:r w:rsidR="00F71FD1" w:rsidRPr="008E6F31">
        <w:rPr>
          <w:rFonts w:ascii="仿宋_GB2312" w:eastAsia="仿宋_GB2312" w:hint="eastAsia"/>
          <w:sz w:val="24"/>
        </w:rPr>
        <w:t>“＃”</w:t>
      </w:r>
      <w:r w:rsidR="00F71FD1" w:rsidRPr="008E6F31">
        <w:rPr>
          <w:rFonts w:ascii="微软雅黑" w:eastAsia="微软雅黑" w:hAnsi="微软雅黑" w:cs="微软雅黑" w:hint="eastAsia"/>
          <w:sz w:val="24"/>
        </w:rPr>
        <w:t>参数为重要参数</w:t>
      </w:r>
      <w:r w:rsidR="00BC0B5F" w:rsidRPr="008E6F31">
        <w:rPr>
          <w:rFonts w:ascii="仿宋_GB2312" w:eastAsia="仿宋_GB2312" w:hint="eastAsia"/>
          <w:sz w:val="24"/>
        </w:rPr>
        <w:t>，</w:t>
      </w:r>
      <w:r w:rsidR="00BC0B5F" w:rsidRPr="008E6F31">
        <w:rPr>
          <w:rFonts w:ascii="微软雅黑" w:eastAsia="微软雅黑" w:hAnsi="微软雅黑" w:cs="微软雅黑" w:hint="eastAsia"/>
          <w:sz w:val="24"/>
        </w:rPr>
        <w:t>在采购评审中分值较高</w:t>
      </w:r>
      <w:r w:rsidR="00F71FD1" w:rsidRPr="008E6F31">
        <w:rPr>
          <w:rFonts w:ascii="仿宋_GB2312" w:eastAsia="仿宋_GB2312" w:hint="eastAsia"/>
          <w:sz w:val="24"/>
        </w:rPr>
        <w:t>。</w:t>
      </w:r>
    </w:p>
    <w:sectPr w:rsidR="00896B70" w:rsidRPr="008E6F31" w:rsidSect="001A5546">
      <w:footerReference w:type="even" r:id="rId6"/>
      <w:pgSz w:w="11907" w:h="16840" w:code="9"/>
      <w:pgMar w:top="1134" w:right="1418" w:bottom="567" w:left="1418" w:header="851" w:footer="1814" w:gutter="0"/>
      <w:pgNumType w:start="6"/>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8B9" w:rsidRDefault="008428B9">
      <w:r>
        <w:separator/>
      </w:r>
    </w:p>
  </w:endnote>
  <w:endnote w:type="continuationSeparator" w:id="0">
    <w:p w:rsidR="008428B9" w:rsidRDefault="0084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algun Gothic Semilight">
    <w:altName w:val="微软雅黑"/>
    <w:panose1 w:val="020B0502040204020203"/>
    <w:charset w:val="86"/>
    <w:family w:val="swiss"/>
    <w:pitch w:val="variable"/>
    <w:sig w:usb0="B0000AAF" w:usb1="09DF7CFB" w:usb2="00000012" w:usb3="00000000" w:csb0="003E01BD"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5A6" w:rsidRDefault="00E6688E" w:rsidP="00D80C40">
    <w:pPr>
      <w:pStyle w:val="a5"/>
      <w:framePr w:wrap="around" w:vAnchor="text" w:hAnchor="margin" w:xAlign="outside" w:y="1"/>
      <w:rPr>
        <w:rStyle w:val="a6"/>
      </w:rPr>
    </w:pPr>
    <w:r>
      <w:rPr>
        <w:rStyle w:val="a6"/>
      </w:rPr>
      <w:fldChar w:fldCharType="begin"/>
    </w:r>
    <w:r w:rsidR="00DF55A6">
      <w:rPr>
        <w:rStyle w:val="a6"/>
      </w:rPr>
      <w:instrText xml:space="preserve">PAGE  </w:instrText>
    </w:r>
    <w:r>
      <w:rPr>
        <w:rStyle w:val="a6"/>
      </w:rPr>
      <w:fldChar w:fldCharType="end"/>
    </w:r>
  </w:p>
  <w:p w:rsidR="00DF55A6" w:rsidRDefault="00DF55A6" w:rsidP="00D80C40">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8B9" w:rsidRDefault="008428B9">
      <w:r>
        <w:separator/>
      </w:r>
    </w:p>
  </w:footnote>
  <w:footnote w:type="continuationSeparator" w:id="0">
    <w:p w:rsidR="008428B9" w:rsidRDefault="00842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3055"/>
    <w:rsid w:val="00002A7D"/>
    <w:rsid w:val="00004BB8"/>
    <w:rsid w:val="000100C9"/>
    <w:rsid w:val="0001282C"/>
    <w:rsid w:val="00031EBE"/>
    <w:rsid w:val="00041BFB"/>
    <w:rsid w:val="000440C3"/>
    <w:rsid w:val="00050193"/>
    <w:rsid w:val="000512EA"/>
    <w:rsid w:val="00053D89"/>
    <w:rsid w:val="00062CD9"/>
    <w:rsid w:val="00065BC5"/>
    <w:rsid w:val="000727AD"/>
    <w:rsid w:val="0007423B"/>
    <w:rsid w:val="000939C7"/>
    <w:rsid w:val="000B0178"/>
    <w:rsid w:val="000B34EF"/>
    <w:rsid w:val="000C10AB"/>
    <w:rsid w:val="000C4AA2"/>
    <w:rsid w:val="000E24EC"/>
    <w:rsid w:val="000E3D21"/>
    <w:rsid w:val="000F52C4"/>
    <w:rsid w:val="0010069F"/>
    <w:rsid w:val="001104D8"/>
    <w:rsid w:val="001204D8"/>
    <w:rsid w:val="00124E98"/>
    <w:rsid w:val="00136588"/>
    <w:rsid w:val="00137CE0"/>
    <w:rsid w:val="00162A74"/>
    <w:rsid w:val="00162E1A"/>
    <w:rsid w:val="001723C0"/>
    <w:rsid w:val="001735EA"/>
    <w:rsid w:val="00176AA4"/>
    <w:rsid w:val="00176B6C"/>
    <w:rsid w:val="00177DD0"/>
    <w:rsid w:val="00186BC5"/>
    <w:rsid w:val="0019329A"/>
    <w:rsid w:val="001968C6"/>
    <w:rsid w:val="001A2DEA"/>
    <w:rsid w:val="001A3055"/>
    <w:rsid w:val="001A5546"/>
    <w:rsid w:val="001A79E6"/>
    <w:rsid w:val="001B2FD2"/>
    <w:rsid w:val="001B58F6"/>
    <w:rsid w:val="001D0405"/>
    <w:rsid w:val="001D703C"/>
    <w:rsid w:val="001E054E"/>
    <w:rsid w:val="001E0B20"/>
    <w:rsid w:val="001E1E9A"/>
    <w:rsid w:val="001E38AE"/>
    <w:rsid w:val="001F3400"/>
    <w:rsid w:val="0020211C"/>
    <w:rsid w:val="002029B1"/>
    <w:rsid w:val="00204C7C"/>
    <w:rsid w:val="00210AFB"/>
    <w:rsid w:val="00213E0B"/>
    <w:rsid w:val="00227B07"/>
    <w:rsid w:val="0023434A"/>
    <w:rsid w:val="00250716"/>
    <w:rsid w:val="00255030"/>
    <w:rsid w:val="002570B1"/>
    <w:rsid w:val="00257EB9"/>
    <w:rsid w:val="00267A92"/>
    <w:rsid w:val="00270D7F"/>
    <w:rsid w:val="00274EF4"/>
    <w:rsid w:val="00283960"/>
    <w:rsid w:val="00286BBE"/>
    <w:rsid w:val="0029501D"/>
    <w:rsid w:val="00297821"/>
    <w:rsid w:val="002B4DA4"/>
    <w:rsid w:val="002D6226"/>
    <w:rsid w:val="002E17D3"/>
    <w:rsid w:val="002E6020"/>
    <w:rsid w:val="002F2D6B"/>
    <w:rsid w:val="002F7BF8"/>
    <w:rsid w:val="00313539"/>
    <w:rsid w:val="00314607"/>
    <w:rsid w:val="00316790"/>
    <w:rsid w:val="003210AC"/>
    <w:rsid w:val="00324CC4"/>
    <w:rsid w:val="00330438"/>
    <w:rsid w:val="00334D19"/>
    <w:rsid w:val="00344BD1"/>
    <w:rsid w:val="00346A55"/>
    <w:rsid w:val="00353089"/>
    <w:rsid w:val="00362E13"/>
    <w:rsid w:val="00363CB6"/>
    <w:rsid w:val="00383BD7"/>
    <w:rsid w:val="00385E64"/>
    <w:rsid w:val="00387B34"/>
    <w:rsid w:val="0039309F"/>
    <w:rsid w:val="00396827"/>
    <w:rsid w:val="003A0991"/>
    <w:rsid w:val="003A2C3A"/>
    <w:rsid w:val="003A5A56"/>
    <w:rsid w:val="003B6D20"/>
    <w:rsid w:val="003B74FB"/>
    <w:rsid w:val="003C20C9"/>
    <w:rsid w:val="003D0426"/>
    <w:rsid w:val="003E1BB2"/>
    <w:rsid w:val="003E2E33"/>
    <w:rsid w:val="003F273D"/>
    <w:rsid w:val="003F4190"/>
    <w:rsid w:val="003F7312"/>
    <w:rsid w:val="00403DB8"/>
    <w:rsid w:val="0041080B"/>
    <w:rsid w:val="00412701"/>
    <w:rsid w:val="00412F82"/>
    <w:rsid w:val="004156BE"/>
    <w:rsid w:val="00417B74"/>
    <w:rsid w:val="0042772B"/>
    <w:rsid w:val="00433990"/>
    <w:rsid w:val="00442605"/>
    <w:rsid w:val="00451C4C"/>
    <w:rsid w:val="00456AEA"/>
    <w:rsid w:val="00460A25"/>
    <w:rsid w:val="00460D3B"/>
    <w:rsid w:val="004628BA"/>
    <w:rsid w:val="004661B7"/>
    <w:rsid w:val="004713AE"/>
    <w:rsid w:val="0047749F"/>
    <w:rsid w:val="004A2B63"/>
    <w:rsid w:val="004B0C93"/>
    <w:rsid w:val="004B74CB"/>
    <w:rsid w:val="004B75DA"/>
    <w:rsid w:val="004C01FA"/>
    <w:rsid w:val="004C13A2"/>
    <w:rsid w:val="004C6A80"/>
    <w:rsid w:val="004E55C8"/>
    <w:rsid w:val="004F1DE3"/>
    <w:rsid w:val="004F6390"/>
    <w:rsid w:val="004F6612"/>
    <w:rsid w:val="00500C2A"/>
    <w:rsid w:val="005064A1"/>
    <w:rsid w:val="00512A42"/>
    <w:rsid w:val="00517996"/>
    <w:rsid w:val="00533133"/>
    <w:rsid w:val="0054676C"/>
    <w:rsid w:val="005508C2"/>
    <w:rsid w:val="00556091"/>
    <w:rsid w:val="00557DAB"/>
    <w:rsid w:val="00567EEB"/>
    <w:rsid w:val="005809C6"/>
    <w:rsid w:val="00585A2A"/>
    <w:rsid w:val="00586AD3"/>
    <w:rsid w:val="005878A1"/>
    <w:rsid w:val="00590FA2"/>
    <w:rsid w:val="0059461E"/>
    <w:rsid w:val="005A0CFB"/>
    <w:rsid w:val="005A27F6"/>
    <w:rsid w:val="005B6FCF"/>
    <w:rsid w:val="005C3967"/>
    <w:rsid w:val="005C51F0"/>
    <w:rsid w:val="005D0381"/>
    <w:rsid w:val="005E4192"/>
    <w:rsid w:val="00611F93"/>
    <w:rsid w:val="006318DA"/>
    <w:rsid w:val="0064010E"/>
    <w:rsid w:val="0064614C"/>
    <w:rsid w:val="00650FB3"/>
    <w:rsid w:val="00652E1A"/>
    <w:rsid w:val="00657B00"/>
    <w:rsid w:val="00673624"/>
    <w:rsid w:val="0067600A"/>
    <w:rsid w:val="006A2D7D"/>
    <w:rsid w:val="006C7168"/>
    <w:rsid w:val="006D148B"/>
    <w:rsid w:val="006D448F"/>
    <w:rsid w:val="006F4BD1"/>
    <w:rsid w:val="007011CE"/>
    <w:rsid w:val="007056A9"/>
    <w:rsid w:val="007064B9"/>
    <w:rsid w:val="00713061"/>
    <w:rsid w:val="007143ED"/>
    <w:rsid w:val="00716D49"/>
    <w:rsid w:val="00722A85"/>
    <w:rsid w:val="00731907"/>
    <w:rsid w:val="00735294"/>
    <w:rsid w:val="00742A08"/>
    <w:rsid w:val="00746CEA"/>
    <w:rsid w:val="00750146"/>
    <w:rsid w:val="00760B12"/>
    <w:rsid w:val="00762CB0"/>
    <w:rsid w:val="007663C7"/>
    <w:rsid w:val="00774C0F"/>
    <w:rsid w:val="0077613D"/>
    <w:rsid w:val="00786034"/>
    <w:rsid w:val="00790E1B"/>
    <w:rsid w:val="007B2DC6"/>
    <w:rsid w:val="007B54A0"/>
    <w:rsid w:val="007C1F31"/>
    <w:rsid w:val="007C33DA"/>
    <w:rsid w:val="007D3B03"/>
    <w:rsid w:val="007D4199"/>
    <w:rsid w:val="007D46B6"/>
    <w:rsid w:val="007D70CE"/>
    <w:rsid w:val="007D7ECD"/>
    <w:rsid w:val="007E4437"/>
    <w:rsid w:val="007F6153"/>
    <w:rsid w:val="00827C1D"/>
    <w:rsid w:val="008307C6"/>
    <w:rsid w:val="008428B9"/>
    <w:rsid w:val="008448EF"/>
    <w:rsid w:val="00845FC2"/>
    <w:rsid w:val="00851879"/>
    <w:rsid w:val="008654BC"/>
    <w:rsid w:val="008767F7"/>
    <w:rsid w:val="00876F78"/>
    <w:rsid w:val="0088605B"/>
    <w:rsid w:val="008867FF"/>
    <w:rsid w:val="00896B70"/>
    <w:rsid w:val="008A5602"/>
    <w:rsid w:val="008A706B"/>
    <w:rsid w:val="008A7E23"/>
    <w:rsid w:val="008B1F7C"/>
    <w:rsid w:val="008B32C7"/>
    <w:rsid w:val="008C0EB0"/>
    <w:rsid w:val="008C4B84"/>
    <w:rsid w:val="008D746B"/>
    <w:rsid w:val="008E6F31"/>
    <w:rsid w:val="008E7DB6"/>
    <w:rsid w:val="0091257F"/>
    <w:rsid w:val="009129DB"/>
    <w:rsid w:val="00917F3A"/>
    <w:rsid w:val="00941ED4"/>
    <w:rsid w:val="00944349"/>
    <w:rsid w:val="00970C41"/>
    <w:rsid w:val="00976FE0"/>
    <w:rsid w:val="009A17DB"/>
    <w:rsid w:val="009A2A67"/>
    <w:rsid w:val="009B1098"/>
    <w:rsid w:val="009C1C09"/>
    <w:rsid w:val="009C3815"/>
    <w:rsid w:val="009D1963"/>
    <w:rsid w:val="009D685E"/>
    <w:rsid w:val="009D6AB0"/>
    <w:rsid w:val="009E4CBE"/>
    <w:rsid w:val="009E78AE"/>
    <w:rsid w:val="009F67F4"/>
    <w:rsid w:val="00A16578"/>
    <w:rsid w:val="00A31747"/>
    <w:rsid w:val="00A533A0"/>
    <w:rsid w:val="00A6191F"/>
    <w:rsid w:val="00A62068"/>
    <w:rsid w:val="00A65294"/>
    <w:rsid w:val="00A76D51"/>
    <w:rsid w:val="00A77C9D"/>
    <w:rsid w:val="00A979C3"/>
    <w:rsid w:val="00AA4107"/>
    <w:rsid w:val="00AA551F"/>
    <w:rsid w:val="00AB2E7B"/>
    <w:rsid w:val="00AB38AE"/>
    <w:rsid w:val="00AB5343"/>
    <w:rsid w:val="00AB586D"/>
    <w:rsid w:val="00AC3E6B"/>
    <w:rsid w:val="00AC5B37"/>
    <w:rsid w:val="00AC697D"/>
    <w:rsid w:val="00AC72EA"/>
    <w:rsid w:val="00AD450D"/>
    <w:rsid w:val="00AD6222"/>
    <w:rsid w:val="00AD7FF7"/>
    <w:rsid w:val="00AF4F8C"/>
    <w:rsid w:val="00B03DF2"/>
    <w:rsid w:val="00B04167"/>
    <w:rsid w:val="00B15F19"/>
    <w:rsid w:val="00B16427"/>
    <w:rsid w:val="00B2611F"/>
    <w:rsid w:val="00B3311F"/>
    <w:rsid w:val="00B42513"/>
    <w:rsid w:val="00B446BB"/>
    <w:rsid w:val="00B44793"/>
    <w:rsid w:val="00B504B5"/>
    <w:rsid w:val="00B64758"/>
    <w:rsid w:val="00B6492F"/>
    <w:rsid w:val="00B67CDD"/>
    <w:rsid w:val="00B75F8A"/>
    <w:rsid w:val="00B87CEE"/>
    <w:rsid w:val="00B9250E"/>
    <w:rsid w:val="00BB2099"/>
    <w:rsid w:val="00BB3094"/>
    <w:rsid w:val="00BC0B5F"/>
    <w:rsid w:val="00BC7F1B"/>
    <w:rsid w:val="00BE1759"/>
    <w:rsid w:val="00BE299E"/>
    <w:rsid w:val="00C0010A"/>
    <w:rsid w:val="00C036C2"/>
    <w:rsid w:val="00C109EB"/>
    <w:rsid w:val="00C136BE"/>
    <w:rsid w:val="00C17C28"/>
    <w:rsid w:val="00C327E2"/>
    <w:rsid w:val="00C362B8"/>
    <w:rsid w:val="00C44452"/>
    <w:rsid w:val="00C57879"/>
    <w:rsid w:val="00C643F1"/>
    <w:rsid w:val="00C65C0D"/>
    <w:rsid w:val="00C6606D"/>
    <w:rsid w:val="00C80311"/>
    <w:rsid w:val="00C81BB0"/>
    <w:rsid w:val="00C8255E"/>
    <w:rsid w:val="00C94F78"/>
    <w:rsid w:val="00C959FD"/>
    <w:rsid w:val="00C96AB6"/>
    <w:rsid w:val="00CA686F"/>
    <w:rsid w:val="00CB6199"/>
    <w:rsid w:val="00CF4F25"/>
    <w:rsid w:val="00D05BDB"/>
    <w:rsid w:val="00D11D85"/>
    <w:rsid w:val="00D20F1E"/>
    <w:rsid w:val="00D3138C"/>
    <w:rsid w:val="00D377F8"/>
    <w:rsid w:val="00D42C49"/>
    <w:rsid w:val="00D547AB"/>
    <w:rsid w:val="00D55DE0"/>
    <w:rsid w:val="00D60E96"/>
    <w:rsid w:val="00D762DB"/>
    <w:rsid w:val="00D809EB"/>
    <w:rsid w:val="00D80C40"/>
    <w:rsid w:val="00D9170A"/>
    <w:rsid w:val="00D92C8D"/>
    <w:rsid w:val="00DA07CD"/>
    <w:rsid w:val="00DB128E"/>
    <w:rsid w:val="00DB2793"/>
    <w:rsid w:val="00DB5F99"/>
    <w:rsid w:val="00DF55A6"/>
    <w:rsid w:val="00DF7A87"/>
    <w:rsid w:val="00E000A9"/>
    <w:rsid w:val="00E027A8"/>
    <w:rsid w:val="00E03969"/>
    <w:rsid w:val="00E04E23"/>
    <w:rsid w:val="00E05998"/>
    <w:rsid w:val="00E13ECA"/>
    <w:rsid w:val="00E210F5"/>
    <w:rsid w:val="00E236A7"/>
    <w:rsid w:val="00E2455A"/>
    <w:rsid w:val="00E64936"/>
    <w:rsid w:val="00E6688E"/>
    <w:rsid w:val="00E67BE7"/>
    <w:rsid w:val="00E76089"/>
    <w:rsid w:val="00E76E11"/>
    <w:rsid w:val="00E92D02"/>
    <w:rsid w:val="00E93771"/>
    <w:rsid w:val="00EB3B52"/>
    <w:rsid w:val="00EC4C3D"/>
    <w:rsid w:val="00EC6617"/>
    <w:rsid w:val="00ED29FD"/>
    <w:rsid w:val="00ED3E39"/>
    <w:rsid w:val="00F066E7"/>
    <w:rsid w:val="00F07BA3"/>
    <w:rsid w:val="00F16143"/>
    <w:rsid w:val="00F1746C"/>
    <w:rsid w:val="00F2550A"/>
    <w:rsid w:val="00F35AEB"/>
    <w:rsid w:val="00F41FF9"/>
    <w:rsid w:val="00F60692"/>
    <w:rsid w:val="00F71FD1"/>
    <w:rsid w:val="00F7376F"/>
    <w:rsid w:val="00F8731E"/>
    <w:rsid w:val="00FA32A6"/>
    <w:rsid w:val="00FA3922"/>
    <w:rsid w:val="00FA5E90"/>
    <w:rsid w:val="00FA6E94"/>
    <w:rsid w:val="00FB029D"/>
    <w:rsid w:val="00FE7A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DFEA2D-CB1A-4A56-985E-79D04B6E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78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4936"/>
    <w:rPr>
      <w:color w:val="0000FF"/>
      <w:u w:val="single"/>
    </w:rPr>
  </w:style>
  <w:style w:type="paragraph" w:styleId="a4">
    <w:name w:val="Date"/>
    <w:basedOn w:val="a"/>
    <w:next w:val="a"/>
    <w:rsid w:val="00896B70"/>
    <w:pPr>
      <w:ind w:leftChars="2500" w:left="100"/>
    </w:pPr>
  </w:style>
  <w:style w:type="paragraph" w:styleId="a5">
    <w:name w:val="footer"/>
    <w:basedOn w:val="a"/>
    <w:rsid w:val="00896B70"/>
    <w:pPr>
      <w:tabs>
        <w:tab w:val="center" w:pos="4153"/>
        <w:tab w:val="right" w:pos="8306"/>
      </w:tabs>
      <w:snapToGrid w:val="0"/>
      <w:jc w:val="left"/>
    </w:pPr>
    <w:rPr>
      <w:sz w:val="18"/>
      <w:szCs w:val="18"/>
    </w:rPr>
  </w:style>
  <w:style w:type="character" w:styleId="a6">
    <w:name w:val="page number"/>
    <w:basedOn w:val="a0"/>
    <w:rsid w:val="00896B70"/>
  </w:style>
  <w:style w:type="paragraph" w:styleId="a7">
    <w:name w:val="header"/>
    <w:basedOn w:val="a"/>
    <w:rsid w:val="00896B70"/>
    <w:pPr>
      <w:pBdr>
        <w:bottom w:val="single" w:sz="6" w:space="1" w:color="auto"/>
      </w:pBdr>
      <w:tabs>
        <w:tab w:val="center" w:pos="4153"/>
        <w:tab w:val="right" w:pos="8306"/>
      </w:tabs>
      <w:snapToGrid w:val="0"/>
      <w:jc w:val="center"/>
    </w:pPr>
    <w:rPr>
      <w:sz w:val="18"/>
      <w:szCs w:val="18"/>
    </w:rPr>
  </w:style>
  <w:style w:type="table" w:styleId="a8">
    <w:name w:val="Table Grid"/>
    <w:basedOn w:val="a1"/>
    <w:rsid w:val="00BB30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7B2DC6"/>
    <w:pPr>
      <w:widowControl/>
      <w:spacing w:after="200" w:line="276" w:lineRule="auto"/>
      <w:ind w:left="720"/>
      <w:contextualSpacing/>
      <w:jc w:val="left"/>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Company>Microsoft</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关于上报2008年春季设备器材采购计划</dc:title>
  <dc:creator>ibm</dc:creator>
  <cp:lastModifiedBy>c m</cp:lastModifiedBy>
  <cp:revision>4</cp:revision>
  <cp:lastPrinted>2016-01-27T09:56:00Z</cp:lastPrinted>
  <dcterms:created xsi:type="dcterms:W3CDTF">2018-12-01T03:11:00Z</dcterms:created>
  <dcterms:modified xsi:type="dcterms:W3CDTF">2018-12-01T03:13:00Z</dcterms:modified>
</cp:coreProperties>
</file>