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384"/>
        <w:gridCol w:w="746"/>
        <w:gridCol w:w="1522"/>
        <w:gridCol w:w="1701"/>
        <w:gridCol w:w="3686"/>
      </w:tblGrid>
      <w:tr w:rsidR="00F1130C" w:rsidTr="00EC0726">
        <w:trPr>
          <w:trHeight w:val="670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</w:tcPr>
          <w:p w:rsidR="00F1130C" w:rsidRPr="00FE549D" w:rsidRDefault="00FE549D" w:rsidP="00FE549D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28"/>
                <w:szCs w:val="28"/>
              </w:rPr>
            </w:pPr>
            <w:r w:rsidRPr="00FE549D">
              <w:rPr>
                <w:rFonts w:asciiTheme="minorEastAsia" w:hAnsiTheme="minorEastAsia" w:hint="eastAsia"/>
                <w:bCs/>
                <w:sz w:val="28"/>
                <w:szCs w:val="28"/>
              </w:rPr>
              <w:t>门诊楼地下通道闲置用房改造为体检二部</w:t>
            </w:r>
            <w:r w:rsidR="003679BF" w:rsidRPr="00FE549D">
              <w:rPr>
                <w:rFonts w:asciiTheme="minorEastAsia" w:hAnsiTheme="minorEastAsia" w:hint="eastAsia"/>
                <w:bCs/>
                <w:sz w:val="28"/>
                <w:szCs w:val="28"/>
              </w:rPr>
              <w:t>工程</w:t>
            </w:r>
          </w:p>
        </w:tc>
      </w:tr>
      <w:tr w:rsidR="00DC2C5B" w:rsidRPr="00254F3F" w:rsidTr="003679BF">
        <w:trPr>
          <w:trHeight w:val="1118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E7443F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E7443F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C119B5">
        <w:trPr>
          <w:trHeight w:val="9074"/>
        </w:trPr>
        <w:tc>
          <w:tcPr>
            <w:tcW w:w="9039" w:type="dxa"/>
            <w:gridSpan w:val="5"/>
          </w:tcPr>
          <w:p w:rsidR="00C44F5E" w:rsidRDefault="00DC2C5B" w:rsidP="00C44F5E"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1、</w:t>
            </w:r>
            <w:r w:rsidR="00FE549D">
              <w:rPr>
                <w:rFonts w:asciiTheme="minorEastAsia" w:hAnsiTheme="minorEastAsia" w:hint="eastAsia"/>
                <w:sz w:val="28"/>
              </w:rPr>
              <w:t>工程</w:t>
            </w:r>
            <w:r w:rsidR="00526918" w:rsidRPr="00254F3F">
              <w:rPr>
                <w:rFonts w:asciiTheme="minorEastAsia" w:hAnsiTheme="minorEastAsia" w:hint="eastAsia"/>
                <w:sz w:val="28"/>
              </w:rPr>
              <w:t>内容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</w:p>
          <w:p w:rsidR="00C44F5E" w:rsidRDefault="00C44F5E" w:rsidP="00C44F5E">
            <w:pPr>
              <w:jc w:val="left"/>
              <w:rPr>
                <w:rFonts w:asciiTheme="minorEastAsia" w:hAnsiTheme="minorEastAsia"/>
                <w:bCs/>
                <w:sz w:val="28"/>
              </w:rPr>
            </w:pPr>
            <w:r w:rsidRPr="00C44F5E">
              <w:rPr>
                <w:rFonts w:asciiTheme="minorEastAsia" w:hAnsiTheme="minorEastAsia" w:hint="eastAsia"/>
                <w:bCs/>
                <w:sz w:val="28"/>
              </w:rPr>
              <w:t>（1）</w:t>
            </w:r>
            <w:r w:rsidR="00FE549D" w:rsidRPr="00FE549D">
              <w:rPr>
                <w:rFonts w:asciiTheme="minorEastAsia" w:hAnsiTheme="minorEastAsia" w:hint="eastAsia"/>
                <w:bCs/>
                <w:sz w:val="28"/>
              </w:rPr>
              <w:t>拆除改造区域原有卷帘门、部分隔墙及壁柜等，根据体检二部功能将该区域重新划分为11个检查室及抽血室、办</w:t>
            </w:r>
            <w:r w:rsidR="00FE549D">
              <w:rPr>
                <w:rFonts w:asciiTheme="minorEastAsia" w:hAnsiTheme="minorEastAsia" w:hint="eastAsia"/>
                <w:bCs/>
                <w:sz w:val="28"/>
              </w:rPr>
              <w:t>公室等</w:t>
            </w:r>
            <w:r w:rsidRPr="00C44F5E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C44F5E" w:rsidRDefault="00C44F5E" w:rsidP="00C44F5E">
            <w:pPr>
              <w:jc w:val="left"/>
              <w:rPr>
                <w:rFonts w:asciiTheme="minorEastAsia" w:hAnsiTheme="minorEastAsia"/>
                <w:bCs/>
                <w:sz w:val="28"/>
              </w:rPr>
            </w:pPr>
            <w:r w:rsidRPr="00C44F5E">
              <w:rPr>
                <w:rFonts w:asciiTheme="minorEastAsia" w:hAnsiTheme="minorEastAsia" w:hint="eastAsia"/>
                <w:bCs/>
                <w:sz w:val="28"/>
              </w:rPr>
              <w:t>（2）</w:t>
            </w:r>
            <w:r w:rsidR="00FE549D" w:rsidRPr="00FE549D">
              <w:rPr>
                <w:rFonts w:asciiTheme="minorEastAsia" w:hAnsiTheme="minorEastAsia" w:hint="eastAsia"/>
                <w:bCs/>
                <w:sz w:val="28"/>
              </w:rPr>
              <w:t>将改造区域内部分空鼓地砖更换为木地板，面积共约100㎡；修补硅钙板吊顶，面积共约30㎡；隔墙及吊顶粉刷，面积共约500㎡；安装玻璃大门1套；制作安装抽血台及前台背景墙</w:t>
            </w:r>
            <w:r w:rsidRPr="00C44F5E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C44F5E" w:rsidRDefault="00C44F5E" w:rsidP="00C44F5E">
            <w:pPr>
              <w:jc w:val="left"/>
              <w:rPr>
                <w:rFonts w:asciiTheme="minorEastAsia" w:hAnsiTheme="minorEastAsia"/>
                <w:bCs/>
                <w:sz w:val="28"/>
              </w:rPr>
            </w:pPr>
            <w:r w:rsidRPr="00C44F5E">
              <w:rPr>
                <w:rFonts w:asciiTheme="minorEastAsia" w:hAnsiTheme="minorEastAsia" w:hint="eastAsia"/>
                <w:bCs/>
                <w:sz w:val="28"/>
              </w:rPr>
              <w:t>（3）</w:t>
            </w:r>
            <w:r w:rsidR="00FE549D" w:rsidRPr="00FE549D">
              <w:rPr>
                <w:rFonts w:asciiTheme="minorEastAsia" w:hAnsiTheme="minorEastAsia" w:hint="eastAsia"/>
                <w:bCs/>
                <w:sz w:val="28"/>
              </w:rPr>
              <w:t>在各检查室安装电源插座，共60套；对改造区域内灯具位置进行调整，并安装照明开关，共22只；对部分检查室安装洗手池，共6套</w:t>
            </w:r>
            <w:r w:rsidRPr="00C44F5E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C119B5" w:rsidRPr="00C44F5E" w:rsidRDefault="00C119B5" w:rsidP="00C44F5E">
            <w:pPr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（4）</w:t>
            </w:r>
            <w:r w:rsidR="00FE549D" w:rsidRPr="00FE549D">
              <w:rPr>
                <w:rFonts w:asciiTheme="minorEastAsia" w:hAnsiTheme="minorEastAsia" w:hint="eastAsia"/>
                <w:bCs/>
                <w:sz w:val="28"/>
              </w:rPr>
              <w:t>对改造区域内漏水套管等进行维修，移装背景墙装饰字体等</w:t>
            </w:r>
            <w:r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254F3F" w:rsidRDefault="00DC2C5B" w:rsidP="00DC2C5B"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2、</w:t>
            </w:r>
            <w:r w:rsidR="00254F3F">
              <w:rPr>
                <w:rFonts w:asciiTheme="minorEastAsia" w:hAnsiTheme="minorEastAsia" w:hint="eastAsia"/>
                <w:sz w:val="28"/>
              </w:rPr>
              <w:t>施工资质要求：</w:t>
            </w:r>
            <w:r w:rsidR="00C44F5E" w:rsidRPr="00C44F5E">
              <w:rPr>
                <w:rFonts w:asciiTheme="minorEastAsia" w:hAnsiTheme="minorEastAsia" w:hint="eastAsia"/>
                <w:sz w:val="28"/>
              </w:rPr>
              <w:t>房屋建筑工程施工总承包二级或建筑装饰装修工程专业承包二级</w:t>
            </w:r>
            <w:r w:rsidR="00C119B5">
              <w:rPr>
                <w:rFonts w:asciiTheme="minorEastAsia" w:hAnsiTheme="minorEastAsia" w:hint="eastAsia"/>
                <w:sz w:val="28"/>
              </w:rPr>
              <w:t>及</w:t>
            </w:r>
            <w:r w:rsidR="00C44F5E" w:rsidRPr="00C44F5E">
              <w:rPr>
                <w:rFonts w:asciiTheme="minorEastAsia" w:hAnsiTheme="minorEastAsia" w:hint="eastAsia"/>
                <w:sz w:val="28"/>
              </w:rPr>
              <w:t>以上资质</w:t>
            </w:r>
            <w:r w:rsidR="00254F3F">
              <w:rPr>
                <w:rFonts w:asciiTheme="minorEastAsia" w:hAnsiTheme="minorEastAsia" w:hint="eastAsia"/>
                <w:sz w:val="28"/>
              </w:rPr>
              <w:t>。</w:t>
            </w:r>
          </w:p>
          <w:p w:rsidR="003679BF" w:rsidRDefault="00DC2C5B" w:rsidP="003679BF"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3、</w:t>
            </w:r>
            <w:r w:rsidR="003679BF">
              <w:rPr>
                <w:rFonts w:asciiTheme="minorEastAsia" w:hAnsiTheme="minorEastAsia" w:hint="eastAsia"/>
                <w:bCs/>
                <w:sz w:val="28"/>
              </w:rPr>
              <w:t>施工</w:t>
            </w:r>
            <w:r w:rsidR="00254F3F">
              <w:rPr>
                <w:rFonts w:asciiTheme="minorEastAsia" w:hAnsiTheme="minorEastAsia" w:hint="eastAsia"/>
                <w:sz w:val="28"/>
              </w:rPr>
              <w:t>要求：</w:t>
            </w:r>
            <w:r w:rsidR="003679BF">
              <w:rPr>
                <w:rFonts w:asciiTheme="minorEastAsia" w:hAnsiTheme="minorEastAsia" w:hint="eastAsia"/>
                <w:sz w:val="28"/>
              </w:rPr>
              <w:t>应自觉维护施工现场周边设施，搭设施工围挡，及时清运建筑垃圾。</w:t>
            </w:r>
          </w:p>
          <w:p w:rsidR="00254F3F" w:rsidRPr="00EC0726" w:rsidRDefault="00DC2C5B" w:rsidP="00FE549D"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4、</w:t>
            </w:r>
            <w:r w:rsidR="00254F3F">
              <w:rPr>
                <w:rFonts w:asciiTheme="minorEastAsia" w:hAnsiTheme="minorEastAsia" w:hint="eastAsia"/>
                <w:sz w:val="28"/>
              </w:rPr>
              <w:t>总工期</w:t>
            </w:r>
            <w:r w:rsidR="00526918">
              <w:rPr>
                <w:rFonts w:asciiTheme="minorEastAsia" w:hAnsiTheme="minorEastAsia" w:hint="eastAsia"/>
                <w:sz w:val="28"/>
              </w:rPr>
              <w:t>要求</w:t>
            </w:r>
            <w:r w:rsidR="00FE549D">
              <w:rPr>
                <w:rFonts w:asciiTheme="minorEastAsia" w:hAnsiTheme="minorEastAsia" w:hint="eastAsia"/>
                <w:sz w:val="28"/>
              </w:rPr>
              <w:t>20</w:t>
            </w:r>
            <w:r w:rsidR="00254F3F">
              <w:rPr>
                <w:rFonts w:asciiTheme="minorEastAsia" w:hAnsiTheme="minorEastAsia" w:hint="eastAsia"/>
                <w:sz w:val="28"/>
              </w:rPr>
              <w:t>天</w:t>
            </w:r>
            <w:r w:rsidR="00526918">
              <w:rPr>
                <w:rFonts w:asciiTheme="minorEastAsia" w:hAnsiTheme="minorEastAsia" w:hint="eastAsia"/>
                <w:sz w:val="28"/>
              </w:rPr>
              <w:t>（</w:t>
            </w:r>
            <w:r w:rsidR="00254F3F">
              <w:rPr>
                <w:rFonts w:asciiTheme="minorEastAsia" w:hAnsiTheme="minorEastAsia" w:hint="eastAsia"/>
                <w:sz w:val="28"/>
              </w:rPr>
              <w:t>内</w:t>
            </w:r>
            <w:r w:rsidR="00526918">
              <w:rPr>
                <w:rFonts w:asciiTheme="minorEastAsia" w:hAnsiTheme="minorEastAsia" w:hint="eastAsia"/>
                <w:sz w:val="28"/>
              </w:rPr>
              <w:t>）。</w:t>
            </w:r>
          </w:p>
        </w:tc>
      </w:tr>
    </w:tbl>
    <w:p w:rsidR="003679BF" w:rsidRDefault="003679BF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</w:p>
    <w:sectPr w:rsidR="00767015" w:rsidRPr="00DC2C5B" w:rsidSect="00DC2C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D6" w:rsidRDefault="00FD22D6" w:rsidP="00F1130C">
      <w:r>
        <w:separator/>
      </w:r>
    </w:p>
  </w:endnote>
  <w:endnote w:type="continuationSeparator" w:id="0">
    <w:p w:rsidR="00FD22D6" w:rsidRDefault="00FD22D6" w:rsidP="00F1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D6" w:rsidRDefault="00FD22D6" w:rsidP="00F1130C">
      <w:r>
        <w:separator/>
      </w:r>
    </w:p>
  </w:footnote>
  <w:footnote w:type="continuationSeparator" w:id="0">
    <w:p w:rsidR="00FD22D6" w:rsidRDefault="00FD22D6" w:rsidP="00F11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0C"/>
    <w:rsid w:val="00021251"/>
    <w:rsid w:val="00201F8D"/>
    <w:rsid w:val="00254F3F"/>
    <w:rsid w:val="002E0E7E"/>
    <w:rsid w:val="003679BF"/>
    <w:rsid w:val="00376A3A"/>
    <w:rsid w:val="00454E73"/>
    <w:rsid w:val="00512FDF"/>
    <w:rsid w:val="00526918"/>
    <w:rsid w:val="005A139A"/>
    <w:rsid w:val="00640450"/>
    <w:rsid w:val="0070363F"/>
    <w:rsid w:val="00767015"/>
    <w:rsid w:val="007D6369"/>
    <w:rsid w:val="00851527"/>
    <w:rsid w:val="0086363C"/>
    <w:rsid w:val="00870459"/>
    <w:rsid w:val="00914E5D"/>
    <w:rsid w:val="00A03437"/>
    <w:rsid w:val="00A42929"/>
    <w:rsid w:val="00A66208"/>
    <w:rsid w:val="00B37D05"/>
    <w:rsid w:val="00B96949"/>
    <w:rsid w:val="00BB06C2"/>
    <w:rsid w:val="00BB1155"/>
    <w:rsid w:val="00C119B5"/>
    <w:rsid w:val="00C42E64"/>
    <w:rsid w:val="00C44F5E"/>
    <w:rsid w:val="00C54018"/>
    <w:rsid w:val="00C807E0"/>
    <w:rsid w:val="00D57A75"/>
    <w:rsid w:val="00DC2C5B"/>
    <w:rsid w:val="00E7443F"/>
    <w:rsid w:val="00E859CE"/>
    <w:rsid w:val="00EC0726"/>
    <w:rsid w:val="00F1130C"/>
    <w:rsid w:val="00F4434D"/>
    <w:rsid w:val="00FD22D6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dcterms:created xsi:type="dcterms:W3CDTF">2019-09-24T03:39:00Z</dcterms:created>
  <dcterms:modified xsi:type="dcterms:W3CDTF">2019-10-09T00:23:00Z</dcterms:modified>
</cp:coreProperties>
</file>