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33608" w:rsidP="006C75FB">
            <w:pPr>
              <w:rPr>
                <w:rFonts w:ascii="宋体" w:hAnsi="宋体"/>
                <w:sz w:val="24"/>
              </w:rPr>
            </w:pPr>
            <w:r w:rsidRPr="00E33608">
              <w:rPr>
                <w:rFonts w:ascii="宋体" w:hAnsi="宋体"/>
                <w:sz w:val="24"/>
              </w:rPr>
              <w:t>2020-JK15-W1</w:t>
            </w:r>
            <w:r w:rsidR="00332A64">
              <w:rPr>
                <w:rFonts w:ascii="宋体" w:hAnsi="宋体" w:hint="eastAsia"/>
                <w:sz w:val="24"/>
              </w:rPr>
              <w:t>064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332A64" w:rsidP="006C75FB">
            <w:pPr>
              <w:rPr>
                <w:rFonts w:ascii="宋体" w:hAnsi="宋体"/>
                <w:sz w:val="24"/>
              </w:rPr>
            </w:pPr>
            <w:r w:rsidRPr="00332A64">
              <w:rPr>
                <w:rFonts w:ascii="宋体" w:hAnsi="宋体" w:hint="eastAsia"/>
                <w:sz w:val="24"/>
              </w:rPr>
              <w:t>超速离心机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A579E1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202DB2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DC5219" w:rsidP="006C75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332A64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332A64" w:rsidRPr="00332A64" w:rsidRDefault="00332A64" w:rsidP="00332A64">
            <w:pPr>
              <w:rPr>
                <w:rFonts w:ascii="宋体" w:hAnsi="宋体" w:hint="eastAsia"/>
                <w:sz w:val="24"/>
              </w:rPr>
            </w:pPr>
            <w:r w:rsidRPr="00332A64">
              <w:rPr>
                <w:rFonts w:ascii="宋体" w:hAnsi="宋体" w:hint="eastAsia"/>
                <w:sz w:val="24"/>
              </w:rPr>
              <w:t>1.</w:t>
            </w:r>
            <w:r w:rsidRPr="00332A64"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来源于体液、细胞培养液等的微囊泡分离纯化</w:t>
            </w:r>
          </w:p>
          <w:p w:rsidR="00332A64" w:rsidRPr="00332A64" w:rsidRDefault="00332A64" w:rsidP="00332A64">
            <w:pPr>
              <w:rPr>
                <w:rFonts w:ascii="宋体" w:hAnsi="宋体" w:hint="eastAsia"/>
                <w:sz w:val="24"/>
              </w:rPr>
            </w:pPr>
            <w:r w:rsidRPr="00332A64">
              <w:rPr>
                <w:rFonts w:ascii="宋体" w:hAnsi="宋体" w:hint="eastAsia"/>
                <w:sz w:val="24"/>
              </w:rPr>
              <w:t>2.</w:t>
            </w:r>
            <w:r w:rsidRPr="00332A64"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细胞器的分离纯化</w:t>
            </w:r>
          </w:p>
          <w:p w:rsidR="00332A64" w:rsidRPr="00332A64" w:rsidRDefault="00332A64" w:rsidP="00332A64">
            <w:pPr>
              <w:rPr>
                <w:rFonts w:ascii="宋体" w:hAnsi="宋体" w:hint="eastAsia"/>
                <w:sz w:val="24"/>
              </w:rPr>
            </w:pPr>
            <w:r w:rsidRPr="00332A64">
              <w:rPr>
                <w:rFonts w:ascii="宋体" w:hAnsi="宋体" w:hint="eastAsia"/>
                <w:sz w:val="24"/>
              </w:rPr>
              <w:t>3.</w:t>
            </w:r>
            <w:r w:rsidRPr="00332A64"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病毒载体的分离纯化</w:t>
            </w:r>
          </w:p>
          <w:p w:rsidR="00332A64" w:rsidRPr="00332A64" w:rsidRDefault="00332A64" w:rsidP="00332A64">
            <w:pPr>
              <w:rPr>
                <w:rFonts w:ascii="宋体" w:hAnsi="宋体" w:hint="eastAsia"/>
                <w:sz w:val="24"/>
              </w:rPr>
            </w:pPr>
            <w:r w:rsidRPr="00332A64">
              <w:rPr>
                <w:rFonts w:ascii="宋体" w:hAnsi="宋体" w:hint="eastAsia"/>
                <w:sz w:val="24"/>
              </w:rPr>
              <w:t>4.</w:t>
            </w:r>
            <w:r w:rsidRPr="00332A64">
              <w:rPr>
                <w:rFonts w:ascii="宋体" w:hAnsi="宋体" w:hint="eastAsia"/>
                <w:sz w:val="24"/>
              </w:rPr>
              <w:tab/>
              <w:t>核酸的分离纯化</w:t>
            </w:r>
          </w:p>
          <w:p w:rsidR="00114AEA" w:rsidRPr="00C021A2" w:rsidRDefault="00332A64" w:rsidP="00332A64">
            <w:pPr>
              <w:rPr>
                <w:rFonts w:ascii="宋体" w:hAnsi="宋体"/>
                <w:sz w:val="24"/>
              </w:rPr>
            </w:pPr>
            <w:r w:rsidRPr="00332A64">
              <w:rPr>
                <w:rFonts w:ascii="宋体" w:hAnsi="宋体" w:hint="eastAsia"/>
                <w:sz w:val="24"/>
              </w:rPr>
              <w:t>5.</w:t>
            </w:r>
            <w:r w:rsidRPr="00332A64">
              <w:rPr>
                <w:rFonts w:ascii="宋体" w:hAnsi="宋体" w:hint="eastAsia"/>
                <w:sz w:val="24"/>
              </w:rPr>
              <w:tab/>
              <w:t>蛋白质的分离纯化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32A64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主机，最高转速</w:t>
            </w:r>
            <w:r w:rsidRPr="00332A64">
              <w:rPr>
                <w:rFonts w:ascii="宋体" w:hAnsi="宋体" w:cs="仿宋"/>
                <w:sz w:val="24"/>
              </w:rPr>
              <w:t>100</w:t>
            </w:r>
            <w:r w:rsidRPr="00332A64">
              <w:rPr>
                <w:rFonts w:ascii="宋体" w:hAnsi="宋体" w:cs="仿宋" w:hint="eastAsia"/>
                <w:sz w:val="24"/>
              </w:rPr>
              <w:t>,</w:t>
            </w:r>
            <w:r w:rsidRPr="00332A64">
              <w:rPr>
                <w:rFonts w:ascii="宋体" w:hAnsi="宋体" w:cs="仿宋"/>
                <w:sz w:val="24"/>
              </w:rPr>
              <w:t>000</w:t>
            </w:r>
            <w:r w:rsidRPr="00332A64">
              <w:rPr>
                <w:rFonts w:ascii="宋体" w:hAnsi="宋体" w:cs="仿宋" w:hint="eastAsia"/>
                <w:sz w:val="24"/>
              </w:rPr>
              <w:t>转/分钟</w:t>
            </w:r>
          </w:p>
        </w:tc>
        <w:tc>
          <w:tcPr>
            <w:tcW w:w="3286" w:type="dxa"/>
            <w:gridSpan w:val="2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</w:t>
            </w:r>
          </w:p>
        </w:tc>
      </w:tr>
      <w:tr w:rsidR="00332A64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/>
                <w:sz w:val="24"/>
              </w:rPr>
              <w:t>32</w:t>
            </w:r>
            <w:r w:rsidRPr="00332A64">
              <w:rPr>
                <w:rFonts w:ascii="宋体" w:hAnsi="宋体" w:cs="仿宋" w:hint="eastAsia"/>
                <w:sz w:val="24"/>
              </w:rPr>
              <w:t>,000 rpm/6×</w:t>
            </w:r>
            <w:r w:rsidRPr="00332A64">
              <w:rPr>
                <w:rFonts w:ascii="宋体" w:hAnsi="宋体" w:cs="仿宋"/>
                <w:sz w:val="24"/>
              </w:rPr>
              <w:t>38.5</w:t>
            </w:r>
            <w:r w:rsidRPr="00332A64">
              <w:rPr>
                <w:rFonts w:ascii="宋体" w:hAnsi="宋体" w:cs="仿宋" w:hint="eastAsia"/>
                <w:sz w:val="24"/>
              </w:rPr>
              <w:t>ml 的钛合金水平转头1个（转头k因子≤</w:t>
            </w:r>
            <w:r w:rsidRPr="00332A64">
              <w:rPr>
                <w:rFonts w:ascii="宋体" w:hAnsi="宋体" w:cs="仿宋"/>
                <w:sz w:val="24"/>
              </w:rPr>
              <w:t>210</w:t>
            </w:r>
            <w:r w:rsidRPr="00332A64">
              <w:rPr>
                <w:rFonts w:ascii="宋体" w:hAnsi="宋体" w:cs="仿宋" w:hint="eastAsia"/>
                <w:sz w:val="24"/>
              </w:rPr>
              <w:t>），同时提供配套高离心力管200根。</w:t>
            </w:r>
          </w:p>
        </w:tc>
        <w:tc>
          <w:tcPr>
            <w:tcW w:w="3286" w:type="dxa"/>
            <w:gridSpan w:val="2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</w:t>
            </w:r>
          </w:p>
        </w:tc>
      </w:tr>
      <w:tr w:rsidR="00332A64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离心模拟软件一套</w:t>
            </w:r>
          </w:p>
        </w:tc>
        <w:tc>
          <w:tcPr>
            <w:tcW w:w="3286" w:type="dxa"/>
            <w:gridSpan w:val="2"/>
            <w:vAlign w:val="center"/>
          </w:tcPr>
          <w:p w:rsidR="00332A64" w:rsidRPr="00332A64" w:rsidRDefault="00332A64" w:rsidP="00332A64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＃最高转速及最大相对离心力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最高转速</w:t>
            </w:r>
            <w:r w:rsidRPr="00332A64">
              <w:rPr>
                <w:rFonts w:ascii="宋体" w:hAnsi="宋体" w:cs="仿宋"/>
                <w:sz w:val="24"/>
              </w:rPr>
              <w:t>10</w:t>
            </w:r>
            <w:r w:rsidRPr="00332A64">
              <w:rPr>
                <w:rFonts w:ascii="宋体" w:hAnsi="宋体" w:cs="仿宋" w:hint="eastAsia"/>
                <w:sz w:val="24"/>
              </w:rPr>
              <w:t>0,000 RPM，最大离心力</w:t>
            </w:r>
            <w:r w:rsidRPr="00332A64">
              <w:rPr>
                <w:rFonts w:ascii="宋体" w:hAnsi="宋体" w:cs="仿宋"/>
                <w:sz w:val="24"/>
              </w:rPr>
              <w:t>802</w:t>
            </w:r>
            <w:r w:rsidRPr="00332A64">
              <w:rPr>
                <w:rFonts w:ascii="宋体" w:hAnsi="宋体" w:cs="仿宋" w:hint="eastAsia"/>
                <w:sz w:val="24"/>
              </w:rPr>
              <w:t>,000 x g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转速控制精度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± 2 RPM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＃控制屏幕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/>
                <w:sz w:val="24"/>
              </w:rPr>
              <w:t>全触摸液晶显示屏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★安全系统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332A64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仪器具备超速及转头动态惯性检测功能，若发现有样本密度及转速超过安全值，自动降速至最高允许转速；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远程控制方式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可以使用掌上终端</w:t>
            </w:r>
            <w:r w:rsidRPr="00332A64">
              <w:rPr>
                <w:rFonts w:ascii="宋体" w:hAnsi="宋体" w:cs="仿宋"/>
                <w:sz w:val="24"/>
              </w:rPr>
              <w:t>远程</w:t>
            </w:r>
            <w:r w:rsidRPr="00332A64">
              <w:rPr>
                <w:rFonts w:ascii="宋体" w:hAnsi="宋体" w:cs="仿宋" w:hint="eastAsia"/>
                <w:sz w:val="24"/>
              </w:rPr>
              <w:t>监控仪器状态，以实现跨越实验室对离心机进行远程监控和操作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#仪器运行监控系统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仪器主机可实时显示运行曲线图，以便于追踪整个实验过程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＃真空度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仪器可实时连续显示当前真空度数值，不分档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★离心</w:t>
            </w:r>
            <w:r w:rsidRPr="00332A64">
              <w:rPr>
                <w:rFonts w:ascii="宋体" w:hAnsi="宋体" w:cs="仿宋"/>
                <w:sz w:val="24"/>
              </w:rPr>
              <w:t>平衡容忍度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目视平衡，样品不平衡容许度：≥±5ml或样品体积±10%或≥8mm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/>
                <w:sz w:val="24"/>
              </w:rPr>
              <w:t>#离心</w:t>
            </w:r>
            <w:r w:rsidRPr="00332A64">
              <w:rPr>
                <w:rFonts w:ascii="宋体" w:hAnsi="宋体" w:cs="仿宋" w:hint="eastAsia"/>
                <w:sz w:val="24"/>
              </w:rPr>
              <w:t>条件</w:t>
            </w:r>
            <w:r w:rsidRPr="00332A64">
              <w:rPr>
                <w:rFonts w:ascii="宋体" w:hAnsi="宋体" w:cs="仿宋"/>
                <w:sz w:val="24"/>
              </w:rPr>
              <w:t>模拟软件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离心条件</w:t>
            </w:r>
            <w:r w:rsidRPr="00332A64">
              <w:rPr>
                <w:rFonts w:ascii="宋体" w:hAnsi="宋体" w:cs="仿宋"/>
                <w:sz w:val="24"/>
              </w:rPr>
              <w:t>模拟</w:t>
            </w:r>
            <w:r w:rsidRPr="00332A64">
              <w:rPr>
                <w:rFonts w:ascii="宋体" w:hAnsi="宋体" w:cs="仿宋" w:hint="eastAsia"/>
                <w:sz w:val="24"/>
              </w:rPr>
              <w:t>软件内置于离心机主机内，具备本机进行实验模拟的功能，并可将模拟的离心条件直接下载运行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10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/>
                <w:sz w:val="24"/>
              </w:rPr>
              <w:t>#</w:t>
            </w:r>
            <w:r w:rsidRPr="00332A64">
              <w:rPr>
                <w:rFonts w:ascii="宋体" w:hAnsi="宋体" w:cs="仿宋" w:hint="eastAsia"/>
                <w:sz w:val="24"/>
              </w:rPr>
              <w:t>医疗器械备案凭证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具备第一类医疗器械备案凭证，并提供备案凭证号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lastRenderedPageBreak/>
              <w:t>11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★配置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332A64">
            <w:pPr>
              <w:rPr>
                <w:rFonts w:ascii="宋体" w:hAnsi="宋体" w:cs="仿宋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1)主机一台</w:t>
            </w:r>
          </w:p>
          <w:p w:rsidR="00332A64" w:rsidRPr="00332A64" w:rsidRDefault="00332A64" w:rsidP="00332A64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2）</w:t>
            </w:r>
            <w:r w:rsidRPr="00332A64">
              <w:rPr>
                <w:rFonts w:ascii="宋体" w:hAnsi="宋体" w:cs="仿宋"/>
                <w:sz w:val="24"/>
              </w:rPr>
              <w:t>32</w:t>
            </w:r>
            <w:r w:rsidRPr="00332A64">
              <w:rPr>
                <w:rFonts w:ascii="宋体" w:hAnsi="宋体" w:cs="仿宋" w:hint="eastAsia"/>
                <w:sz w:val="24"/>
              </w:rPr>
              <w:t>,000 rpm/6×</w:t>
            </w:r>
            <w:r w:rsidRPr="00332A64">
              <w:rPr>
                <w:rFonts w:ascii="宋体" w:hAnsi="宋体" w:cs="仿宋"/>
                <w:sz w:val="24"/>
              </w:rPr>
              <w:t>38.5</w:t>
            </w:r>
            <w:r w:rsidRPr="00332A64">
              <w:rPr>
                <w:rFonts w:ascii="宋体" w:hAnsi="宋体" w:cs="仿宋" w:hint="eastAsia"/>
                <w:sz w:val="24"/>
              </w:rPr>
              <w:t>ml 的钛合金水平转头1个（转头k因子≤</w:t>
            </w:r>
            <w:r w:rsidRPr="00332A64">
              <w:rPr>
                <w:rFonts w:ascii="宋体" w:hAnsi="宋体" w:cs="仿宋"/>
                <w:sz w:val="24"/>
              </w:rPr>
              <w:t>210</w:t>
            </w:r>
            <w:r w:rsidRPr="00332A64">
              <w:rPr>
                <w:rFonts w:ascii="宋体" w:hAnsi="宋体" w:cs="仿宋" w:hint="eastAsia"/>
                <w:sz w:val="24"/>
              </w:rPr>
              <w:t>），同时提供配套高离心力管200根。</w:t>
            </w:r>
          </w:p>
        </w:tc>
      </w:tr>
      <w:tr w:rsidR="00332A64" w:rsidRPr="00C021A2" w:rsidTr="008D7F7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332A64" w:rsidRPr="00C727AC" w:rsidRDefault="00332A64" w:rsidP="00332A64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售后服务要求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1年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西安有备件库，国内有备件库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西安有维修站，国内有维修站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相应耗材给予</w:t>
            </w:r>
            <w:r w:rsidRPr="00332A64">
              <w:rPr>
                <w:rFonts w:ascii="宋体" w:hAnsi="宋体" w:cs="仿宋"/>
                <w:sz w:val="24"/>
              </w:rPr>
              <w:t>8</w:t>
            </w:r>
            <w:r w:rsidRPr="00332A64">
              <w:rPr>
                <w:rFonts w:ascii="宋体" w:hAnsi="宋体" w:cs="仿宋" w:hint="eastAsia"/>
                <w:sz w:val="24"/>
              </w:rPr>
              <w:t>折优惠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装机调试后进行现场培训，包括使用及维护培训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维修响应时间2小时</w:t>
            </w:r>
          </w:p>
        </w:tc>
      </w:tr>
      <w:tr w:rsidR="00332A6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332A64" w:rsidRPr="00332A64" w:rsidRDefault="00332A64" w:rsidP="00A545B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332A64" w:rsidRPr="00332A64" w:rsidRDefault="00332A64" w:rsidP="00A545BC">
            <w:pPr>
              <w:rPr>
                <w:rFonts w:ascii="宋体" w:hAnsi="宋体" w:cs="仿宋" w:hint="eastAsia"/>
                <w:sz w:val="24"/>
              </w:rPr>
            </w:pPr>
            <w:r w:rsidRPr="00332A64">
              <w:rPr>
                <w:rFonts w:ascii="宋体" w:hAnsi="宋体" w:cs="仿宋" w:hint="eastAsia"/>
                <w:sz w:val="24"/>
              </w:rPr>
              <w:t>合同签订后两个月内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F6" w:rsidRDefault="00AC05F6" w:rsidP="0091323C">
      <w:r>
        <w:separator/>
      </w:r>
    </w:p>
  </w:endnote>
  <w:endnote w:type="continuationSeparator" w:id="0">
    <w:p w:rsidR="00AC05F6" w:rsidRDefault="00AC05F6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F6" w:rsidRDefault="00AC05F6" w:rsidP="0091323C">
      <w:r>
        <w:separator/>
      </w:r>
    </w:p>
  </w:footnote>
  <w:footnote w:type="continuationSeparator" w:id="0">
    <w:p w:rsidR="00AC05F6" w:rsidRDefault="00AC05F6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NTKO</cp:lastModifiedBy>
  <cp:revision>75</cp:revision>
  <dcterms:created xsi:type="dcterms:W3CDTF">2019-11-08T04:25:00Z</dcterms:created>
  <dcterms:modified xsi:type="dcterms:W3CDTF">2020-10-31T07:44:00Z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