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E33608" w:rsidP="006C75FB">
            <w:pPr>
              <w:rPr>
                <w:rFonts w:ascii="宋体" w:hAnsi="宋体"/>
                <w:sz w:val="24"/>
              </w:rPr>
            </w:pPr>
            <w:r w:rsidRPr="00E33608">
              <w:rPr>
                <w:rFonts w:ascii="宋体" w:hAnsi="宋体"/>
                <w:sz w:val="24"/>
              </w:rPr>
              <w:t>2020-JK15-W1</w:t>
            </w:r>
            <w:r w:rsidR="00316DB9">
              <w:rPr>
                <w:rFonts w:ascii="宋体" w:hAnsi="宋体" w:hint="eastAsia"/>
                <w:sz w:val="24"/>
              </w:rPr>
              <w:t>068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316DB9" w:rsidP="006C75FB">
            <w:pPr>
              <w:rPr>
                <w:rFonts w:ascii="宋体" w:hAnsi="宋体"/>
                <w:sz w:val="24"/>
              </w:rPr>
            </w:pPr>
            <w:r w:rsidRPr="00316DB9">
              <w:rPr>
                <w:rFonts w:ascii="宋体" w:hAnsi="宋体" w:hint="eastAsia"/>
                <w:sz w:val="24"/>
              </w:rPr>
              <w:t>航</w:t>
            </w:r>
            <w:proofErr w:type="gramStart"/>
            <w:r w:rsidRPr="00316DB9">
              <w:rPr>
                <w:rFonts w:ascii="宋体" w:hAnsi="宋体" w:hint="eastAsia"/>
                <w:sz w:val="24"/>
              </w:rPr>
              <w:t>卫保障</w:t>
            </w:r>
            <w:proofErr w:type="gramEnd"/>
            <w:r w:rsidRPr="00316DB9">
              <w:rPr>
                <w:rFonts w:ascii="宋体" w:hAnsi="宋体" w:hint="eastAsia"/>
                <w:sz w:val="24"/>
              </w:rPr>
              <w:t>技能培训平台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A579E1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316DB9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316DB9" w:rsidP="00316DB9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316DB9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</w:t>
            </w:r>
            <w:r w:rsidR="006C75FB" w:rsidRPr="00C021A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114AEA" w:rsidRPr="00C021A2" w:rsidRDefault="00316DB9" w:rsidP="00831CD6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16DB9">
              <w:rPr>
                <w:rFonts w:ascii="宋体" w:hAnsi="宋体" w:hint="eastAsia"/>
                <w:sz w:val="24"/>
              </w:rPr>
              <w:t>通过利用高仿真智能化模拟人及相关航</w:t>
            </w:r>
            <w:proofErr w:type="gramStart"/>
            <w:r w:rsidRPr="00316DB9">
              <w:rPr>
                <w:rFonts w:ascii="宋体" w:hAnsi="宋体" w:hint="eastAsia"/>
                <w:sz w:val="24"/>
              </w:rPr>
              <w:t>卫保障</w:t>
            </w:r>
            <w:proofErr w:type="gramEnd"/>
            <w:r w:rsidRPr="00316DB9">
              <w:rPr>
                <w:rFonts w:ascii="宋体" w:hAnsi="宋体" w:hint="eastAsia"/>
                <w:sz w:val="24"/>
              </w:rPr>
              <w:t>设备，制作多种类型的航</w:t>
            </w:r>
            <w:proofErr w:type="gramStart"/>
            <w:r w:rsidRPr="00316DB9">
              <w:rPr>
                <w:rFonts w:ascii="宋体" w:hAnsi="宋体" w:hint="eastAsia"/>
                <w:sz w:val="24"/>
              </w:rPr>
              <w:t>卫保障</w:t>
            </w:r>
            <w:proofErr w:type="gramEnd"/>
            <w:r w:rsidRPr="00316DB9">
              <w:rPr>
                <w:rFonts w:ascii="宋体" w:hAnsi="宋体" w:hint="eastAsia"/>
                <w:sz w:val="24"/>
              </w:rPr>
              <w:t>技能视频素材，构建一套网络化飞行航</w:t>
            </w:r>
            <w:proofErr w:type="gramStart"/>
            <w:r w:rsidRPr="00316DB9">
              <w:rPr>
                <w:rFonts w:ascii="宋体" w:hAnsi="宋体" w:hint="eastAsia"/>
                <w:sz w:val="24"/>
              </w:rPr>
              <w:t>卫保障</w:t>
            </w:r>
            <w:proofErr w:type="gramEnd"/>
            <w:r w:rsidRPr="00316DB9">
              <w:rPr>
                <w:rFonts w:ascii="宋体" w:hAnsi="宋体" w:hint="eastAsia"/>
                <w:sz w:val="24"/>
              </w:rPr>
              <w:t>技能平台系统，可以提供标准化课程开发模板、案例开发模板、评分与评价模板、小组讨论模板等，对教师讲课、学员自学、集中、集中考核等各部分工作提供支撑平台。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316DB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16DB9" w:rsidRPr="00316DB9" w:rsidRDefault="00316DB9" w:rsidP="007210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航</w:t>
            </w:r>
            <w:proofErr w:type="gramStart"/>
            <w:r w:rsidRPr="00316DB9">
              <w:rPr>
                <w:rFonts w:asciiTheme="minorEastAsia" w:eastAsiaTheme="minorEastAsia" w:hAnsiTheme="minorEastAsia" w:hint="eastAsia"/>
                <w:sz w:val="24"/>
              </w:rPr>
              <w:t>卫保障</w:t>
            </w:r>
            <w:proofErr w:type="gramEnd"/>
            <w:r w:rsidRPr="00316DB9">
              <w:rPr>
                <w:rFonts w:asciiTheme="minorEastAsia" w:eastAsiaTheme="minorEastAsia" w:hAnsiTheme="minorEastAsia" w:hint="eastAsia"/>
                <w:sz w:val="24"/>
              </w:rPr>
              <w:t>技能系统平台软件</w:t>
            </w:r>
          </w:p>
        </w:tc>
        <w:tc>
          <w:tcPr>
            <w:tcW w:w="3286" w:type="dxa"/>
            <w:gridSpan w:val="2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C727AC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C727A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316DB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视频录制</w:t>
            </w:r>
          </w:p>
        </w:tc>
        <w:tc>
          <w:tcPr>
            <w:tcW w:w="6095" w:type="dxa"/>
            <w:gridSpan w:val="3"/>
            <w:vAlign w:val="center"/>
          </w:tcPr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★1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 xml:space="preserve"> 视频录制：甲方单位提供拍摄场地以及相关教学素材信息，投标方负责课程相关视频的录制与整理工作，要求自备录制用仿真模拟人与控制系统，采用真实外设（B超，监护仪，AED等），视频内容需显示不同场景下的模拟人生命体征参数及变化情况，并负责后期制作。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＃2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视频参数：彩色视频，分辨率不小于2K，</w:t>
            </w:r>
            <w:proofErr w:type="gramStart"/>
            <w:r w:rsidRPr="00316DB9">
              <w:rPr>
                <w:rFonts w:asciiTheme="minorEastAsia" w:eastAsiaTheme="minorEastAsia" w:hAnsiTheme="minorEastAsia" w:hint="eastAsia"/>
                <w:sz w:val="24"/>
              </w:rPr>
              <w:t>帧率不</w:t>
            </w:r>
            <w:proofErr w:type="gramEnd"/>
            <w:r w:rsidRPr="00316DB9">
              <w:rPr>
                <w:rFonts w:asciiTheme="minorEastAsia" w:eastAsiaTheme="minorEastAsia" w:hAnsiTheme="minorEastAsia" w:hint="eastAsia"/>
                <w:sz w:val="24"/>
              </w:rPr>
              <w:t>小于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25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，格式M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P4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＃3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录制内容：须覆盖飞行人员生理心理状态监测、作业能力快速评估、飞行疲劳快速恢复、外场值班救护、空中</w:t>
            </w:r>
            <w:proofErr w:type="gramStart"/>
            <w:r w:rsidRPr="00316DB9">
              <w:rPr>
                <w:rFonts w:asciiTheme="minorEastAsia" w:eastAsiaTheme="minorEastAsia" w:hAnsiTheme="minorEastAsia" w:hint="eastAsia"/>
                <w:sz w:val="24"/>
              </w:rPr>
              <w:t>特</w:t>
            </w:r>
            <w:proofErr w:type="gramEnd"/>
            <w:r w:rsidRPr="00316DB9">
              <w:rPr>
                <w:rFonts w:asciiTheme="minorEastAsia" w:eastAsiaTheme="minorEastAsia" w:hAnsiTheme="minorEastAsia" w:hint="eastAsia"/>
                <w:sz w:val="24"/>
              </w:rPr>
              <w:t>情及危急重症紧急处置等各部分内容。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4.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保密性：根据军用产品保密协议，严格控制拍摄过程中素材管理，投标人如有泄密，根据严重程度依法追究相关责任；</w:t>
            </w:r>
          </w:p>
        </w:tc>
      </w:tr>
      <w:tr w:rsidR="00316DB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飞行航</w:t>
            </w:r>
            <w:proofErr w:type="gramStart"/>
            <w:r w:rsidRPr="00316DB9">
              <w:rPr>
                <w:rFonts w:asciiTheme="minorEastAsia" w:eastAsiaTheme="minorEastAsia" w:hAnsiTheme="minorEastAsia" w:hint="eastAsia"/>
                <w:sz w:val="24"/>
              </w:rPr>
              <w:t>卫保障</w:t>
            </w:r>
            <w:proofErr w:type="gramEnd"/>
            <w:r w:rsidRPr="00316DB9">
              <w:rPr>
                <w:rFonts w:asciiTheme="minorEastAsia" w:eastAsiaTheme="minorEastAsia" w:hAnsiTheme="minorEastAsia" w:hint="eastAsia"/>
                <w:sz w:val="24"/>
              </w:rPr>
              <w:t>技能系统平台</w:t>
            </w:r>
          </w:p>
        </w:tc>
        <w:tc>
          <w:tcPr>
            <w:tcW w:w="6095" w:type="dxa"/>
            <w:gridSpan w:val="3"/>
            <w:vAlign w:val="center"/>
          </w:tcPr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＃1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支持实训课程设计功能，提供课程设计结构化和格式化模板，方便教师录入文字，上传视频(</w:t>
            </w:r>
            <w:proofErr w:type="spellStart"/>
            <w:r w:rsidRPr="00316DB9">
              <w:rPr>
                <w:rFonts w:asciiTheme="minorEastAsia" w:eastAsiaTheme="minorEastAsia" w:hAnsiTheme="minorEastAsia"/>
                <w:sz w:val="24"/>
              </w:rPr>
              <w:t>mkv</w:t>
            </w:r>
            <w:proofErr w:type="spellEnd"/>
            <w:r w:rsidRPr="00316DB9">
              <w:rPr>
                <w:rFonts w:asciiTheme="minorEastAsia" w:eastAsiaTheme="minorEastAsia" w:hAnsiTheme="minorEastAsia"/>
                <w:sz w:val="24"/>
              </w:rPr>
              <w:t>/mp4/</w:t>
            </w:r>
            <w:proofErr w:type="spellStart"/>
            <w:r w:rsidRPr="00316DB9">
              <w:rPr>
                <w:rFonts w:asciiTheme="minorEastAsia" w:eastAsiaTheme="minorEastAsia" w:hAnsiTheme="minorEastAsia"/>
                <w:sz w:val="24"/>
              </w:rPr>
              <w:t>flv</w:t>
            </w:r>
            <w:proofErr w:type="spellEnd"/>
            <w:r w:rsidRPr="00316DB9">
              <w:rPr>
                <w:rFonts w:asciiTheme="minorEastAsia" w:eastAsiaTheme="minorEastAsia" w:hAnsiTheme="minorEastAsia"/>
                <w:sz w:val="24"/>
              </w:rPr>
              <w:t>/</w:t>
            </w:r>
            <w:proofErr w:type="spellStart"/>
            <w:r w:rsidRPr="00316DB9">
              <w:rPr>
                <w:rFonts w:asciiTheme="minorEastAsia" w:eastAsiaTheme="minorEastAsia" w:hAnsiTheme="minorEastAsia"/>
                <w:sz w:val="24"/>
              </w:rPr>
              <w:t>vob</w:t>
            </w:r>
            <w:proofErr w:type="spellEnd"/>
            <w:r w:rsidRPr="00316DB9">
              <w:rPr>
                <w:rFonts w:asciiTheme="minorEastAsia" w:eastAsiaTheme="minorEastAsia" w:hAnsiTheme="minorEastAsia"/>
                <w:sz w:val="24"/>
              </w:rPr>
              <w:t>/mpg/</w:t>
            </w:r>
            <w:proofErr w:type="spellStart"/>
            <w:r w:rsidRPr="00316DB9">
              <w:rPr>
                <w:rFonts w:asciiTheme="minorEastAsia" w:eastAsiaTheme="minorEastAsia" w:hAnsiTheme="minorEastAsia"/>
                <w:sz w:val="24"/>
              </w:rPr>
              <w:t>avi</w:t>
            </w:r>
            <w:proofErr w:type="spellEnd"/>
            <w:r w:rsidRPr="00316DB9">
              <w:rPr>
                <w:rFonts w:asciiTheme="minorEastAsia" w:eastAsiaTheme="minorEastAsia" w:hAnsiTheme="minorEastAsia"/>
                <w:sz w:val="24"/>
              </w:rPr>
              <w:t>/</w:t>
            </w:r>
            <w:proofErr w:type="spellStart"/>
            <w:r w:rsidRPr="00316DB9">
              <w:rPr>
                <w:rFonts w:asciiTheme="minorEastAsia" w:eastAsiaTheme="minorEastAsia" w:hAnsiTheme="minorEastAsia"/>
                <w:sz w:val="24"/>
              </w:rPr>
              <w:t>rmvb</w:t>
            </w:r>
            <w:proofErr w:type="spellEnd"/>
            <w:r w:rsidRPr="00316DB9">
              <w:rPr>
                <w:rFonts w:asciiTheme="minorEastAsia" w:eastAsiaTheme="minorEastAsia" w:hAnsiTheme="minorEastAsia"/>
                <w:sz w:val="24"/>
              </w:rPr>
              <w:t>)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、图片（jpg/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bmp/gif/</w:t>
            </w:r>
            <w:proofErr w:type="spellStart"/>
            <w:r w:rsidRPr="00316DB9">
              <w:rPr>
                <w:rFonts w:asciiTheme="minorEastAsia" w:eastAsiaTheme="minorEastAsia" w:hAnsiTheme="minorEastAsia"/>
                <w:sz w:val="24"/>
              </w:rPr>
              <w:t>png</w:t>
            </w:r>
            <w:proofErr w:type="spellEnd"/>
            <w:r w:rsidRPr="00316DB9">
              <w:rPr>
                <w:rFonts w:asciiTheme="minorEastAsia" w:eastAsiaTheme="minorEastAsia" w:hAnsiTheme="minorEastAsia" w:hint="eastAsia"/>
                <w:sz w:val="24"/>
              </w:rPr>
              <w:t>）、文档(</w:t>
            </w:r>
            <w:proofErr w:type="spellStart"/>
            <w:r w:rsidRPr="00316DB9">
              <w:rPr>
                <w:rFonts w:asciiTheme="minorEastAsia" w:eastAsiaTheme="minorEastAsia" w:hAnsiTheme="minorEastAsia"/>
                <w:sz w:val="24"/>
              </w:rPr>
              <w:t>ppt</w:t>
            </w:r>
            <w:proofErr w:type="spellEnd"/>
            <w:r w:rsidRPr="00316DB9">
              <w:rPr>
                <w:rFonts w:asciiTheme="minorEastAsia" w:eastAsiaTheme="minorEastAsia" w:hAnsiTheme="minorEastAsia"/>
                <w:sz w:val="24"/>
              </w:rPr>
              <w:t>/word/excel/</w:t>
            </w:r>
            <w:proofErr w:type="spellStart"/>
            <w:r w:rsidRPr="00316DB9">
              <w:rPr>
                <w:rFonts w:asciiTheme="minorEastAsia" w:eastAsiaTheme="minorEastAsia" w:hAnsiTheme="minorEastAsia"/>
                <w:sz w:val="24"/>
              </w:rPr>
              <w:t>pdf</w:t>
            </w:r>
            <w:proofErr w:type="spellEnd"/>
            <w:r w:rsidRPr="00316DB9">
              <w:rPr>
                <w:rFonts w:asciiTheme="minorEastAsia" w:eastAsiaTheme="minorEastAsia" w:hAnsiTheme="minorEastAsia"/>
                <w:sz w:val="24"/>
              </w:rPr>
              <w:t>)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等教学资料；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＃2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支持案例编辑功能，提供规范化案例编辑模板，方便教师根据不同情况下的危急重症情况，编写合理的处置操作流程。可自由设计分阶段/分步骤/分任务等不同级别下的病情描述、附件展示及处置方法。系统可针对不同案例，自动生成分级评分表；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＃3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支持用户上传的视频自动转换为流媒体形式，方便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不同终端下快速加载播放视频；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视频播放，支持全屏显示，暂停，进度定位、快进，快退，循环播放，顺序播放，抓拍图像等多种功能；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支持较大附件上传时的断点续传功能；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无需连接外网，可以任意搭建本地局域网形式的B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/S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和C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/S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混合架构。支持不小于2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0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个客户端条件下的并行网络访问与流畅运行。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＃7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软件为完全国产自主独立代码研制开发，不适用任何第三方付费软件库；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＃8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具备后期二次开发拓展功能：远程现场视频监控的接入；仿真模拟人控制系统接入；数据统计分析功能模块接入等。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＃9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素材库：飞行航</w:t>
            </w:r>
            <w:proofErr w:type="gramStart"/>
            <w:r w:rsidRPr="00316DB9">
              <w:rPr>
                <w:rFonts w:asciiTheme="minorEastAsia" w:eastAsiaTheme="minorEastAsia" w:hAnsiTheme="minorEastAsia" w:hint="eastAsia"/>
                <w:sz w:val="24"/>
              </w:rPr>
              <w:t>卫保障</w:t>
            </w:r>
            <w:proofErr w:type="gramEnd"/>
            <w:r w:rsidRPr="00316DB9">
              <w:rPr>
                <w:rFonts w:asciiTheme="minorEastAsia" w:eastAsiaTheme="minorEastAsia" w:hAnsiTheme="minorEastAsia" w:hint="eastAsia"/>
                <w:sz w:val="24"/>
              </w:rPr>
              <w:t>技能视频数量不小于1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0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个；B超影像图不少于1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0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个（心脏，肺部，肾脏，肝，脾）；生命体征数据库不小于2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0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套（含心电监护仪常见指标，包含正常状态、室颤状态、停搏状态、无脉</w:t>
            </w:r>
            <w:proofErr w:type="gramStart"/>
            <w:r w:rsidRPr="00316DB9">
              <w:rPr>
                <w:rFonts w:asciiTheme="minorEastAsia" w:eastAsiaTheme="minorEastAsia" w:hAnsiTheme="minorEastAsia" w:hint="eastAsia"/>
                <w:sz w:val="24"/>
              </w:rPr>
              <w:t>性室速</w:t>
            </w:r>
            <w:proofErr w:type="gramEnd"/>
            <w:r w:rsidRPr="00316DB9">
              <w:rPr>
                <w:rFonts w:asciiTheme="minorEastAsia" w:eastAsiaTheme="minorEastAsia" w:hAnsiTheme="minorEastAsia" w:hint="eastAsia"/>
                <w:sz w:val="24"/>
              </w:rPr>
              <w:t>状态、心脏压塞、</w:t>
            </w:r>
            <w:proofErr w:type="gramStart"/>
            <w:r w:rsidRPr="00316DB9">
              <w:rPr>
                <w:rFonts w:asciiTheme="minorEastAsia" w:eastAsiaTheme="minorEastAsia" w:hAnsiTheme="minorEastAsia" w:hint="eastAsia"/>
                <w:sz w:val="24"/>
              </w:rPr>
              <w:t>阿托品化样等</w:t>
            </w:r>
            <w:proofErr w:type="gramEnd"/>
            <w:r w:rsidRPr="00316DB9">
              <w:rPr>
                <w:rFonts w:asciiTheme="minorEastAsia" w:eastAsiaTheme="minorEastAsia" w:hAnsiTheme="minorEastAsia" w:hint="eastAsia"/>
                <w:sz w:val="24"/>
              </w:rPr>
              <w:t>各种类型下的心电图波形、呼吸波形、体温、脉搏、血压、血氧饱和度等）；伤情动画不小于7个（骨折，血胸，气胸，休克，断肢，气道梗阻，内脏破裂）；以上</w:t>
            </w:r>
            <w:proofErr w:type="gramStart"/>
            <w:r w:rsidRPr="00316DB9">
              <w:rPr>
                <w:rFonts w:asciiTheme="minorEastAsia" w:eastAsiaTheme="minorEastAsia" w:hAnsiTheme="minorEastAsia" w:hint="eastAsia"/>
                <w:sz w:val="24"/>
              </w:rPr>
              <w:t>素材库须满足</w:t>
            </w:r>
            <w:proofErr w:type="gramEnd"/>
            <w:r w:rsidRPr="00316DB9">
              <w:rPr>
                <w:rFonts w:asciiTheme="minorEastAsia" w:eastAsiaTheme="minorEastAsia" w:hAnsiTheme="minorEastAsia" w:hint="eastAsia"/>
                <w:sz w:val="24"/>
              </w:rPr>
              <w:t>需求</w:t>
            </w:r>
            <w:proofErr w:type="gramStart"/>
            <w:r w:rsidRPr="00316DB9">
              <w:rPr>
                <w:rFonts w:asciiTheme="minorEastAsia" w:eastAsiaTheme="minorEastAsia" w:hAnsiTheme="minorEastAsia" w:hint="eastAsia"/>
                <w:sz w:val="24"/>
              </w:rPr>
              <w:t>方教学</w:t>
            </w:r>
            <w:proofErr w:type="gramEnd"/>
            <w:r w:rsidRPr="00316DB9">
              <w:rPr>
                <w:rFonts w:asciiTheme="minorEastAsia" w:eastAsiaTheme="minorEastAsia" w:hAnsiTheme="minorEastAsia" w:hint="eastAsia"/>
                <w:sz w:val="24"/>
              </w:rPr>
              <w:t>要求。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0.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多模式支持：支持PAD手持终端单独运行和与PC</w:t>
            </w:r>
            <w:proofErr w:type="gramStart"/>
            <w:r w:rsidRPr="00316DB9">
              <w:rPr>
                <w:rFonts w:asciiTheme="minorEastAsia" w:eastAsiaTheme="minorEastAsia" w:hAnsiTheme="minorEastAsia" w:hint="eastAsia"/>
                <w:sz w:val="24"/>
              </w:rPr>
              <w:t>控制端组网</w:t>
            </w:r>
            <w:proofErr w:type="gramEnd"/>
            <w:r w:rsidRPr="00316DB9">
              <w:rPr>
                <w:rFonts w:asciiTheme="minorEastAsia" w:eastAsiaTheme="minorEastAsia" w:hAnsiTheme="minorEastAsia" w:hint="eastAsia"/>
                <w:sz w:val="24"/>
              </w:rPr>
              <w:t>运行两种模式下的或学习模式；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1.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用户管理功能；须区分多种角色、多种权限下不同用户的操作范围；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2.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提供主流数据库权限管理，数据库备份与恢复，SQL注入相关工具，实例和防护等实验。</w:t>
            </w:r>
          </w:p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3.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系统性能：延时小于2秒；支持至少2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0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人同时参与考核或评估；系统在每一个整年度，出现故障次数不得大于2次，且每次故障修复时间不得超过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7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天；</w:t>
            </w:r>
          </w:p>
          <w:p w:rsidR="00316DB9" w:rsidRPr="00316DB9" w:rsidRDefault="00316DB9" w:rsidP="00316DB9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★14.课程展示功能。能够根据课程名称，创建时间范围、创建者等不同搜索条件快速查询指定课程进行演示，支持打开图像、视频、文档等附件资源；</w:t>
            </w:r>
          </w:p>
          <w:p w:rsidR="00316DB9" w:rsidRPr="00316DB9" w:rsidRDefault="00316DB9" w:rsidP="00316DB9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＃15.根据题库信息快速手动或自动创建自定义试卷，并将试卷下发到学员平板端进行集体考核，并可实时显示每个学员的考核情况相关信息。</w:t>
            </w:r>
          </w:p>
          <w:p w:rsidR="00316DB9" w:rsidRPr="00316DB9" w:rsidRDefault="00316DB9" w:rsidP="00316DB9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★16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提供自学模块，可方便学员从服务器平台自由下载指定课程的相关资料、理论题库、模拟考卷等信息；</w:t>
            </w:r>
          </w:p>
          <w:p w:rsidR="00316DB9" w:rsidRPr="00316DB9" w:rsidRDefault="00316DB9" w:rsidP="00316DB9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＃17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.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提供分布式引导模块，可方便学员从服务器平台自由下载指定案例的相关资料，并展开分布引导式自主与学习；</w:t>
            </w:r>
          </w:p>
          <w:p w:rsidR="00316DB9" w:rsidRPr="00316DB9" w:rsidRDefault="00316DB9" w:rsidP="00316DB9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★18.提供一套笔记本电脑和平板电脑演示样机。</w:t>
            </w:r>
          </w:p>
        </w:tc>
      </w:tr>
      <w:tr w:rsidR="00316DB9" w:rsidRPr="00C021A2" w:rsidTr="002D79E6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316DB9" w:rsidRPr="00316DB9" w:rsidRDefault="00316DB9" w:rsidP="00316DB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16DB9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售后服务要求</w:t>
            </w:r>
          </w:p>
        </w:tc>
      </w:tr>
      <w:tr w:rsidR="00316DB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/>
                <w:sz w:val="24"/>
              </w:rPr>
              <w:t>3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</w:tr>
      <w:tr w:rsidR="00316DB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公司售后统一维修</w:t>
            </w:r>
          </w:p>
        </w:tc>
      </w:tr>
      <w:tr w:rsidR="00316DB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质保期外维修只收取工本费</w:t>
            </w:r>
          </w:p>
        </w:tc>
      </w:tr>
      <w:tr w:rsidR="00316DB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培训支持</w:t>
            </w:r>
          </w:p>
        </w:tc>
        <w:tc>
          <w:tcPr>
            <w:tcW w:w="6095" w:type="dxa"/>
            <w:gridSpan w:val="3"/>
            <w:vAlign w:val="center"/>
          </w:tcPr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公司售后负责培训</w:t>
            </w:r>
          </w:p>
        </w:tc>
      </w:tr>
      <w:tr w:rsidR="00316DB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4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小时内电话回复，4</w:t>
            </w:r>
            <w:r w:rsidRPr="00316DB9">
              <w:rPr>
                <w:rFonts w:asciiTheme="minorEastAsia" w:eastAsiaTheme="minorEastAsia" w:hAnsiTheme="minorEastAsia"/>
                <w:sz w:val="24"/>
              </w:rPr>
              <w:t>8</w:t>
            </w:r>
            <w:r w:rsidRPr="00316DB9">
              <w:rPr>
                <w:rFonts w:asciiTheme="minorEastAsia" w:eastAsiaTheme="minorEastAsia" w:hAnsiTheme="minorEastAsia" w:hint="eastAsia"/>
                <w:sz w:val="24"/>
              </w:rPr>
              <w:t>小时内到现场解决</w:t>
            </w:r>
          </w:p>
        </w:tc>
      </w:tr>
      <w:tr w:rsidR="00316DB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316DB9" w:rsidRPr="00316DB9" w:rsidRDefault="00316DB9" w:rsidP="007210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316DB9" w:rsidRPr="00316DB9" w:rsidRDefault="00316DB9" w:rsidP="0072109E">
            <w:pPr>
              <w:rPr>
                <w:rFonts w:asciiTheme="minorEastAsia" w:eastAsiaTheme="minorEastAsia" w:hAnsiTheme="minorEastAsia"/>
                <w:sz w:val="24"/>
              </w:rPr>
            </w:pPr>
            <w:r w:rsidRPr="00316DB9">
              <w:rPr>
                <w:rFonts w:asciiTheme="minorEastAsia" w:eastAsiaTheme="minorEastAsia" w:hAnsiTheme="minorEastAsia" w:hint="eastAsia"/>
                <w:sz w:val="24"/>
              </w:rPr>
              <w:t>按合同约定时间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88" w:rsidRDefault="00586E88" w:rsidP="0091323C">
      <w:r>
        <w:separator/>
      </w:r>
    </w:p>
  </w:endnote>
  <w:endnote w:type="continuationSeparator" w:id="0">
    <w:p w:rsidR="00586E88" w:rsidRDefault="00586E88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88" w:rsidRDefault="00586E88" w:rsidP="0091323C">
      <w:r>
        <w:separator/>
      </w:r>
    </w:p>
  </w:footnote>
  <w:footnote w:type="continuationSeparator" w:id="0">
    <w:p w:rsidR="00586E88" w:rsidRDefault="00586E88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3151D7"/>
    <w:rsid w:val="00316DB9"/>
    <w:rsid w:val="003250CD"/>
    <w:rsid w:val="00344E7A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86E88"/>
    <w:rsid w:val="005C1886"/>
    <w:rsid w:val="00603E75"/>
    <w:rsid w:val="00605788"/>
    <w:rsid w:val="00605842"/>
    <w:rsid w:val="00612084"/>
    <w:rsid w:val="0064153B"/>
    <w:rsid w:val="00644F13"/>
    <w:rsid w:val="006464E9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1CD6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1CA8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B14FA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4EA48-E79B-4FF7-848B-9864427F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1939</Words>
  <Characters>227</Characters>
  <Application>Microsoft Office Word</Application>
  <DocSecurity>0</DocSecurity>
  <Lines>1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Windows 用户</cp:lastModifiedBy>
  <cp:revision>76</cp:revision>
  <dcterms:created xsi:type="dcterms:W3CDTF">2019-11-08T04:25:00Z</dcterms:created>
  <dcterms:modified xsi:type="dcterms:W3CDTF">2020-10-31T10:37:00Z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