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626D1" w:rsidP="00070D4A">
            <w:pPr>
              <w:rPr>
                <w:rFonts w:ascii="宋体" w:hAnsi="宋体"/>
                <w:sz w:val="24"/>
              </w:rPr>
            </w:pPr>
            <w:r w:rsidRPr="00E626D1">
              <w:rPr>
                <w:rFonts w:ascii="宋体" w:hAnsi="宋体"/>
                <w:sz w:val="24"/>
              </w:rPr>
              <w:t>2020-JK15-W131</w:t>
            </w:r>
            <w:r w:rsidR="00070D4A">
              <w:rPr>
                <w:rFonts w:ascii="宋体" w:hAnsi="宋体" w:hint="eastAsia"/>
                <w:sz w:val="24"/>
              </w:rPr>
              <w:t>5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70D4A" w:rsidP="006C75FB">
            <w:pPr>
              <w:rPr>
                <w:rFonts w:ascii="宋体" w:hAnsi="宋体"/>
                <w:sz w:val="24"/>
              </w:rPr>
            </w:pPr>
            <w:r w:rsidRPr="00070D4A">
              <w:rPr>
                <w:rFonts w:ascii="宋体" w:hAnsi="宋体" w:hint="eastAsia"/>
                <w:sz w:val="24"/>
              </w:rPr>
              <w:t>单细胞测序仪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6B7153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070D4A" w:rsidP="00070D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070D4A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377B90">
              <w:rPr>
                <w:rFonts w:ascii="宋体" w:hAnsi="宋体" w:hint="eastAsia"/>
                <w:sz w:val="24"/>
              </w:rPr>
              <w:t>00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FC3F05" w:rsidP="00332A64">
            <w:pPr>
              <w:rPr>
                <w:rFonts w:ascii="宋体" w:hAnsi="宋体"/>
                <w:sz w:val="24"/>
              </w:rPr>
            </w:pPr>
            <w:r w:rsidRPr="00FC3F05">
              <w:rPr>
                <w:rFonts w:ascii="宋体" w:hAnsi="宋体"/>
                <w:sz w:val="24"/>
              </w:rPr>
              <w:t>高通量单细胞分析系统可以利用物理方法分离单细胞，并使用特殊的寡核苷酸序列对每一个单细胞裂解后释放出的mRNA进行捕获和标记。对于捕获的mRNA通过配套的试剂进行反转录、扩增和测序，可以得到样本中细胞亚群的分布、差异基因的表达等，对于肿瘤、免疫、干细胞等研究具有非常大的价值。本项目要求满足高通量实验需求，单个样本能够得到100-10000个细胞的数据，并有配套的生物信息学分析工具对测序数据进行分析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C3F05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Style w:val="NormalCharacter"/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FC3F05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Style w:val="NormalCharacter"/>
                <w:rFonts w:ascii="宋体" w:hAnsi="宋体" w:hint="eastAsia"/>
                <w:sz w:val="24"/>
              </w:rPr>
              <w:t>主机配件（包含自动上样器、配套试剂、上样板等）</w:t>
            </w:r>
          </w:p>
        </w:tc>
        <w:tc>
          <w:tcPr>
            <w:tcW w:w="3286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套</w:t>
            </w:r>
          </w:p>
        </w:tc>
      </w:tr>
      <w:tr w:rsidR="00FC3F05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软件系统（数据分析、可视化）</w:t>
            </w:r>
          </w:p>
        </w:tc>
        <w:tc>
          <w:tcPr>
            <w:tcW w:w="3286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FC3F05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配套成像设备</w:t>
            </w:r>
          </w:p>
        </w:tc>
        <w:tc>
          <w:tcPr>
            <w:tcW w:w="3286" w:type="dxa"/>
            <w:gridSpan w:val="2"/>
            <w:vAlign w:val="center"/>
          </w:tcPr>
          <w:p w:rsidR="00FC3F05" w:rsidRPr="00FC3F05" w:rsidRDefault="00FC3F05" w:rsidP="00D5013D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C3F05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设备功能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兼容长片段基因组测序和单细胞测序文库构建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#单细胞检测通量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单个样本单次实验得到100-20000个单细胞数据</w:t>
            </w:r>
          </w:p>
        </w:tc>
      </w:tr>
      <w:tr w:rsidR="00FC3F05" w:rsidRPr="00C021A2" w:rsidTr="00E252D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★多样本同时建库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最多支持</w:t>
            </w:r>
            <w:r w:rsidRPr="00FC3F0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12</w:t>
            </w: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个</w:t>
            </w:r>
            <w:r w:rsidRPr="00FC3F0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以上</w:t>
            </w: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样本同时混样建库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#样本活性要求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&gt;50%，较低活性样本也可以试验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★质控成像系统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具有相同厂家型号的质控成像仪器，可检测系统双细胞比例，细胞个数。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样本通量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最少</w:t>
            </w: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支持</w:t>
            </w:r>
            <w:r w:rsidRPr="00FC3F0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12个样本同时检测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单细胞分离方法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磁珠微孔吸附分离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cs="仿宋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单细胞捕获效率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&gt;</w:t>
            </w:r>
            <w:r w:rsidRPr="00FC3F0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5</w:t>
            </w: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★每1000个细胞中双细胞比例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&lt;0.5%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★cDNA存储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单细胞分离后，捕获的mRNA在反转录成cDNA后可以存储1个月以上。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FC3F0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#多组学检测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snapToGrid w:val="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C3F05">
              <w:rPr>
                <w:rStyle w:val="NormalCharacter"/>
                <w:rFonts w:asciiTheme="minorEastAsia" w:eastAsiaTheme="minorEastAsia" w:hAnsiTheme="minorEastAsia"/>
                <w:sz w:val="24"/>
              </w:rPr>
              <w:t>有同一品牌配套的抗体试剂盒，可以同时检测单细胞转录组表达和表面蛋白组的表达。</w:t>
            </w:r>
          </w:p>
        </w:tc>
      </w:tr>
      <w:tr w:rsidR="00CB74C8" w:rsidRPr="00C021A2" w:rsidTr="00A27A6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B74C8" w:rsidRPr="00CB74C8" w:rsidRDefault="00CB74C8" w:rsidP="00CB74C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74C8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售后服务要求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1年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国内北京、上海、广州、成都有维修站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质保期外配件至少七折，维修免费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提供现场培训，终身技术支持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4小时内响应，2</w:t>
            </w:r>
            <w:r w:rsidRPr="00FC3F05">
              <w:rPr>
                <w:rFonts w:asciiTheme="minorEastAsia" w:eastAsiaTheme="minorEastAsia" w:hAnsiTheme="minorEastAsia"/>
                <w:sz w:val="24"/>
              </w:rPr>
              <w:t>4小时内到达现场</w:t>
            </w:r>
          </w:p>
        </w:tc>
      </w:tr>
      <w:tr w:rsidR="00FC3F05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FC3F05" w:rsidRPr="00FC3F05" w:rsidRDefault="00FC3F05" w:rsidP="00D5013D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FC3F05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FC3F05" w:rsidRPr="00FC3F05" w:rsidRDefault="00FC3F05" w:rsidP="00D5013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FC3F05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C3F05">
              <w:rPr>
                <w:rFonts w:asciiTheme="minorEastAsia" w:eastAsiaTheme="minorEastAsia" w:hAnsiTheme="minorEastAsia"/>
                <w:sz w:val="24"/>
              </w:rPr>
              <w:t>0天以内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78" w:rsidRDefault="00BC2A78" w:rsidP="0091323C">
      <w:r>
        <w:separator/>
      </w:r>
    </w:p>
  </w:endnote>
  <w:endnote w:type="continuationSeparator" w:id="1">
    <w:p w:rsidR="00BC2A78" w:rsidRDefault="00BC2A78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78" w:rsidRDefault="00BC2A78" w:rsidP="0091323C">
      <w:r>
        <w:separator/>
      </w:r>
    </w:p>
  </w:footnote>
  <w:footnote w:type="continuationSeparator" w:id="1">
    <w:p w:rsidR="00BC2A78" w:rsidRDefault="00BC2A78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910C0"/>
    <w:rsid w:val="002B40AE"/>
    <w:rsid w:val="002C4BC4"/>
    <w:rsid w:val="003151D7"/>
    <w:rsid w:val="003250CD"/>
    <w:rsid w:val="00332A64"/>
    <w:rsid w:val="00344E7A"/>
    <w:rsid w:val="003526D5"/>
    <w:rsid w:val="00361D23"/>
    <w:rsid w:val="00377B90"/>
    <w:rsid w:val="003A3ABE"/>
    <w:rsid w:val="003C1FAC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A4967"/>
    <w:rsid w:val="008A64F5"/>
    <w:rsid w:val="008E5AF8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21F4"/>
    <w:rsid w:val="00AD70DA"/>
    <w:rsid w:val="00AE513F"/>
    <w:rsid w:val="00B22D2F"/>
    <w:rsid w:val="00B4737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93084"/>
    <w:rsid w:val="00CB4529"/>
    <w:rsid w:val="00CB74C8"/>
    <w:rsid w:val="00CC08FC"/>
    <w:rsid w:val="00CF4071"/>
    <w:rsid w:val="00D25455"/>
    <w:rsid w:val="00D509BA"/>
    <w:rsid w:val="00D769DA"/>
    <w:rsid w:val="00D844E9"/>
    <w:rsid w:val="00DA3A8B"/>
    <w:rsid w:val="00DC5219"/>
    <w:rsid w:val="00DF7589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B61E8"/>
    <w:rsid w:val="00EC5574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B3C64"/>
    <w:rsid w:val="00FC3F05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362245724@qq.com</cp:lastModifiedBy>
  <cp:revision>90</cp:revision>
  <dcterms:created xsi:type="dcterms:W3CDTF">2019-11-08T04:25:00Z</dcterms:created>
  <dcterms:modified xsi:type="dcterms:W3CDTF">2021-01-25T11:10:00Z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