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D1B50" w14:textId="2814C995" w:rsidR="00615A53" w:rsidRPr="00277A50" w:rsidRDefault="004C7A6A" w:rsidP="00277A50">
      <w:pPr>
        <w:ind w:rightChars="-27" w:right="-57"/>
        <w:jc w:val="center"/>
        <w:rPr>
          <w:rFonts w:ascii="仿宋" w:eastAsia="仿宋" w:hAnsi="仿宋" w:hint="eastAsia"/>
          <w:sz w:val="44"/>
        </w:rPr>
      </w:pPr>
      <w:r w:rsidRPr="00A359D8">
        <w:rPr>
          <w:rFonts w:ascii="仿宋" w:eastAsia="仿宋" w:hAnsi="仿宋" w:hint="eastAsia"/>
          <w:sz w:val="44"/>
        </w:rPr>
        <w:t>信息化项目</w:t>
      </w:r>
      <w:r w:rsidR="00172438" w:rsidRPr="00A359D8">
        <w:rPr>
          <w:rFonts w:ascii="仿宋" w:eastAsia="仿宋" w:hAnsi="仿宋" w:hint="eastAsia"/>
          <w:sz w:val="44"/>
        </w:rPr>
        <w:t>技术参数</w:t>
      </w:r>
      <w:r w:rsidR="00615A53" w:rsidRPr="00A359D8">
        <w:rPr>
          <w:rFonts w:ascii="仿宋" w:eastAsia="仿宋" w:hAnsi="仿宋" w:hint="eastAsia"/>
          <w:sz w:val="44"/>
        </w:rPr>
        <w:t>表</w:t>
      </w:r>
    </w:p>
    <w:tbl>
      <w:tblPr>
        <w:tblStyle w:val="ab"/>
        <w:tblW w:w="9046" w:type="dxa"/>
        <w:tblLook w:val="04A0" w:firstRow="1" w:lastRow="0" w:firstColumn="1" w:lastColumn="0" w:noHBand="0" w:noVBand="1"/>
      </w:tblPr>
      <w:tblGrid>
        <w:gridCol w:w="704"/>
        <w:gridCol w:w="137"/>
        <w:gridCol w:w="654"/>
        <w:gridCol w:w="889"/>
        <w:gridCol w:w="1965"/>
        <w:gridCol w:w="1600"/>
        <w:gridCol w:w="81"/>
        <w:gridCol w:w="3016"/>
      </w:tblGrid>
      <w:tr w:rsidR="00615A53" w:rsidRPr="00A359D8" w14:paraId="7EB4FE6C" w14:textId="77777777" w:rsidTr="00D37A06">
        <w:tc>
          <w:tcPr>
            <w:tcW w:w="1495" w:type="dxa"/>
            <w:gridSpan w:val="3"/>
          </w:tcPr>
          <w:p w14:paraId="6B5D9C3C" w14:textId="77777777" w:rsidR="00615A53" w:rsidRPr="00A359D8" w:rsidRDefault="00615A53" w:rsidP="00615A53">
            <w:pPr>
              <w:ind w:rightChars="-27" w:right="-57"/>
              <w:rPr>
                <w:rFonts w:ascii="仿宋" w:eastAsia="仿宋" w:hAnsi="仿宋"/>
                <w:b/>
                <w:sz w:val="28"/>
                <w:szCs w:val="28"/>
              </w:rPr>
            </w:pPr>
            <w:r w:rsidRPr="00A359D8">
              <w:rPr>
                <w:rFonts w:ascii="仿宋" w:eastAsia="仿宋" w:hAnsi="仿宋"/>
                <w:b/>
                <w:sz w:val="28"/>
                <w:szCs w:val="28"/>
              </w:rPr>
              <w:t>项目名称</w:t>
            </w:r>
          </w:p>
        </w:tc>
        <w:tc>
          <w:tcPr>
            <w:tcW w:w="7551" w:type="dxa"/>
            <w:gridSpan w:val="5"/>
          </w:tcPr>
          <w:p w14:paraId="013F9147" w14:textId="77777777" w:rsidR="00615A53" w:rsidRPr="00A359D8" w:rsidRDefault="0004512F" w:rsidP="00615A53">
            <w:pPr>
              <w:ind w:rightChars="-27" w:right="-57"/>
              <w:rPr>
                <w:rFonts w:ascii="仿宋" w:eastAsia="仿宋" w:hAnsi="仿宋"/>
                <w:sz w:val="28"/>
                <w:szCs w:val="28"/>
              </w:rPr>
            </w:pPr>
            <w:r w:rsidRPr="00A359D8">
              <w:rPr>
                <w:rFonts w:ascii="仿宋" w:eastAsia="仿宋" w:hAnsi="仿宋" w:hint="eastAsia"/>
                <w:sz w:val="28"/>
                <w:szCs w:val="28"/>
              </w:rPr>
              <w:t>医疗收费智能审核管理系统</w:t>
            </w:r>
          </w:p>
        </w:tc>
      </w:tr>
      <w:tr w:rsidR="001C29D5" w:rsidRPr="00A359D8" w14:paraId="74713D9E" w14:textId="77777777" w:rsidTr="00D37A06">
        <w:tc>
          <w:tcPr>
            <w:tcW w:w="1495" w:type="dxa"/>
            <w:gridSpan w:val="3"/>
          </w:tcPr>
          <w:p w14:paraId="009166D5" w14:textId="77777777" w:rsidR="001C29D5" w:rsidRPr="00A359D8" w:rsidRDefault="001C29D5" w:rsidP="00615A53">
            <w:pPr>
              <w:ind w:rightChars="-27" w:right="-57"/>
              <w:rPr>
                <w:rFonts w:ascii="仿宋" w:eastAsia="仿宋" w:hAnsi="仿宋"/>
                <w:b/>
                <w:sz w:val="28"/>
                <w:szCs w:val="28"/>
              </w:rPr>
            </w:pPr>
            <w:r w:rsidRPr="00A359D8">
              <w:rPr>
                <w:rFonts w:ascii="仿宋" w:eastAsia="仿宋" w:hAnsi="仿宋" w:hint="eastAsia"/>
                <w:b/>
                <w:sz w:val="28"/>
                <w:szCs w:val="28"/>
              </w:rPr>
              <w:t>预算金额</w:t>
            </w:r>
          </w:p>
        </w:tc>
        <w:tc>
          <w:tcPr>
            <w:tcW w:w="2854" w:type="dxa"/>
            <w:gridSpan w:val="2"/>
          </w:tcPr>
          <w:p w14:paraId="6522A01D" w14:textId="6B644A20" w:rsidR="001C29D5" w:rsidRPr="00A359D8" w:rsidRDefault="00336E85" w:rsidP="001C29D5">
            <w:pPr>
              <w:ind w:rightChars="-27" w:right="-57"/>
              <w:rPr>
                <w:rFonts w:ascii="仿宋" w:eastAsia="仿宋" w:hAnsi="仿宋"/>
                <w:sz w:val="28"/>
                <w:szCs w:val="28"/>
              </w:rPr>
            </w:pPr>
            <w:r>
              <w:rPr>
                <w:rFonts w:ascii="仿宋" w:eastAsia="仿宋" w:hAnsi="仿宋" w:hint="eastAsia"/>
                <w:sz w:val="28"/>
                <w:szCs w:val="28"/>
              </w:rPr>
              <w:t>9</w:t>
            </w:r>
            <w:r>
              <w:rPr>
                <w:rFonts w:ascii="仿宋" w:eastAsia="仿宋" w:hAnsi="仿宋"/>
                <w:sz w:val="28"/>
                <w:szCs w:val="28"/>
              </w:rPr>
              <w:t>8</w:t>
            </w:r>
            <w:r>
              <w:rPr>
                <w:rFonts w:ascii="仿宋" w:eastAsia="仿宋" w:hAnsi="仿宋" w:hint="eastAsia"/>
                <w:sz w:val="28"/>
                <w:szCs w:val="28"/>
              </w:rPr>
              <w:t>万</w:t>
            </w:r>
          </w:p>
        </w:tc>
        <w:tc>
          <w:tcPr>
            <w:tcW w:w="1600" w:type="dxa"/>
          </w:tcPr>
          <w:p w14:paraId="7C657537" w14:textId="77777777" w:rsidR="001C29D5" w:rsidRPr="00A359D8" w:rsidRDefault="001C29D5" w:rsidP="001C29D5">
            <w:pPr>
              <w:ind w:rightChars="-27" w:right="-57"/>
              <w:rPr>
                <w:rFonts w:ascii="仿宋" w:eastAsia="仿宋" w:hAnsi="仿宋"/>
                <w:sz w:val="28"/>
                <w:szCs w:val="28"/>
              </w:rPr>
            </w:pPr>
            <w:r w:rsidRPr="00A359D8">
              <w:rPr>
                <w:rFonts w:ascii="仿宋" w:eastAsia="仿宋" w:hAnsi="仿宋" w:hint="eastAsia"/>
                <w:b/>
                <w:sz w:val="28"/>
                <w:szCs w:val="28"/>
              </w:rPr>
              <w:t>数量/单位</w:t>
            </w:r>
          </w:p>
        </w:tc>
        <w:tc>
          <w:tcPr>
            <w:tcW w:w="3097" w:type="dxa"/>
            <w:gridSpan w:val="2"/>
          </w:tcPr>
          <w:p w14:paraId="5B4EADDF" w14:textId="77777777" w:rsidR="001C29D5" w:rsidRPr="00A359D8" w:rsidRDefault="001D42C2" w:rsidP="001C29D5">
            <w:pPr>
              <w:ind w:rightChars="-27" w:right="-57"/>
              <w:rPr>
                <w:rFonts w:ascii="仿宋" w:eastAsia="仿宋" w:hAnsi="仿宋"/>
                <w:sz w:val="28"/>
                <w:szCs w:val="28"/>
              </w:rPr>
            </w:pPr>
            <w:r w:rsidRPr="00A359D8">
              <w:rPr>
                <w:rFonts w:ascii="仿宋" w:eastAsia="仿宋" w:hAnsi="仿宋" w:hint="eastAsia"/>
                <w:sz w:val="28"/>
                <w:szCs w:val="28"/>
              </w:rPr>
              <w:t>1套</w:t>
            </w:r>
          </w:p>
        </w:tc>
      </w:tr>
      <w:tr w:rsidR="00172438" w:rsidRPr="00A359D8" w14:paraId="21BD2DC3" w14:textId="77777777" w:rsidTr="00D37A06">
        <w:tc>
          <w:tcPr>
            <w:tcW w:w="1495" w:type="dxa"/>
            <w:gridSpan w:val="3"/>
          </w:tcPr>
          <w:p w14:paraId="718ED68B" w14:textId="77777777" w:rsidR="00172438" w:rsidRPr="00A359D8" w:rsidRDefault="00172438" w:rsidP="00615A53">
            <w:pPr>
              <w:ind w:rightChars="-27" w:right="-57"/>
              <w:rPr>
                <w:rFonts w:ascii="仿宋" w:eastAsia="仿宋" w:hAnsi="仿宋"/>
                <w:b/>
                <w:sz w:val="28"/>
                <w:szCs w:val="28"/>
              </w:rPr>
            </w:pPr>
            <w:r w:rsidRPr="00A359D8">
              <w:rPr>
                <w:rFonts w:ascii="仿宋" w:eastAsia="仿宋" w:hAnsi="仿宋" w:hint="eastAsia"/>
                <w:b/>
                <w:sz w:val="28"/>
                <w:szCs w:val="28"/>
              </w:rPr>
              <w:t>重量</w:t>
            </w:r>
          </w:p>
        </w:tc>
        <w:tc>
          <w:tcPr>
            <w:tcW w:w="2854" w:type="dxa"/>
            <w:gridSpan w:val="2"/>
          </w:tcPr>
          <w:p w14:paraId="0FC973E8" w14:textId="77777777" w:rsidR="00172438" w:rsidRPr="00A359D8" w:rsidRDefault="0004512F" w:rsidP="00615A53">
            <w:pPr>
              <w:ind w:rightChars="-27" w:right="-57"/>
              <w:rPr>
                <w:rFonts w:ascii="仿宋" w:eastAsia="仿宋" w:hAnsi="仿宋"/>
                <w:sz w:val="28"/>
                <w:szCs w:val="28"/>
              </w:rPr>
            </w:pPr>
            <w:r w:rsidRPr="00A359D8">
              <w:rPr>
                <w:rFonts w:ascii="仿宋" w:eastAsia="仿宋" w:hAnsi="仿宋" w:hint="eastAsia"/>
                <w:sz w:val="28"/>
                <w:szCs w:val="28"/>
              </w:rPr>
              <w:t>/</w:t>
            </w:r>
          </w:p>
        </w:tc>
        <w:tc>
          <w:tcPr>
            <w:tcW w:w="1600" w:type="dxa"/>
          </w:tcPr>
          <w:p w14:paraId="3E7043DA" w14:textId="77777777" w:rsidR="00172438" w:rsidRPr="00A359D8" w:rsidRDefault="00172438" w:rsidP="00615A53">
            <w:pPr>
              <w:ind w:rightChars="-27" w:right="-57"/>
              <w:rPr>
                <w:rFonts w:ascii="仿宋" w:eastAsia="仿宋" w:hAnsi="仿宋"/>
                <w:b/>
                <w:sz w:val="28"/>
                <w:szCs w:val="28"/>
              </w:rPr>
            </w:pPr>
            <w:r w:rsidRPr="00A359D8">
              <w:rPr>
                <w:rFonts w:ascii="仿宋" w:eastAsia="仿宋" w:hAnsi="仿宋" w:hint="eastAsia"/>
                <w:b/>
                <w:sz w:val="28"/>
                <w:szCs w:val="28"/>
              </w:rPr>
              <w:t>额定功率</w:t>
            </w:r>
          </w:p>
        </w:tc>
        <w:tc>
          <w:tcPr>
            <w:tcW w:w="3097" w:type="dxa"/>
            <w:gridSpan w:val="2"/>
          </w:tcPr>
          <w:p w14:paraId="73E7E15A" w14:textId="77777777" w:rsidR="00172438" w:rsidRPr="00A359D8" w:rsidRDefault="0004512F" w:rsidP="00615A53">
            <w:pPr>
              <w:ind w:rightChars="-27" w:right="-57"/>
              <w:rPr>
                <w:rFonts w:ascii="仿宋" w:eastAsia="仿宋" w:hAnsi="仿宋"/>
                <w:sz w:val="28"/>
                <w:szCs w:val="28"/>
              </w:rPr>
            </w:pPr>
            <w:r w:rsidRPr="00A359D8">
              <w:rPr>
                <w:rFonts w:ascii="仿宋" w:eastAsia="仿宋" w:hAnsi="仿宋" w:hint="eastAsia"/>
                <w:sz w:val="28"/>
                <w:szCs w:val="28"/>
              </w:rPr>
              <w:t>/</w:t>
            </w:r>
          </w:p>
        </w:tc>
      </w:tr>
      <w:tr w:rsidR="00507C03" w:rsidRPr="00A359D8" w14:paraId="6661A37B" w14:textId="77777777" w:rsidTr="00D37A06">
        <w:tc>
          <w:tcPr>
            <w:tcW w:w="9046" w:type="dxa"/>
            <w:gridSpan w:val="8"/>
          </w:tcPr>
          <w:p w14:paraId="0650D756" w14:textId="77777777" w:rsidR="00507C03" w:rsidRPr="00A359D8" w:rsidRDefault="00507C03" w:rsidP="00507C03">
            <w:pPr>
              <w:ind w:rightChars="-27" w:right="-57"/>
              <w:jc w:val="center"/>
              <w:rPr>
                <w:rFonts w:ascii="仿宋" w:eastAsia="仿宋" w:hAnsi="仿宋"/>
                <w:sz w:val="24"/>
                <w:szCs w:val="28"/>
              </w:rPr>
            </w:pPr>
            <w:r>
              <w:rPr>
                <w:rFonts w:ascii="仿宋_GB2312" w:eastAsia="仿宋_GB2312" w:hAnsi="黑体" w:hint="eastAsia"/>
                <w:b/>
                <w:sz w:val="28"/>
                <w:szCs w:val="28"/>
              </w:rPr>
              <w:t>设备功能要求</w:t>
            </w:r>
          </w:p>
        </w:tc>
      </w:tr>
      <w:tr w:rsidR="00507C03" w:rsidRPr="00A359D8" w14:paraId="6C3795CE" w14:textId="77777777" w:rsidTr="00D37A06">
        <w:tc>
          <w:tcPr>
            <w:tcW w:w="9046" w:type="dxa"/>
            <w:gridSpan w:val="8"/>
          </w:tcPr>
          <w:p w14:paraId="4AC98A16" w14:textId="77777777" w:rsidR="00507C03" w:rsidRDefault="00507C03" w:rsidP="005D6ABC">
            <w:pPr>
              <w:spacing w:line="360" w:lineRule="auto"/>
              <w:ind w:rightChars="-27" w:right="-57" w:firstLineChars="200" w:firstLine="480"/>
              <w:rPr>
                <w:rFonts w:ascii="仿宋" w:eastAsia="仿宋" w:hAnsi="仿宋"/>
                <w:sz w:val="24"/>
                <w:szCs w:val="28"/>
              </w:rPr>
            </w:pPr>
            <w:r w:rsidRPr="00507C03">
              <w:rPr>
                <w:rFonts w:ascii="仿宋" w:eastAsia="仿宋" w:hAnsi="仿宋" w:hint="eastAsia"/>
                <w:sz w:val="24"/>
                <w:szCs w:val="28"/>
              </w:rPr>
              <w:t>通过软件系统的应用，构建具有医院特</w:t>
            </w:r>
            <w:r w:rsidR="00544850">
              <w:rPr>
                <w:rFonts w:ascii="仿宋" w:eastAsia="仿宋" w:hAnsi="仿宋" w:hint="eastAsia"/>
                <w:sz w:val="24"/>
                <w:szCs w:val="28"/>
              </w:rPr>
              <w:t>色、涵盖医疗服务项目及医用耗材的“医疗费用智能审核规则知识库”。</w:t>
            </w:r>
          </w:p>
          <w:p w14:paraId="30C3571E" w14:textId="77777777" w:rsidR="00507C03" w:rsidRDefault="00507C03" w:rsidP="005D6ABC">
            <w:pPr>
              <w:spacing w:line="360" w:lineRule="auto"/>
              <w:ind w:rightChars="-27" w:right="-57" w:firstLineChars="200" w:firstLine="480"/>
              <w:rPr>
                <w:rFonts w:ascii="仿宋" w:eastAsia="仿宋" w:hAnsi="仿宋"/>
                <w:sz w:val="24"/>
                <w:szCs w:val="28"/>
              </w:rPr>
            </w:pPr>
            <w:r w:rsidRPr="00507C03">
              <w:rPr>
                <w:rFonts w:ascii="仿宋" w:eastAsia="仿宋" w:hAnsi="仿宋" w:hint="eastAsia"/>
                <w:sz w:val="24"/>
                <w:szCs w:val="28"/>
              </w:rPr>
              <w:t>对所有出院已结算患者的医疗费用进行智能审核、监控与分析，避免异常收费的再次发生，实现医院物价费用深层次的全方位监管，提高物价部门工作人员效率，提升医疗服务质量，推动医院现代化管理进程。</w:t>
            </w:r>
          </w:p>
          <w:p w14:paraId="50F1EDAB" w14:textId="77777777" w:rsidR="00507C03" w:rsidRPr="00A359D8" w:rsidRDefault="00507C03" w:rsidP="005D6ABC">
            <w:pPr>
              <w:spacing w:line="360" w:lineRule="auto"/>
              <w:ind w:rightChars="-27" w:right="-57" w:firstLineChars="200" w:firstLine="480"/>
              <w:rPr>
                <w:rFonts w:ascii="仿宋" w:eastAsia="仿宋" w:hAnsi="仿宋"/>
                <w:sz w:val="24"/>
                <w:szCs w:val="28"/>
              </w:rPr>
            </w:pPr>
            <w:r w:rsidRPr="00507C03">
              <w:rPr>
                <w:rFonts w:ascii="仿宋" w:eastAsia="仿宋" w:hAnsi="仿宋" w:hint="eastAsia"/>
                <w:sz w:val="24"/>
                <w:szCs w:val="28"/>
              </w:rPr>
              <w:t>以此为基础完善医院物价监督体系，提高医疗服务监管工作质量和水平，全面提升医院智慧医疗信息化水平。</w:t>
            </w:r>
          </w:p>
        </w:tc>
      </w:tr>
      <w:tr w:rsidR="008345B7" w:rsidRPr="00A359D8" w14:paraId="26F445DF" w14:textId="77777777" w:rsidTr="00D37A06">
        <w:tc>
          <w:tcPr>
            <w:tcW w:w="9046" w:type="dxa"/>
            <w:gridSpan w:val="8"/>
          </w:tcPr>
          <w:p w14:paraId="2B7AF420" w14:textId="77777777" w:rsidR="008345B7" w:rsidRPr="00507C03" w:rsidRDefault="008345B7" w:rsidP="008345B7">
            <w:pPr>
              <w:ind w:rightChars="-27" w:right="-57"/>
              <w:jc w:val="center"/>
              <w:rPr>
                <w:rFonts w:ascii="仿宋" w:eastAsia="仿宋" w:hAnsi="仿宋"/>
                <w:sz w:val="24"/>
                <w:szCs w:val="28"/>
              </w:rPr>
            </w:pPr>
            <w:r w:rsidRPr="00D2115C">
              <w:rPr>
                <w:rFonts w:ascii="仿宋_GB2312" w:eastAsia="仿宋_GB2312" w:hAnsi="黑体" w:hint="eastAsia"/>
                <w:b/>
                <w:color w:val="000000" w:themeColor="text1"/>
                <w:sz w:val="28"/>
                <w:szCs w:val="28"/>
              </w:rPr>
              <w:t>软硬件配置清单</w:t>
            </w:r>
          </w:p>
        </w:tc>
      </w:tr>
      <w:tr w:rsidR="008345B7" w:rsidRPr="00A359D8" w14:paraId="0B8AC824" w14:textId="77777777" w:rsidTr="008345B7">
        <w:tc>
          <w:tcPr>
            <w:tcW w:w="704" w:type="dxa"/>
            <w:vAlign w:val="center"/>
          </w:tcPr>
          <w:p w14:paraId="0429321D" w14:textId="77777777" w:rsidR="008345B7" w:rsidRPr="00FD3B03" w:rsidRDefault="008345B7" w:rsidP="008345B7">
            <w:pPr>
              <w:ind w:rightChars="-27" w:right="-57"/>
              <w:jc w:val="center"/>
              <w:rPr>
                <w:rFonts w:ascii="仿宋_GB2312" w:eastAsia="仿宋_GB2312" w:hAnsi="黑体"/>
                <w:color w:val="000000" w:themeColor="text1"/>
                <w:sz w:val="24"/>
                <w:szCs w:val="28"/>
              </w:rPr>
            </w:pPr>
            <w:r w:rsidRPr="00FD3B03">
              <w:rPr>
                <w:rFonts w:ascii="仿宋_GB2312" w:eastAsia="仿宋_GB2312" w:hAnsi="黑体" w:hint="eastAsia"/>
                <w:color w:val="000000" w:themeColor="text1"/>
                <w:sz w:val="24"/>
                <w:szCs w:val="28"/>
              </w:rPr>
              <w:t>序号</w:t>
            </w:r>
          </w:p>
        </w:tc>
        <w:tc>
          <w:tcPr>
            <w:tcW w:w="5326" w:type="dxa"/>
            <w:gridSpan w:val="6"/>
            <w:vAlign w:val="center"/>
          </w:tcPr>
          <w:p w14:paraId="3B743B8E" w14:textId="77777777" w:rsidR="008345B7" w:rsidRPr="00FD3B03" w:rsidRDefault="008345B7" w:rsidP="008345B7">
            <w:pPr>
              <w:ind w:rightChars="-27" w:right="-57"/>
              <w:jc w:val="center"/>
              <w:rPr>
                <w:rFonts w:ascii="仿宋_GB2312" w:eastAsia="仿宋_GB2312" w:hAnsi="黑体"/>
                <w:color w:val="000000" w:themeColor="text1"/>
                <w:sz w:val="24"/>
                <w:szCs w:val="28"/>
              </w:rPr>
            </w:pPr>
            <w:r w:rsidRPr="00FD3B03">
              <w:rPr>
                <w:rFonts w:ascii="仿宋_GB2312" w:eastAsia="仿宋_GB2312" w:hAnsi="黑体" w:hint="eastAsia"/>
                <w:color w:val="000000" w:themeColor="text1"/>
                <w:sz w:val="24"/>
                <w:szCs w:val="28"/>
              </w:rPr>
              <w:t>描述</w:t>
            </w:r>
          </w:p>
        </w:tc>
        <w:tc>
          <w:tcPr>
            <w:tcW w:w="3016" w:type="dxa"/>
            <w:vAlign w:val="center"/>
          </w:tcPr>
          <w:p w14:paraId="751D9930" w14:textId="77777777" w:rsidR="008345B7" w:rsidRPr="00FD3B03" w:rsidRDefault="008345B7" w:rsidP="008345B7">
            <w:pPr>
              <w:ind w:rightChars="-27" w:right="-57"/>
              <w:jc w:val="center"/>
              <w:rPr>
                <w:rFonts w:ascii="仿宋_GB2312" w:eastAsia="仿宋_GB2312" w:hAnsi="黑体"/>
                <w:color w:val="000000" w:themeColor="text1"/>
                <w:sz w:val="24"/>
                <w:szCs w:val="28"/>
              </w:rPr>
            </w:pPr>
            <w:r w:rsidRPr="00FD3B03">
              <w:rPr>
                <w:rFonts w:ascii="仿宋_GB2312" w:eastAsia="仿宋_GB2312" w:hAnsi="黑体" w:hint="eastAsia"/>
                <w:color w:val="000000" w:themeColor="text1"/>
                <w:sz w:val="24"/>
                <w:szCs w:val="28"/>
              </w:rPr>
              <w:t>数量及单位</w:t>
            </w:r>
          </w:p>
        </w:tc>
      </w:tr>
      <w:tr w:rsidR="008345B7" w:rsidRPr="00A359D8" w14:paraId="16F7AE90" w14:textId="77777777" w:rsidTr="008345B7">
        <w:tc>
          <w:tcPr>
            <w:tcW w:w="704" w:type="dxa"/>
            <w:vAlign w:val="center"/>
          </w:tcPr>
          <w:p w14:paraId="662CD0BD" w14:textId="77777777" w:rsidR="008345B7" w:rsidRPr="00FD3B03" w:rsidRDefault="008345B7" w:rsidP="008345B7">
            <w:pPr>
              <w:ind w:rightChars="-27" w:right="-57"/>
              <w:jc w:val="center"/>
              <w:rPr>
                <w:rFonts w:ascii="仿宋_GB2312" w:eastAsia="仿宋_GB2312" w:hAnsi="黑体"/>
                <w:color w:val="000000" w:themeColor="text1"/>
                <w:sz w:val="24"/>
                <w:szCs w:val="28"/>
              </w:rPr>
            </w:pPr>
            <w:r w:rsidRPr="00FD3B03">
              <w:rPr>
                <w:rFonts w:ascii="仿宋_GB2312" w:eastAsia="仿宋_GB2312" w:hAnsi="黑体" w:hint="eastAsia"/>
                <w:color w:val="000000" w:themeColor="text1"/>
                <w:sz w:val="24"/>
                <w:szCs w:val="28"/>
              </w:rPr>
              <w:t>1</w:t>
            </w:r>
          </w:p>
        </w:tc>
        <w:tc>
          <w:tcPr>
            <w:tcW w:w="5326" w:type="dxa"/>
            <w:gridSpan w:val="6"/>
            <w:vAlign w:val="center"/>
          </w:tcPr>
          <w:p w14:paraId="6050BD52" w14:textId="77777777" w:rsidR="008345B7" w:rsidRPr="00FD3B03" w:rsidRDefault="008345B7" w:rsidP="008345B7">
            <w:pPr>
              <w:ind w:rightChars="-27" w:right="-57"/>
              <w:rPr>
                <w:rFonts w:ascii="仿宋_GB2312" w:eastAsia="仿宋_GB2312" w:hAnsi="黑体"/>
                <w:sz w:val="24"/>
                <w:szCs w:val="28"/>
              </w:rPr>
            </w:pPr>
            <w:r w:rsidRPr="00FD3B03">
              <w:rPr>
                <w:rFonts w:ascii="仿宋_GB2312" w:eastAsia="仿宋_GB2312" w:hAnsi="黑体"/>
                <w:sz w:val="24"/>
                <w:szCs w:val="28"/>
              </w:rPr>
              <w:t>软件</w:t>
            </w:r>
            <w:r w:rsidRPr="00FD3B03">
              <w:rPr>
                <w:rFonts w:ascii="仿宋_GB2312" w:eastAsia="仿宋_GB2312" w:hAnsi="黑体" w:hint="eastAsia"/>
                <w:sz w:val="24"/>
                <w:szCs w:val="28"/>
              </w:rPr>
              <w:t>：</w:t>
            </w:r>
          </w:p>
          <w:p w14:paraId="147BEAC1" w14:textId="77777777" w:rsidR="00393731" w:rsidRPr="00A359D8" w:rsidRDefault="00393731" w:rsidP="00393731">
            <w:pPr>
              <w:pStyle w:val="a3"/>
              <w:numPr>
                <w:ilvl w:val="0"/>
                <w:numId w:val="6"/>
              </w:numPr>
              <w:ind w:rightChars="-27" w:right="-57" w:firstLineChars="0"/>
              <w:rPr>
                <w:rFonts w:ascii="仿宋" w:eastAsia="仿宋" w:hAnsi="仿宋"/>
                <w:sz w:val="24"/>
                <w:szCs w:val="24"/>
              </w:rPr>
            </w:pPr>
            <w:r w:rsidRPr="00A359D8">
              <w:rPr>
                <w:rFonts w:ascii="仿宋" w:eastAsia="仿宋" w:hAnsi="仿宋" w:hint="eastAsia"/>
                <w:sz w:val="24"/>
                <w:szCs w:val="24"/>
              </w:rPr>
              <w:t>总体要求</w:t>
            </w:r>
          </w:p>
          <w:p w14:paraId="70E99A2B" w14:textId="77777777" w:rsidR="00393731" w:rsidRPr="00A359D8" w:rsidRDefault="00393731" w:rsidP="00393731">
            <w:pPr>
              <w:pStyle w:val="a3"/>
              <w:numPr>
                <w:ilvl w:val="0"/>
                <w:numId w:val="6"/>
              </w:numPr>
              <w:ind w:rightChars="-27" w:right="-57" w:firstLineChars="0"/>
              <w:rPr>
                <w:rFonts w:ascii="仿宋" w:eastAsia="仿宋" w:hAnsi="仿宋"/>
                <w:sz w:val="24"/>
                <w:szCs w:val="24"/>
              </w:rPr>
            </w:pPr>
            <w:r w:rsidRPr="00A359D8">
              <w:rPr>
                <w:rFonts w:ascii="仿宋" w:eastAsia="仿宋" w:hAnsi="仿宋" w:hint="eastAsia"/>
                <w:sz w:val="24"/>
                <w:szCs w:val="24"/>
              </w:rPr>
              <w:t>医疗费用相关数据自动采集</w:t>
            </w:r>
          </w:p>
          <w:p w14:paraId="4CCC5C55" w14:textId="77777777" w:rsidR="00393731" w:rsidRPr="00A359D8" w:rsidRDefault="00393731" w:rsidP="00393731">
            <w:pPr>
              <w:pStyle w:val="a3"/>
              <w:numPr>
                <w:ilvl w:val="0"/>
                <w:numId w:val="6"/>
              </w:numPr>
              <w:ind w:rightChars="-27" w:right="-57" w:firstLineChars="0"/>
              <w:rPr>
                <w:rFonts w:ascii="仿宋" w:eastAsia="仿宋" w:hAnsi="仿宋"/>
                <w:sz w:val="24"/>
                <w:szCs w:val="24"/>
              </w:rPr>
            </w:pPr>
            <w:r w:rsidRPr="00A359D8">
              <w:rPr>
                <w:rFonts w:ascii="仿宋" w:eastAsia="仿宋" w:hAnsi="仿宋" w:hint="eastAsia"/>
                <w:sz w:val="24"/>
                <w:szCs w:val="24"/>
              </w:rPr>
              <w:t>价格标准管理</w:t>
            </w:r>
          </w:p>
          <w:p w14:paraId="56FEF455" w14:textId="77777777" w:rsidR="00393731" w:rsidRPr="00A359D8" w:rsidRDefault="00393731" w:rsidP="00393731">
            <w:pPr>
              <w:pStyle w:val="a3"/>
              <w:numPr>
                <w:ilvl w:val="0"/>
                <w:numId w:val="6"/>
              </w:numPr>
              <w:ind w:rightChars="-27" w:right="-57" w:firstLineChars="0"/>
              <w:rPr>
                <w:rFonts w:ascii="仿宋" w:eastAsia="仿宋" w:hAnsi="仿宋"/>
                <w:sz w:val="24"/>
                <w:szCs w:val="24"/>
              </w:rPr>
            </w:pPr>
            <w:r w:rsidRPr="00A359D8">
              <w:rPr>
                <w:rFonts w:ascii="仿宋" w:eastAsia="仿宋" w:hAnsi="仿宋" w:hint="eastAsia"/>
                <w:sz w:val="24"/>
                <w:szCs w:val="24"/>
              </w:rPr>
              <w:t>医疗收费</w:t>
            </w:r>
            <w:r w:rsidRPr="00A359D8">
              <w:rPr>
                <w:rFonts w:ascii="仿宋" w:eastAsia="仿宋" w:hAnsi="仿宋"/>
                <w:sz w:val="24"/>
                <w:szCs w:val="24"/>
              </w:rPr>
              <w:t>审核规则管理</w:t>
            </w:r>
          </w:p>
          <w:p w14:paraId="0DF03759" w14:textId="77777777" w:rsidR="00393731" w:rsidRPr="00A359D8" w:rsidRDefault="00393731" w:rsidP="00393731">
            <w:pPr>
              <w:pStyle w:val="a3"/>
              <w:numPr>
                <w:ilvl w:val="0"/>
                <w:numId w:val="6"/>
              </w:numPr>
              <w:ind w:rightChars="-27" w:right="-57" w:firstLineChars="0"/>
              <w:rPr>
                <w:rFonts w:ascii="仿宋" w:eastAsia="仿宋" w:hAnsi="仿宋"/>
                <w:sz w:val="24"/>
                <w:szCs w:val="24"/>
              </w:rPr>
            </w:pPr>
            <w:r w:rsidRPr="00A359D8">
              <w:rPr>
                <w:rFonts w:ascii="仿宋" w:eastAsia="仿宋" w:hAnsi="仿宋"/>
                <w:sz w:val="24"/>
                <w:szCs w:val="24"/>
              </w:rPr>
              <w:t>已结算患者审核</w:t>
            </w:r>
          </w:p>
          <w:p w14:paraId="53881C56" w14:textId="77777777" w:rsidR="00393731" w:rsidRPr="00A359D8" w:rsidRDefault="00393731" w:rsidP="00393731">
            <w:pPr>
              <w:pStyle w:val="a3"/>
              <w:numPr>
                <w:ilvl w:val="0"/>
                <w:numId w:val="6"/>
              </w:numPr>
              <w:ind w:rightChars="-27" w:right="-57" w:firstLineChars="0"/>
              <w:rPr>
                <w:rFonts w:ascii="仿宋" w:eastAsia="仿宋" w:hAnsi="仿宋"/>
                <w:sz w:val="24"/>
                <w:szCs w:val="24"/>
              </w:rPr>
            </w:pPr>
            <w:r w:rsidRPr="00A359D8">
              <w:rPr>
                <w:rFonts w:ascii="仿宋" w:eastAsia="仿宋" w:hAnsi="仿宋"/>
                <w:sz w:val="24"/>
                <w:szCs w:val="24"/>
              </w:rPr>
              <w:t>医疗价格政策文件管理</w:t>
            </w:r>
          </w:p>
          <w:p w14:paraId="27B3E244" w14:textId="77777777" w:rsidR="00393731" w:rsidRPr="00A359D8" w:rsidRDefault="00393731" w:rsidP="00393731">
            <w:pPr>
              <w:pStyle w:val="a3"/>
              <w:numPr>
                <w:ilvl w:val="0"/>
                <w:numId w:val="6"/>
              </w:numPr>
              <w:ind w:rightChars="-27" w:right="-57" w:firstLineChars="0"/>
              <w:rPr>
                <w:rFonts w:ascii="仿宋" w:eastAsia="仿宋" w:hAnsi="仿宋"/>
                <w:sz w:val="24"/>
                <w:szCs w:val="24"/>
              </w:rPr>
            </w:pPr>
            <w:r w:rsidRPr="00A359D8">
              <w:rPr>
                <w:rFonts w:ascii="仿宋" w:eastAsia="仿宋" w:hAnsi="仿宋"/>
                <w:sz w:val="24"/>
                <w:szCs w:val="24"/>
              </w:rPr>
              <w:t>统计分析</w:t>
            </w:r>
          </w:p>
          <w:p w14:paraId="3AFC0812" w14:textId="77777777" w:rsidR="008345B7" w:rsidRPr="00FD3B03" w:rsidRDefault="00393731" w:rsidP="00393731">
            <w:pPr>
              <w:pStyle w:val="a3"/>
              <w:numPr>
                <w:ilvl w:val="0"/>
                <w:numId w:val="6"/>
              </w:numPr>
              <w:ind w:rightChars="-27" w:right="-57" w:firstLineChars="0"/>
              <w:rPr>
                <w:rFonts w:ascii="仿宋_GB2312" w:eastAsia="仿宋_GB2312" w:hAnsi="黑体"/>
                <w:sz w:val="24"/>
                <w:szCs w:val="28"/>
              </w:rPr>
            </w:pPr>
            <w:r w:rsidRPr="00A359D8">
              <w:rPr>
                <w:rFonts w:ascii="仿宋" w:eastAsia="仿宋" w:hAnsi="仿宋"/>
                <w:sz w:val="24"/>
                <w:szCs w:val="24"/>
              </w:rPr>
              <w:t>系统管理</w:t>
            </w:r>
          </w:p>
        </w:tc>
        <w:tc>
          <w:tcPr>
            <w:tcW w:w="3016" w:type="dxa"/>
            <w:vAlign w:val="center"/>
          </w:tcPr>
          <w:p w14:paraId="71CE6B4F" w14:textId="77777777" w:rsidR="008345B7" w:rsidRPr="00FD3B03" w:rsidRDefault="008345B7" w:rsidP="008345B7">
            <w:pPr>
              <w:ind w:rightChars="-27" w:right="-57"/>
              <w:jc w:val="center"/>
              <w:rPr>
                <w:rFonts w:ascii="仿宋_GB2312" w:eastAsia="仿宋_GB2312" w:hAnsi="黑体"/>
                <w:color w:val="000000" w:themeColor="text1"/>
                <w:sz w:val="24"/>
                <w:szCs w:val="28"/>
              </w:rPr>
            </w:pPr>
            <w:r w:rsidRPr="00FD3B03">
              <w:rPr>
                <w:rFonts w:ascii="仿宋_GB2312" w:eastAsia="仿宋_GB2312" w:hAnsi="黑体" w:hint="eastAsia"/>
                <w:color w:val="000000" w:themeColor="text1"/>
                <w:sz w:val="24"/>
                <w:szCs w:val="28"/>
              </w:rPr>
              <w:t>1套</w:t>
            </w:r>
          </w:p>
        </w:tc>
      </w:tr>
      <w:tr w:rsidR="004D50F4" w:rsidRPr="00A359D8" w14:paraId="5EF8F00B" w14:textId="77777777" w:rsidTr="00D37A06">
        <w:tc>
          <w:tcPr>
            <w:tcW w:w="9046" w:type="dxa"/>
            <w:gridSpan w:val="8"/>
            <w:vAlign w:val="center"/>
          </w:tcPr>
          <w:p w14:paraId="6D472F92" w14:textId="77777777" w:rsidR="004D50F4" w:rsidRPr="00A359D8" w:rsidRDefault="004D50F4" w:rsidP="004D50F4">
            <w:pPr>
              <w:jc w:val="center"/>
              <w:rPr>
                <w:rFonts w:ascii="仿宋" w:eastAsia="仿宋" w:hAnsi="仿宋"/>
                <w:b/>
              </w:rPr>
            </w:pPr>
            <w:r w:rsidRPr="00A359D8">
              <w:rPr>
                <w:rFonts w:ascii="仿宋" w:eastAsia="仿宋" w:hAnsi="仿宋" w:hint="eastAsia"/>
                <w:b/>
                <w:sz w:val="28"/>
                <w:szCs w:val="28"/>
              </w:rPr>
              <w:t>详细</w:t>
            </w:r>
            <w:r w:rsidRPr="00A359D8">
              <w:rPr>
                <w:rFonts w:ascii="仿宋" w:eastAsia="仿宋" w:hAnsi="仿宋"/>
                <w:b/>
                <w:sz w:val="28"/>
                <w:szCs w:val="28"/>
              </w:rPr>
              <w:t>技术参数</w:t>
            </w:r>
          </w:p>
        </w:tc>
      </w:tr>
      <w:tr w:rsidR="004D50F4" w:rsidRPr="00A359D8" w14:paraId="5AB5DADA" w14:textId="77777777" w:rsidTr="00D37A06">
        <w:tc>
          <w:tcPr>
            <w:tcW w:w="841" w:type="dxa"/>
            <w:gridSpan w:val="2"/>
            <w:vAlign w:val="center"/>
          </w:tcPr>
          <w:p w14:paraId="0F1DC784" w14:textId="77777777" w:rsidR="004D50F4" w:rsidRPr="00A359D8" w:rsidRDefault="00FB2C7C" w:rsidP="004D50F4">
            <w:pPr>
              <w:jc w:val="center"/>
              <w:rPr>
                <w:rFonts w:ascii="仿宋" w:eastAsia="仿宋" w:hAnsi="仿宋"/>
                <w:sz w:val="28"/>
                <w:szCs w:val="24"/>
              </w:rPr>
            </w:pPr>
            <w:r>
              <w:rPr>
                <w:rFonts w:ascii="仿宋" w:eastAsia="仿宋" w:hAnsi="仿宋" w:hint="eastAsia"/>
                <w:sz w:val="28"/>
                <w:szCs w:val="24"/>
              </w:rPr>
              <w:t>序号</w:t>
            </w:r>
          </w:p>
        </w:tc>
        <w:tc>
          <w:tcPr>
            <w:tcW w:w="1543" w:type="dxa"/>
            <w:gridSpan w:val="2"/>
            <w:vAlign w:val="center"/>
          </w:tcPr>
          <w:p w14:paraId="047BCD8D" w14:textId="77777777" w:rsidR="004D50F4" w:rsidRPr="00A359D8" w:rsidRDefault="004D50F4" w:rsidP="004D50F4">
            <w:pPr>
              <w:jc w:val="center"/>
              <w:rPr>
                <w:rFonts w:ascii="仿宋" w:eastAsia="仿宋" w:hAnsi="仿宋"/>
                <w:sz w:val="28"/>
                <w:szCs w:val="24"/>
              </w:rPr>
            </w:pPr>
            <w:r w:rsidRPr="00A359D8">
              <w:rPr>
                <w:rFonts w:ascii="仿宋" w:eastAsia="仿宋" w:hAnsi="仿宋" w:hint="eastAsia"/>
                <w:sz w:val="28"/>
                <w:szCs w:val="24"/>
              </w:rPr>
              <w:t>指标名称</w:t>
            </w:r>
          </w:p>
        </w:tc>
        <w:tc>
          <w:tcPr>
            <w:tcW w:w="6662" w:type="dxa"/>
            <w:gridSpan w:val="4"/>
            <w:vAlign w:val="center"/>
          </w:tcPr>
          <w:p w14:paraId="1C894F59" w14:textId="77777777" w:rsidR="004D50F4" w:rsidRPr="00A359D8" w:rsidRDefault="004D50F4" w:rsidP="004D50F4">
            <w:pPr>
              <w:jc w:val="center"/>
              <w:rPr>
                <w:rFonts w:ascii="仿宋" w:eastAsia="仿宋" w:hAnsi="仿宋"/>
                <w:sz w:val="28"/>
                <w:szCs w:val="24"/>
              </w:rPr>
            </w:pPr>
            <w:r w:rsidRPr="00A359D8">
              <w:rPr>
                <w:rFonts w:ascii="仿宋" w:eastAsia="仿宋" w:hAnsi="仿宋" w:hint="eastAsia"/>
                <w:sz w:val="28"/>
                <w:szCs w:val="24"/>
              </w:rPr>
              <w:t>技术参数</w:t>
            </w:r>
          </w:p>
        </w:tc>
      </w:tr>
      <w:tr w:rsidR="0004512F" w:rsidRPr="00FB2C7C" w14:paraId="5B66B864" w14:textId="77777777" w:rsidTr="00AD7DAC">
        <w:tc>
          <w:tcPr>
            <w:tcW w:w="841" w:type="dxa"/>
            <w:gridSpan w:val="2"/>
            <w:vAlign w:val="center"/>
          </w:tcPr>
          <w:p w14:paraId="0D99CF04" w14:textId="77777777" w:rsidR="0004512F" w:rsidRPr="00A359D8" w:rsidRDefault="0004512F" w:rsidP="0004512F">
            <w:pPr>
              <w:jc w:val="center"/>
              <w:rPr>
                <w:rFonts w:ascii="仿宋" w:eastAsia="仿宋" w:hAnsi="仿宋"/>
                <w:sz w:val="24"/>
                <w:szCs w:val="24"/>
              </w:rPr>
            </w:pPr>
            <w:r w:rsidRPr="00A359D8">
              <w:rPr>
                <w:rFonts w:ascii="仿宋" w:eastAsia="仿宋" w:hAnsi="仿宋" w:hint="eastAsia"/>
                <w:sz w:val="24"/>
                <w:szCs w:val="24"/>
              </w:rPr>
              <w:t>1</w:t>
            </w:r>
          </w:p>
        </w:tc>
        <w:tc>
          <w:tcPr>
            <w:tcW w:w="1543" w:type="dxa"/>
            <w:gridSpan w:val="2"/>
            <w:vAlign w:val="center"/>
          </w:tcPr>
          <w:p w14:paraId="60A77C8E" w14:textId="77777777" w:rsidR="0004512F" w:rsidRPr="00A359D8" w:rsidRDefault="0004512F" w:rsidP="0004512F">
            <w:pPr>
              <w:spacing w:line="360" w:lineRule="auto"/>
              <w:jc w:val="center"/>
              <w:rPr>
                <w:rFonts w:ascii="仿宋" w:eastAsia="仿宋" w:hAnsi="仿宋"/>
                <w:sz w:val="24"/>
                <w:szCs w:val="24"/>
              </w:rPr>
            </w:pPr>
            <w:r w:rsidRPr="00A359D8">
              <w:rPr>
                <w:rFonts w:ascii="仿宋" w:eastAsia="仿宋" w:hAnsi="仿宋" w:hint="eastAsia"/>
                <w:sz w:val="24"/>
                <w:szCs w:val="24"/>
              </w:rPr>
              <w:t>总体要求</w:t>
            </w:r>
          </w:p>
        </w:tc>
        <w:tc>
          <w:tcPr>
            <w:tcW w:w="6662" w:type="dxa"/>
            <w:gridSpan w:val="4"/>
          </w:tcPr>
          <w:p w14:paraId="146244F5" w14:textId="77777777" w:rsidR="0004512F" w:rsidRPr="00A359D8" w:rsidRDefault="0004512F" w:rsidP="0004512F">
            <w:pPr>
              <w:numPr>
                <w:ilvl w:val="0"/>
                <w:numId w:val="15"/>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全面性。</w:t>
            </w:r>
            <w:r w:rsidRPr="00A359D8">
              <w:rPr>
                <w:rFonts w:ascii="仿宋" w:eastAsia="仿宋" w:hAnsi="仿宋"/>
                <w:sz w:val="24"/>
                <w:szCs w:val="24"/>
              </w:rPr>
              <w:t>医疗费用的审核应涵盖</w:t>
            </w:r>
            <w:r w:rsidRPr="00A359D8">
              <w:rPr>
                <w:rFonts w:ascii="仿宋" w:eastAsia="仿宋" w:hAnsi="仿宋" w:hint="eastAsia"/>
                <w:spacing w:val="6"/>
                <w:sz w:val="24"/>
                <w:szCs w:val="24"/>
              </w:rPr>
              <w:t>医院各种医疗服务项目、医用耗材等收费项目。</w:t>
            </w:r>
          </w:p>
          <w:p w14:paraId="18FC17AA" w14:textId="77777777" w:rsidR="0004512F" w:rsidRPr="00A359D8" w:rsidRDefault="0004512F" w:rsidP="0004512F">
            <w:pPr>
              <w:numPr>
                <w:ilvl w:val="0"/>
                <w:numId w:val="15"/>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sz w:val="24"/>
                <w:szCs w:val="24"/>
              </w:rPr>
              <w:t>全部</w:t>
            </w:r>
            <w:r w:rsidRPr="00A359D8">
              <w:rPr>
                <w:rFonts w:ascii="仿宋" w:eastAsia="仿宋" w:hAnsi="仿宋" w:hint="eastAsia"/>
                <w:sz w:val="24"/>
                <w:szCs w:val="24"/>
              </w:rPr>
              <w:t>出院已结算</w:t>
            </w:r>
            <w:r w:rsidRPr="00A359D8">
              <w:rPr>
                <w:rFonts w:ascii="仿宋" w:eastAsia="仿宋" w:hAnsi="仿宋"/>
                <w:sz w:val="24"/>
                <w:szCs w:val="24"/>
              </w:rPr>
              <w:t>患者</w:t>
            </w:r>
            <w:r w:rsidRPr="00A359D8">
              <w:rPr>
                <w:rFonts w:ascii="仿宋" w:eastAsia="仿宋" w:hAnsi="仿宋" w:hint="eastAsia"/>
                <w:sz w:val="24"/>
                <w:szCs w:val="24"/>
              </w:rPr>
              <w:t>。医疗费用审核对象应涵盖全部出院已结算患者。</w:t>
            </w:r>
          </w:p>
          <w:p w14:paraId="1A249220" w14:textId="77777777" w:rsidR="0004512F" w:rsidRPr="00A359D8" w:rsidRDefault="0004512F" w:rsidP="0004512F">
            <w:pPr>
              <w:numPr>
                <w:ilvl w:val="0"/>
                <w:numId w:val="15"/>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lastRenderedPageBreak/>
              <w:t>系统运行稳健安全，不影响医院HIS系统的正常运行。</w:t>
            </w:r>
          </w:p>
          <w:p w14:paraId="0806A667" w14:textId="0B03A22B" w:rsidR="0004512F" w:rsidRPr="00A359D8" w:rsidRDefault="00551469" w:rsidP="0004512F">
            <w:pPr>
              <w:numPr>
                <w:ilvl w:val="0"/>
                <w:numId w:val="15"/>
              </w:numPr>
              <w:tabs>
                <w:tab w:val="left" w:pos="420"/>
              </w:tabs>
              <w:suppressAutoHyphens/>
              <w:spacing w:after="60" w:line="360" w:lineRule="auto"/>
              <w:jc w:val="left"/>
              <w:rPr>
                <w:rFonts w:ascii="仿宋" w:eastAsia="仿宋" w:hAnsi="仿宋"/>
                <w:sz w:val="24"/>
                <w:szCs w:val="24"/>
              </w:rPr>
            </w:pPr>
            <w:r>
              <w:rPr>
                <w:rFonts w:ascii="仿宋" w:eastAsia="仿宋" w:hAnsi="仿宋" w:hint="eastAsia"/>
                <w:sz w:val="24"/>
                <w:szCs w:val="24"/>
              </w:rPr>
              <w:t>提供</w:t>
            </w:r>
            <w:r w:rsidR="0004512F" w:rsidRPr="00A359D8">
              <w:rPr>
                <w:rFonts w:ascii="仿宋" w:eastAsia="仿宋" w:hAnsi="仿宋" w:hint="eastAsia"/>
                <w:sz w:val="24"/>
                <w:szCs w:val="24"/>
              </w:rPr>
              <w:t>基于B/S</w:t>
            </w:r>
            <w:r>
              <w:rPr>
                <w:rFonts w:ascii="仿宋" w:eastAsia="仿宋" w:hAnsi="仿宋" w:hint="eastAsia"/>
                <w:sz w:val="24"/>
                <w:szCs w:val="24"/>
              </w:rPr>
              <w:t>、C</w:t>
            </w:r>
            <w:r>
              <w:rPr>
                <w:rFonts w:ascii="仿宋" w:eastAsia="仿宋" w:hAnsi="仿宋"/>
                <w:sz w:val="24"/>
                <w:szCs w:val="24"/>
              </w:rPr>
              <w:t>/S</w:t>
            </w:r>
            <w:r w:rsidR="0004512F" w:rsidRPr="00A359D8">
              <w:rPr>
                <w:rFonts w:ascii="仿宋" w:eastAsia="仿宋" w:hAnsi="仿宋" w:hint="eastAsia"/>
                <w:sz w:val="24"/>
                <w:szCs w:val="24"/>
              </w:rPr>
              <w:t>架构</w:t>
            </w:r>
            <w:r>
              <w:rPr>
                <w:rFonts w:ascii="仿宋" w:eastAsia="仿宋" w:hAnsi="仿宋" w:hint="eastAsia"/>
                <w:sz w:val="24"/>
                <w:szCs w:val="24"/>
              </w:rPr>
              <w:t>的软件</w:t>
            </w:r>
            <w:r w:rsidR="0004512F" w:rsidRPr="00A359D8">
              <w:rPr>
                <w:rFonts w:ascii="仿宋" w:eastAsia="仿宋" w:hAnsi="仿宋" w:hint="eastAsia"/>
                <w:sz w:val="24"/>
                <w:szCs w:val="24"/>
              </w:rPr>
              <w:t>，便于用户终端快捷部署。</w:t>
            </w:r>
          </w:p>
          <w:p w14:paraId="022A698E" w14:textId="0BCFC621" w:rsidR="0004512F" w:rsidRPr="00A359D8" w:rsidRDefault="001748BE" w:rsidP="0004512F">
            <w:pPr>
              <w:numPr>
                <w:ilvl w:val="0"/>
                <w:numId w:val="15"/>
              </w:numPr>
              <w:tabs>
                <w:tab w:val="left" w:pos="420"/>
              </w:tabs>
              <w:suppressAutoHyphens/>
              <w:spacing w:after="60" w:line="360" w:lineRule="auto"/>
              <w:jc w:val="left"/>
              <w:rPr>
                <w:rFonts w:ascii="仿宋" w:eastAsia="仿宋" w:hAnsi="仿宋"/>
                <w:sz w:val="24"/>
                <w:szCs w:val="24"/>
              </w:rPr>
            </w:pPr>
            <w:r>
              <w:rPr>
                <w:rFonts w:ascii="仿宋" w:eastAsia="仿宋" w:hAnsi="仿宋" w:hint="eastAsia"/>
                <w:sz w:val="24"/>
                <w:szCs w:val="24"/>
              </w:rPr>
              <w:t>系统具有较强的</w:t>
            </w:r>
            <w:r w:rsidR="0004512F" w:rsidRPr="00A359D8">
              <w:rPr>
                <w:rFonts w:ascii="仿宋" w:eastAsia="仿宋" w:hAnsi="仿宋" w:hint="eastAsia"/>
                <w:sz w:val="24"/>
                <w:szCs w:val="24"/>
              </w:rPr>
              <w:t>扩展性和灵活性，</w:t>
            </w:r>
            <w:r>
              <w:rPr>
                <w:rFonts w:ascii="仿宋" w:eastAsia="仿宋" w:hAnsi="仿宋" w:hint="eastAsia"/>
                <w:sz w:val="24"/>
                <w:szCs w:val="24"/>
              </w:rPr>
              <w:t>免费提供二次开发接口，</w:t>
            </w:r>
            <w:r w:rsidR="00551469">
              <w:rPr>
                <w:rFonts w:ascii="仿宋" w:eastAsia="仿宋" w:hAnsi="仿宋" w:hint="eastAsia"/>
                <w:sz w:val="24"/>
                <w:szCs w:val="24"/>
              </w:rPr>
              <w:t>方便</w:t>
            </w:r>
            <w:r w:rsidR="0004512F" w:rsidRPr="00A359D8">
              <w:rPr>
                <w:rFonts w:ascii="仿宋" w:eastAsia="仿宋" w:hAnsi="仿宋" w:hint="eastAsia"/>
                <w:sz w:val="24"/>
                <w:szCs w:val="24"/>
              </w:rPr>
              <w:t>用户进行二次开发。</w:t>
            </w:r>
          </w:p>
          <w:p w14:paraId="2593B02A" w14:textId="77777777" w:rsidR="001748BE" w:rsidRDefault="0004512F" w:rsidP="00551469">
            <w:pPr>
              <w:numPr>
                <w:ilvl w:val="0"/>
                <w:numId w:val="15"/>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系统操作界面友好，符合人机工程学设计。</w:t>
            </w:r>
          </w:p>
          <w:p w14:paraId="1F827FD0" w14:textId="77777777" w:rsidR="00551469" w:rsidRDefault="00551469" w:rsidP="00551469">
            <w:pPr>
              <w:numPr>
                <w:ilvl w:val="0"/>
                <w:numId w:val="15"/>
              </w:numPr>
              <w:tabs>
                <w:tab w:val="left" w:pos="420"/>
              </w:tabs>
              <w:suppressAutoHyphens/>
              <w:spacing w:after="60" w:line="360" w:lineRule="auto"/>
              <w:jc w:val="left"/>
              <w:rPr>
                <w:rFonts w:ascii="仿宋" w:eastAsia="仿宋" w:hAnsi="仿宋"/>
                <w:sz w:val="24"/>
                <w:szCs w:val="24"/>
              </w:rPr>
            </w:pPr>
            <w:r>
              <w:rPr>
                <w:rFonts w:ascii="仿宋" w:eastAsia="仿宋" w:hAnsi="仿宋" w:hint="eastAsia"/>
                <w:sz w:val="24"/>
                <w:szCs w:val="24"/>
              </w:rPr>
              <w:t>系统架构、数据结构符合国家医疗信息化相关标准、规范要求。</w:t>
            </w:r>
          </w:p>
          <w:p w14:paraId="30201F8A" w14:textId="697F999E" w:rsidR="00551469" w:rsidRPr="00551469" w:rsidRDefault="00551469" w:rsidP="00551469">
            <w:pPr>
              <w:numPr>
                <w:ilvl w:val="0"/>
                <w:numId w:val="15"/>
              </w:numPr>
              <w:tabs>
                <w:tab w:val="left" w:pos="420"/>
              </w:tabs>
              <w:suppressAutoHyphens/>
              <w:spacing w:after="60" w:line="360" w:lineRule="auto"/>
              <w:jc w:val="left"/>
              <w:rPr>
                <w:rFonts w:ascii="仿宋" w:eastAsia="仿宋" w:hAnsi="仿宋"/>
                <w:sz w:val="24"/>
                <w:szCs w:val="24"/>
              </w:rPr>
            </w:pPr>
            <w:r>
              <w:rPr>
                <w:rFonts w:ascii="仿宋" w:eastAsia="仿宋" w:hAnsi="仿宋" w:hint="eastAsia"/>
                <w:sz w:val="24"/>
                <w:szCs w:val="24"/>
              </w:rPr>
              <w:t>提供系统数据结构手册及必要文档。</w:t>
            </w:r>
          </w:p>
        </w:tc>
      </w:tr>
      <w:tr w:rsidR="0004512F" w:rsidRPr="00A359D8" w14:paraId="4FE5F607" w14:textId="77777777" w:rsidTr="003E0A4A">
        <w:tc>
          <w:tcPr>
            <w:tcW w:w="841" w:type="dxa"/>
            <w:gridSpan w:val="2"/>
            <w:vAlign w:val="center"/>
          </w:tcPr>
          <w:p w14:paraId="0EBCBB35" w14:textId="77777777" w:rsidR="0004512F" w:rsidRPr="00A359D8" w:rsidRDefault="0004512F" w:rsidP="0004512F">
            <w:pPr>
              <w:jc w:val="center"/>
              <w:rPr>
                <w:rFonts w:ascii="仿宋" w:eastAsia="仿宋" w:hAnsi="仿宋"/>
                <w:sz w:val="24"/>
                <w:szCs w:val="24"/>
              </w:rPr>
            </w:pPr>
            <w:r w:rsidRPr="00A359D8">
              <w:rPr>
                <w:rFonts w:ascii="仿宋" w:eastAsia="仿宋" w:hAnsi="仿宋"/>
                <w:sz w:val="24"/>
                <w:szCs w:val="24"/>
              </w:rPr>
              <w:lastRenderedPageBreak/>
              <w:t>2</w:t>
            </w:r>
          </w:p>
        </w:tc>
        <w:tc>
          <w:tcPr>
            <w:tcW w:w="1543" w:type="dxa"/>
            <w:gridSpan w:val="2"/>
            <w:vAlign w:val="center"/>
          </w:tcPr>
          <w:p w14:paraId="7966A2C9" w14:textId="77777777" w:rsidR="0004512F" w:rsidRPr="00A359D8" w:rsidRDefault="0004512F" w:rsidP="0004512F">
            <w:pPr>
              <w:spacing w:line="360" w:lineRule="auto"/>
              <w:jc w:val="center"/>
              <w:rPr>
                <w:rFonts w:ascii="仿宋" w:eastAsia="仿宋" w:hAnsi="仿宋"/>
                <w:sz w:val="24"/>
                <w:szCs w:val="24"/>
              </w:rPr>
            </w:pPr>
            <w:r w:rsidRPr="00A359D8">
              <w:rPr>
                <w:rFonts w:ascii="仿宋" w:eastAsia="仿宋" w:hAnsi="仿宋" w:hint="eastAsia"/>
                <w:sz w:val="24"/>
                <w:szCs w:val="24"/>
              </w:rPr>
              <w:t>医疗费用相关数据自动采集</w:t>
            </w:r>
          </w:p>
        </w:tc>
        <w:tc>
          <w:tcPr>
            <w:tcW w:w="6662" w:type="dxa"/>
            <w:gridSpan w:val="4"/>
          </w:tcPr>
          <w:p w14:paraId="7180049C" w14:textId="77777777" w:rsidR="0004512F" w:rsidRPr="00A359D8" w:rsidRDefault="0004512F" w:rsidP="009B379B">
            <w:pPr>
              <w:numPr>
                <w:ilvl w:val="0"/>
                <w:numId w:val="18"/>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能够实现与医院现有业务系统的数据对接，自动完成医疗费用相关数据采集，并自动完成物价智能审核数据的数据验证和中间结果数据生成工作。具体如下：</w:t>
            </w:r>
          </w:p>
          <w:p w14:paraId="573DBDCC" w14:textId="77777777" w:rsidR="0004512F" w:rsidRPr="00A359D8" w:rsidRDefault="0004512F" w:rsidP="00A16861">
            <w:pPr>
              <w:tabs>
                <w:tab w:val="left" w:pos="420"/>
              </w:tabs>
              <w:suppressAutoHyphens/>
              <w:spacing w:after="60" w:line="360" w:lineRule="auto"/>
              <w:ind w:left="425"/>
              <w:jc w:val="left"/>
              <w:rPr>
                <w:rFonts w:ascii="仿宋" w:eastAsia="仿宋" w:hAnsi="仿宋"/>
                <w:sz w:val="24"/>
                <w:szCs w:val="24"/>
              </w:rPr>
            </w:pPr>
            <w:r w:rsidRPr="00A359D8">
              <w:rPr>
                <w:rFonts w:ascii="仿宋" w:eastAsia="仿宋" w:hAnsi="仿宋" w:hint="eastAsia"/>
                <w:sz w:val="24"/>
                <w:szCs w:val="24"/>
              </w:rPr>
              <w:t>住院患者基本信息、出入院信息、费用信息、诊断信息、出院结算、床位分配记录等信息。</w:t>
            </w:r>
          </w:p>
          <w:p w14:paraId="76A70EF3" w14:textId="77777777" w:rsidR="0004512F" w:rsidRPr="00A359D8" w:rsidRDefault="0004512F" w:rsidP="00A16861">
            <w:pPr>
              <w:tabs>
                <w:tab w:val="left" w:pos="420"/>
              </w:tabs>
              <w:suppressAutoHyphens/>
              <w:spacing w:after="60" w:line="360" w:lineRule="auto"/>
              <w:ind w:left="425"/>
              <w:jc w:val="left"/>
              <w:rPr>
                <w:rFonts w:ascii="仿宋" w:eastAsia="仿宋" w:hAnsi="仿宋"/>
                <w:sz w:val="24"/>
                <w:szCs w:val="24"/>
              </w:rPr>
            </w:pPr>
            <w:r w:rsidRPr="00A359D8">
              <w:rPr>
                <w:rFonts w:ascii="仿宋" w:eastAsia="仿宋" w:hAnsi="仿宋" w:hint="eastAsia"/>
                <w:sz w:val="24"/>
                <w:szCs w:val="24"/>
              </w:rPr>
              <w:t>医院信息、科室信息、医生信息。</w:t>
            </w:r>
          </w:p>
          <w:p w14:paraId="01F58A4D" w14:textId="77777777" w:rsidR="0004512F" w:rsidRPr="00A359D8" w:rsidRDefault="0004512F" w:rsidP="00A16861">
            <w:pPr>
              <w:tabs>
                <w:tab w:val="left" w:pos="420"/>
              </w:tabs>
              <w:suppressAutoHyphens/>
              <w:spacing w:after="60" w:line="360" w:lineRule="auto"/>
              <w:ind w:left="425"/>
              <w:jc w:val="left"/>
              <w:rPr>
                <w:rFonts w:ascii="仿宋" w:eastAsia="仿宋" w:hAnsi="仿宋"/>
                <w:sz w:val="24"/>
                <w:szCs w:val="24"/>
              </w:rPr>
            </w:pPr>
            <w:r w:rsidRPr="00A359D8">
              <w:rPr>
                <w:rFonts w:ascii="仿宋" w:eastAsia="仿宋" w:hAnsi="仿宋" w:hint="eastAsia"/>
                <w:sz w:val="24"/>
                <w:szCs w:val="24"/>
              </w:rPr>
              <w:t>医院医疗服务项目目录、药品目录和医用耗材目录。</w:t>
            </w:r>
          </w:p>
          <w:p w14:paraId="43C74F90" w14:textId="77777777" w:rsidR="0004512F" w:rsidRPr="00A359D8" w:rsidRDefault="0004512F" w:rsidP="009B379B">
            <w:pPr>
              <w:numPr>
                <w:ilvl w:val="0"/>
                <w:numId w:val="18"/>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能够有独立的部署程序或服务。</w:t>
            </w:r>
          </w:p>
          <w:p w14:paraId="50442BDE" w14:textId="77777777" w:rsidR="0004512F" w:rsidRPr="00A359D8" w:rsidRDefault="0004512F" w:rsidP="009B379B">
            <w:pPr>
              <w:numPr>
                <w:ilvl w:val="0"/>
                <w:numId w:val="18"/>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可定时自动执行也可以手工运行。</w:t>
            </w:r>
          </w:p>
          <w:p w14:paraId="6253CB59" w14:textId="77777777" w:rsidR="0004512F" w:rsidRPr="00A359D8" w:rsidRDefault="0004512F" w:rsidP="009B379B">
            <w:pPr>
              <w:numPr>
                <w:ilvl w:val="0"/>
                <w:numId w:val="18"/>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可分步执行，也可以选择性地执行部分或全部接口。</w:t>
            </w:r>
          </w:p>
          <w:p w14:paraId="43ACFE28" w14:textId="77777777" w:rsidR="0004512F" w:rsidRPr="00A359D8" w:rsidRDefault="0004512F" w:rsidP="009B379B">
            <w:pPr>
              <w:numPr>
                <w:ilvl w:val="0"/>
                <w:numId w:val="18"/>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数据提取有详细日志，出错记录提示等。</w:t>
            </w:r>
          </w:p>
          <w:p w14:paraId="5E9F22CA" w14:textId="77777777" w:rsidR="0004512F" w:rsidRPr="00A359D8" w:rsidRDefault="0004512F" w:rsidP="009B379B">
            <w:pPr>
              <w:numPr>
                <w:ilvl w:val="0"/>
                <w:numId w:val="18"/>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数据采集异常自动提醒功能。</w:t>
            </w:r>
          </w:p>
          <w:p w14:paraId="1A068C8E" w14:textId="0BD400ED" w:rsidR="0004512F" w:rsidRPr="00A359D8" w:rsidRDefault="0004512F" w:rsidP="009B379B">
            <w:pPr>
              <w:numPr>
                <w:ilvl w:val="0"/>
                <w:numId w:val="18"/>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对HIS系统只读不写</w:t>
            </w:r>
            <w:r w:rsidR="00A16861">
              <w:rPr>
                <w:rFonts w:ascii="仿宋" w:eastAsia="仿宋" w:hAnsi="仿宋" w:hint="eastAsia"/>
                <w:sz w:val="24"/>
                <w:szCs w:val="24"/>
              </w:rPr>
              <w:t>。</w:t>
            </w:r>
          </w:p>
          <w:p w14:paraId="084AF004" w14:textId="77777777" w:rsidR="0004512F" w:rsidRPr="00A359D8" w:rsidRDefault="0004512F" w:rsidP="009B379B">
            <w:pPr>
              <w:numPr>
                <w:ilvl w:val="0"/>
                <w:numId w:val="18"/>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批量数据采集在夜间进行，减少对医院HIS系统的影响。</w:t>
            </w:r>
          </w:p>
          <w:p w14:paraId="3DE6876B" w14:textId="77777777" w:rsidR="0004512F" w:rsidRPr="00A359D8" w:rsidRDefault="0004512F" w:rsidP="009B379B">
            <w:pPr>
              <w:numPr>
                <w:ilvl w:val="0"/>
                <w:numId w:val="18"/>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可支持ORACLE、DB2、CACHE、MYSQL、MSSQL等多数据接口对接。</w:t>
            </w:r>
          </w:p>
        </w:tc>
      </w:tr>
      <w:tr w:rsidR="0004512F" w:rsidRPr="00A359D8" w14:paraId="68F3D1CC" w14:textId="77777777" w:rsidTr="002D31B7">
        <w:tc>
          <w:tcPr>
            <w:tcW w:w="841" w:type="dxa"/>
            <w:gridSpan w:val="2"/>
            <w:vAlign w:val="center"/>
          </w:tcPr>
          <w:p w14:paraId="441C426F" w14:textId="77777777" w:rsidR="0004512F" w:rsidRPr="00A359D8" w:rsidRDefault="0004512F" w:rsidP="0004512F">
            <w:pPr>
              <w:jc w:val="center"/>
              <w:rPr>
                <w:rFonts w:ascii="仿宋" w:eastAsia="仿宋" w:hAnsi="仿宋"/>
                <w:sz w:val="24"/>
                <w:szCs w:val="24"/>
              </w:rPr>
            </w:pPr>
            <w:r w:rsidRPr="00A359D8">
              <w:rPr>
                <w:rFonts w:ascii="仿宋" w:eastAsia="仿宋" w:hAnsi="仿宋"/>
                <w:sz w:val="24"/>
                <w:szCs w:val="24"/>
              </w:rPr>
              <w:t>3</w:t>
            </w:r>
          </w:p>
        </w:tc>
        <w:tc>
          <w:tcPr>
            <w:tcW w:w="1543" w:type="dxa"/>
            <w:gridSpan w:val="2"/>
            <w:vAlign w:val="center"/>
          </w:tcPr>
          <w:p w14:paraId="0B2D78A4" w14:textId="77777777" w:rsidR="0004512F" w:rsidRPr="00A359D8" w:rsidRDefault="00BC1332" w:rsidP="0004512F">
            <w:pPr>
              <w:spacing w:line="360" w:lineRule="auto"/>
              <w:jc w:val="center"/>
              <w:rPr>
                <w:rFonts w:ascii="仿宋" w:eastAsia="仿宋" w:hAnsi="仿宋"/>
                <w:sz w:val="24"/>
                <w:szCs w:val="24"/>
              </w:rPr>
            </w:pPr>
            <w:r w:rsidRPr="003D231E">
              <w:rPr>
                <w:rFonts w:ascii="仿宋_GB2312" w:eastAsia="仿宋_GB2312" w:hAnsi="黑体" w:hint="eastAsia"/>
                <w:sz w:val="24"/>
                <w:szCs w:val="24"/>
              </w:rPr>
              <w:t>★</w:t>
            </w:r>
            <w:r w:rsidR="0004512F" w:rsidRPr="00A359D8">
              <w:rPr>
                <w:rFonts w:ascii="仿宋" w:eastAsia="仿宋" w:hAnsi="仿宋" w:hint="eastAsia"/>
                <w:sz w:val="24"/>
                <w:szCs w:val="24"/>
              </w:rPr>
              <w:t>价格标准管理</w:t>
            </w:r>
          </w:p>
        </w:tc>
        <w:tc>
          <w:tcPr>
            <w:tcW w:w="6662" w:type="dxa"/>
            <w:gridSpan w:val="4"/>
          </w:tcPr>
          <w:p w14:paraId="6A79D6A9" w14:textId="77777777" w:rsidR="0004512F" w:rsidRPr="00A359D8" w:rsidRDefault="0004512F" w:rsidP="00A16861">
            <w:pPr>
              <w:numPr>
                <w:ilvl w:val="0"/>
                <w:numId w:val="26"/>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系统会自动比对医院内部的医疗服务收费目录与标准库，及时发现医疗服务项目编码变化、价格调整、单位变化、</w:t>
            </w:r>
            <w:r w:rsidRPr="00A359D8">
              <w:rPr>
                <w:rFonts w:ascii="仿宋" w:eastAsia="仿宋" w:hAnsi="仿宋" w:hint="eastAsia"/>
                <w:sz w:val="24"/>
                <w:szCs w:val="24"/>
              </w:rPr>
              <w:lastRenderedPageBreak/>
              <w:t>项目名称变化、医院内未开展项目提示等，并以报表方式列举提醒医院物价管理人员。</w:t>
            </w:r>
          </w:p>
          <w:p w14:paraId="5F2CFC3E" w14:textId="77777777" w:rsidR="0004512F" w:rsidRPr="00A359D8" w:rsidRDefault="0004512F" w:rsidP="00A16861">
            <w:pPr>
              <w:numPr>
                <w:ilvl w:val="0"/>
                <w:numId w:val="26"/>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医院内部的医疗服务项目必须经过系统智能审核无误后方能进行公示。</w:t>
            </w:r>
          </w:p>
          <w:p w14:paraId="5BD5B11C" w14:textId="77777777" w:rsidR="0004512F" w:rsidRPr="00A359D8" w:rsidRDefault="0004512F" w:rsidP="00A16861">
            <w:pPr>
              <w:numPr>
                <w:ilvl w:val="0"/>
                <w:numId w:val="26"/>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系统提供医疗服务项目、可收费材料价格公示数据接口；接口以A</w:t>
            </w:r>
            <w:r w:rsidRPr="00A359D8">
              <w:rPr>
                <w:rFonts w:ascii="仿宋" w:eastAsia="仿宋" w:hAnsi="仿宋"/>
                <w:sz w:val="24"/>
                <w:szCs w:val="24"/>
              </w:rPr>
              <w:t>PI</w:t>
            </w:r>
            <w:r w:rsidRPr="00A359D8">
              <w:rPr>
                <w:rFonts w:ascii="仿宋" w:eastAsia="仿宋" w:hAnsi="仿宋" w:hint="eastAsia"/>
                <w:sz w:val="24"/>
                <w:szCs w:val="24"/>
              </w:rPr>
              <w:t>服务方式提供。</w:t>
            </w:r>
          </w:p>
          <w:p w14:paraId="2FF8702A" w14:textId="77777777" w:rsidR="0004512F" w:rsidRPr="00A359D8" w:rsidRDefault="0004512F" w:rsidP="00A16861">
            <w:pPr>
              <w:numPr>
                <w:ilvl w:val="0"/>
                <w:numId w:val="26"/>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医疗服务项目公示开放的内容有：物价编码、项目名称、计价单位、政府指导价格（与医院级别相匹配的价格档位）、财务分类、项目内涵、除外内容、说明。</w:t>
            </w:r>
          </w:p>
        </w:tc>
      </w:tr>
      <w:tr w:rsidR="0004512F" w:rsidRPr="00A359D8" w14:paraId="3BE329DC" w14:textId="77777777" w:rsidTr="00884589">
        <w:tc>
          <w:tcPr>
            <w:tcW w:w="841" w:type="dxa"/>
            <w:gridSpan w:val="2"/>
            <w:vAlign w:val="center"/>
          </w:tcPr>
          <w:p w14:paraId="6CC47771" w14:textId="77777777" w:rsidR="0004512F" w:rsidRPr="00A359D8" w:rsidRDefault="0004512F" w:rsidP="0004512F">
            <w:pPr>
              <w:jc w:val="center"/>
              <w:rPr>
                <w:rFonts w:ascii="仿宋" w:eastAsia="仿宋" w:hAnsi="仿宋"/>
                <w:sz w:val="24"/>
                <w:szCs w:val="24"/>
              </w:rPr>
            </w:pPr>
            <w:r w:rsidRPr="00A359D8">
              <w:rPr>
                <w:rFonts w:ascii="仿宋" w:eastAsia="仿宋" w:hAnsi="仿宋"/>
                <w:sz w:val="24"/>
                <w:szCs w:val="24"/>
              </w:rPr>
              <w:lastRenderedPageBreak/>
              <w:t>4</w:t>
            </w:r>
          </w:p>
        </w:tc>
        <w:tc>
          <w:tcPr>
            <w:tcW w:w="1543" w:type="dxa"/>
            <w:gridSpan w:val="2"/>
            <w:vAlign w:val="center"/>
          </w:tcPr>
          <w:p w14:paraId="48271F50" w14:textId="77777777" w:rsidR="0004512F" w:rsidRPr="00A359D8" w:rsidRDefault="00BC1332" w:rsidP="0004512F">
            <w:pPr>
              <w:spacing w:line="360" w:lineRule="auto"/>
              <w:jc w:val="center"/>
              <w:rPr>
                <w:rFonts w:ascii="仿宋" w:eastAsia="仿宋" w:hAnsi="仿宋"/>
                <w:sz w:val="24"/>
                <w:szCs w:val="24"/>
              </w:rPr>
            </w:pPr>
            <w:r w:rsidRPr="003D231E">
              <w:rPr>
                <w:rFonts w:ascii="仿宋_GB2312" w:eastAsia="仿宋_GB2312" w:hAnsi="黑体" w:hint="eastAsia"/>
                <w:sz w:val="24"/>
                <w:szCs w:val="24"/>
              </w:rPr>
              <w:t>★</w:t>
            </w:r>
            <w:r w:rsidR="0004512F" w:rsidRPr="00A359D8">
              <w:rPr>
                <w:rFonts w:ascii="仿宋" w:eastAsia="仿宋" w:hAnsi="仿宋" w:hint="eastAsia"/>
                <w:sz w:val="24"/>
                <w:szCs w:val="24"/>
              </w:rPr>
              <w:t>医疗收费</w:t>
            </w:r>
            <w:r w:rsidR="0004512F" w:rsidRPr="00A359D8">
              <w:rPr>
                <w:rFonts w:ascii="仿宋" w:eastAsia="仿宋" w:hAnsi="仿宋"/>
                <w:sz w:val="24"/>
                <w:szCs w:val="24"/>
              </w:rPr>
              <w:t>审核规则管理</w:t>
            </w:r>
          </w:p>
        </w:tc>
        <w:tc>
          <w:tcPr>
            <w:tcW w:w="6662" w:type="dxa"/>
            <w:gridSpan w:val="4"/>
          </w:tcPr>
          <w:p w14:paraId="1FE9243E" w14:textId="77777777" w:rsidR="0004512F" w:rsidRPr="00A359D8" w:rsidRDefault="0004512F" w:rsidP="009B379B">
            <w:pPr>
              <w:numPr>
                <w:ilvl w:val="0"/>
                <w:numId w:val="19"/>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sz w:val="24"/>
                <w:szCs w:val="24"/>
              </w:rPr>
              <w:t>医院物价收费过程中</w:t>
            </w:r>
            <w:r w:rsidRPr="00A359D8">
              <w:rPr>
                <w:rFonts w:ascii="仿宋" w:eastAsia="仿宋" w:hAnsi="仿宋" w:hint="eastAsia"/>
                <w:sz w:val="24"/>
                <w:szCs w:val="24"/>
              </w:rPr>
              <w:t>，</w:t>
            </w:r>
            <w:r w:rsidRPr="00A359D8">
              <w:rPr>
                <w:rFonts w:ascii="仿宋" w:eastAsia="仿宋" w:hAnsi="仿宋"/>
                <w:sz w:val="24"/>
                <w:szCs w:val="24"/>
              </w:rPr>
              <w:t>医疗费用统一通过物价审核规则库进行审核</w:t>
            </w:r>
            <w:r w:rsidRPr="00A359D8">
              <w:rPr>
                <w:rFonts w:ascii="仿宋" w:eastAsia="仿宋" w:hAnsi="仿宋" w:hint="eastAsia"/>
                <w:sz w:val="24"/>
                <w:szCs w:val="24"/>
              </w:rPr>
              <w:t>。</w:t>
            </w:r>
          </w:p>
          <w:p w14:paraId="4E2032BE" w14:textId="77777777" w:rsidR="0004512F" w:rsidRPr="00A359D8" w:rsidRDefault="0004512F" w:rsidP="009B379B">
            <w:pPr>
              <w:numPr>
                <w:ilvl w:val="0"/>
                <w:numId w:val="19"/>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物价审核规则库支持可维护、可扩展。</w:t>
            </w:r>
          </w:p>
          <w:p w14:paraId="44478328" w14:textId="77777777" w:rsidR="0004512F" w:rsidRPr="00A359D8" w:rsidRDefault="0004512F" w:rsidP="009B379B">
            <w:pPr>
              <w:numPr>
                <w:ilvl w:val="0"/>
                <w:numId w:val="19"/>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规则库管理包括规则分类管理和规则明细项管理。规则分类至少包括以下内容：</w:t>
            </w:r>
          </w:p>
          <w:p w14:paraId="067F7119" w14:textId="77777777" w:rsidR="0004512F" w:rsidRPr="00A359D8" w:rsidRDefault="0004512F" w:rsidP="00A16861">
            <w:pPr>
              <w:tabs>
                <w:tab w:val="left" w:pos="420"/>
              </w:tabs>
              <w:suppressAutoHyphens/>
              <w:spacing w:after="60" w:line="360" w:lineRule="auto"/>
              <w:ind w:left="425"/>
              <w:jc w:val="left"/>
              <w:rPr>
                <w:rFonts w:ascii="仿宋" w:eastAsia="仿宋" w:hAnsi="仿宋"/>
                <w:sz w:val="24"/>
                <w:szCs w:val="24"/>
              </w:rPr>
            </w:pPr>
            <w:r w:rsidRPr="00A359D8">
              <w:rPr>
                <w:rFonts w:ascii="仿宋" w:eastAsia="仿宋" w:hAnsi="仿宋" w:hint="eastAsia"/>
                <w:sz w:val="24"/>
                <w:szCs w:val="24"/>
              </w:rPr>
              <w:t>支持医疗服务价格标准收费规范性审核。</w:t>
            </w:r>
          </w:p>
          <w:p w14:paraId="62227E35" w14:textId="77777777" w:rsidR="0004512F" w:rsidRPr="00A359D8" w:rsidRDefault="0004512F" w:rsidP="00A16861">
            <w:pPr>
              <w:tabs>
                <w:tab w:val="left" w:pos="420"/>
              </w:tabs>
              <w:suppressAutoHyphens/>
              <w:spacing w:after="60" w:line="360" w:lineRule="auto"/>
              <w:ind w:left="425"/>
              <w:jc w:val="left"/>
              <w:rPr>
                <w:rFonts w:ascii="仿宋" w:eastAsia="仿宋" w:hAnsi="仿宋"/>
                <w:sz w:val="24"/>
                <w:szCs w:val="24"/>
              </w:rPr>
            </w:pPr>
            <w:r w:rsidRPr="00A359D8">
              <w:rPr>
                <w:rFonts w:ascii="仿宋" w:eastAsia="仿宋" w:hAnsi="仿宋" w:hint="eastAsia"/>
                <w:sz w:val="24"/>
                <w:szCs w:val="24"/>
              </w:rPr>
              <w:t>支持医疗服务项目编码规范性审核。</w:t>
            </w:r>
          </w:p>
          <w:p w14:paraId="6050A4F3" w14:textId="77777777" w:rsidR="0004512F" w:rsidRPr="00A359D8" w:rsidRDefault="0004512F" w:rsidP="00A16861">
            <w:pPr>
              <w:tabs>
                <w:tab w:val="left" w:pos="420"/>
              </w:tabs>
              <w:suppressAutoHyphens/>
              <w:spacing w:after="60" w:line="360" w:lineRule="auto"/>
              <w:ind w:left="425"/>
              <w:jc w:val="left"/>
              <w:rPr>
                <w:rFonts w:ascii="仿宋" w:eastAsia="仿宋" w:hAnsi="仿宋"/>
                <w:sz w:val="24"/>
                <w:szCs w:val="24"/>
              </w:rPr>
            </w:pPr>
            <w:r w:rsidRPr="00A359D8">
              <w:rPr>
                <w:rFonts w:ascii="仿宋" w:eastAsia="仿宋" w:hAnsi="仿宋" w:hint="eastAsia"/>
                <w:sz w:val="24"/>
                <w:szCs w:val="24"/>
              </w:rPr>
              <w:t>支持自立项目收费审核：对医院医疗服务价格标准库中的非标准定价的项目进行监控审核。</w:t>
            </w:r>
          </w:p>
          <w:p w14:paraId="10D4D51F" w14:textId="77777777" w:rsidR="0004512F" w:rsidRPr="00A359D8" w:rsidRDefault="0004512F" w:rsidP="00A16861">
            <w:pPr>
              <w:tabs>
                <w:tab w:val="left" w:pos="420"/>
              </w:tabs>
              <w:suppressAutoHyphens/>
              <w:spacing w:after="60" w:line="360" w:lineRule="auto"/>
              <w:ind w:left="425"/>
              <w:jc w:val="left"/>
              <w:rPr>
                <w:rFonts w:ascii="仿宋" w:eastAsia="仿宋" w:hAnsi="仿宋"/>
                <w:sz w:val="24"/>
                <w:szCs w:val="24"/>
              </w:rPr>
            </w:pPr>
            <w:r w:rsidRPr="00A359D8">
              <w:rPr>
                <w:rFonts w:ascii="仿宋" w:eastAsia="仿宋" w:hAnsi="仿宋" w:hint="eastAsia"/>
                <w:sz w:val="24"/>
                <w:szCs w:val="24"/>
              </w:rPr>
              <w:t>支持医疗服务项目单位规范性审核：对医院医疗服务项目标准库中医疗服务项目的单位进行规范性审核，并进行监控审核。</w:t>
            </w:r>
          </w:p>
          <w:p w14:paraId="5000CDBE" w14:textId="77777777" w:rsidR="0004512F" w:rsidRPr="00A359D8" w:rsidRDefault="0004512F" w:rsidP="00A16861">
            <w:pPr>
              <w:tabs>
                <w:tab w:val="left" w:pos="420"/>
              </w:tabs>
              <w:suppressAutoHyphens/>
              <w:spacing w:after="60" w:line="360" w:lineRule="auto"/>
              <w:ind w:left="425"/>
              <w:jc w:val="left"/>
              <w:rPr>
                <w:rFonts w:ascii="仿宋" w:eastAsia="仿宋" w:hAnsi="仿宋"/>
                <w:sz w:val="24"/>
                <w:szCs w:val="24"/>
              </w:rPr>
            </w:pPr>
            <w:r w:rsidRPr="00A359D8">
              <w:rPr>
                <w:rFonts w:ascii="仿宋" w:eastAsia="仿宋" w:hAnsi="仿宋" w:hint="eastAsia"/>
                <w:sz w:val="24"/>
                <w:szCs w:val="24"/>
              </w:rPr>
              <w:t>支持自主定价项目规范性审核。</w:t>
            </w:r>
          </w:p>
          <w:p w14:paraId="49E1D6CD" w14:textId="77777777" w:rsidR="0004512F" w:rsidRPr="00A359D8" w:rsidRDefault="0004512F" w:rsidP="00A16861">
            <w:pPr>
              <w:tabs>
                <w:tab w:val="left" w:pos="420"/>
              </w:tabs>
              <w:suppressAutoHyphens/>
              <w:spacing w:after="60" w:line="360" w:lineRule="auto"/>
              <w:ind w:left="425"/>
              <w:jc w:val="left"/>
              <w:rPr>
                <w:rFonts w:ascii="仿宋" w:eastAsia="仿宋" w:hAnsi="仿宋"/>
                <w:sz w:val="24"/>
                <w:szCs w:val="24"/>
              </w:rPr>
            </w:pPr>
            <w:r w:rsidRPr="00A359D8">
              <w:rPr>
                <w:rFonts w:ascii="仿宋" w:eastAsia="仿宋" w:hAnsi="仿宋" w:hint="eastAsia"/>
                <w:sz w:val="24"/>
                <w:szCs w:val="24"/>
              </w:rPr>
              <w:t>支持6周岁以下儿童价加收项目规范性审核。</w:t>
            </w:r>
          </w:p>
          <w:p w14:paraId="77FA5C13" w14:textId="77777777" w:rsidR="0004512F" w:rsidRPr="00A359D8" w:rsidRDefault="0004512F" w:rsidP="00A16861">
            <w:pPr>
              <w:tabs>
                <w:tab w:val="left" w:pos="420"/>
              </w:tabs>
              <w:suppressAutoHyphens/>
              <w:spacing w:after="60" w:line="360" w:lineRule="auto"/>
              <w:ind w:left="425"/>
              <w:jc w:val="left"/>
              <w:rPr>
                <w:rFonts w:ascii="仿宋" w:eastAsia="仿宋" w:hAnsi="仿宋"/>
                <w:sz w:val="24"/>
                <w:szCs w:val="24"/>
              </w:rPr>
            </w:pPr>
            <w:r w:rsidRPr="00A359D8">
              <w:rPr>
                <w:rFonts w:ascii="仿宋" w:eastAsia="仿宋" w:hAnsi="仿宋" w:hint="eastAsia"/>
                <w:sz w:val="24"/>
                <w:szCs w:val="24"/>
              </w:rPr>
              <w:t>支持医疗服务项目年龄限制规范性审核。</w:t>
            </w:r>
          </w:p>
          <w:p w14:paraId="5AAB2A6E" w14:textId="77777777" w:rsidR="0004512F" w:rsidRPr="00A359D8" w:rsidRDefault="0004512F" w:rsidP="00A16861">
            <w:pPr>
              <w:tabs>
                <w:tab w:val="left" w:pos="420"/>
              </w:tabs>
              <w:suppressAutoHyphens/>
              <w:spacing w:after="60" w:line="360" w:lineRule="auto"/>
              <w:ind w:left="425"/>
              <w:jc w:val="left"/>
              <w:rPr>
                <w:rFonts w:ascii="仿宋" w:eastAsia="仿宋" w:hAnsi="仿宋"/>
                <w:sz w:val="24"/>
                <w:szCs w:val="24"/>
              </w:rPr>
            </w:pPr>
            <w:r w:rsidRPr="00A359D8">
              <w:rPr>
                <w:rFonts w:ascii="仿宋" w:eastAsia="仿宋" w:hAnsi="仿宋" w:hint="eastAsia"/>
                <w:sz w:val="24"/>
                <w:szCs w:val="24"/>
              </w:rPr>
              <w:t>支持医疗服务项目性别限制规范性审核。</w:t>
            </w:r>
          </w:p>
          <w:p w14:paraId="73879C98" w14:textId="77777777" w:rsidR="0004512F" w:rsidRPr="00A359D8" w:rsidRDefault="0004512F" w:rsidP="00A16861">
            <w:pPr>
              <w:tabs>
                <w:tab w:val="left" w:pos="420"/>
              </w:tabs>
              <w:suppressAutoHyphens/>
              <w:spacing w:after="60" w:line="360" w:lineRule="auto"/>
              <w:ind w:left="425"/>
              <w:jc w:val="left"/>
              <w:rPr>
                <w:rFonts w:ascii="仿宋" w:eastAsia="仿宋" w:hAnsi="仿宋"/>
                <w:sz w:val="24"/>
                <w:szCs w:val="24"/>
              </w:rPr>
            </w:pPr>
            <w:r w:rsidRPr="00A359D8">
              <w:rPr>
                <w:rFonts w:ascii="仿宋" w:eastAsia="仿宋" w:hAnsi="仿宋" w:hint="eastAsia"/>
                <w:sz w:val="24"/>
                <w:szCs w:val="24"/>
              </w:rPr>
              <w:t>支持医疗服务项目限就诊方式规范性审核。</w:t>
            </w:r>
          </w:p>
          <w:p w14:paraId="348F5CDE" w14:textId="77777777" w:rsidR="0004512F" w:rsidRPr="00A359D8" w:rsidRDefault="0004512F" w:rsidP="00A16861">
            <w:pPr>
              <w:tabs>
                <w:tab w:val="left" w:pos="420"/>
              </w:tabs>
              <w:suppressAutoHyphens/>
              <w:spacing w:after="60" w:line="360" w:lineRule="auto"/>
              <w:ind w:left="425"/>
              <w:jc w:val="left"/>
              <w:rPr>
                <w:rFonts w:ascii="仿宋" w:eastAsia="仿宋" w:hAnsi="仿宋"/>
                <w:sz w:val="24"/>
                <w:szCs w:val="24"/>
              </w:rPr>
            </w:pPr>
            <w:r w:rsidRPr="00A359D8">
              <w:rPr>
                <w:rFonts w:ascii="仿宋" w:eastAsia="仿宋" w:hAnsi="仿宋" w:hint="eastAsia"/>
                <w:sz w:val="24"/>
                <w:szCs w:val="24"/>
              </w:rPr>
              <w:t>支持医疗服务项目总量限制规范性审核。</w:t>
            </w:r>
          </w:p>
          <w:p w14:paraId="7AEA8EFB" w14:textId="77777777" w:rsidR="0004512F" w:rsidRPr="00A359D8" w:rsidRDefault="0004512F" w:rsidP="00A16861">
            <w:pPr>
              <w:tabs>
                <w:tab w:val="left" w:pos="420"/>
              </w:tabs>
              <w:suppressAutoHyphens/>
              <w:spacing w:after="60" w:line="360" w:lineRule="auto"/>
              <w:ind w:left="425"/>
              <w:jc w:val="left"/>
              <w:rPr>
                <w:rFonts w:ascii="仿宋" w:eastAsia="仿宋" w:hAnsi="仿宋"/>
                <w:sz w:val="24"/>
                <w:szCs w:val="24"/>
              </w:rPr>
            </w:pPr>
            <w:r w:rsidRPr="00A359D8">
              <w:rPr>
                <w:rFonts w:ascii="仿宋" w:eastAsia="仿宋" w:hAnsi="仿宋" w:hint="eastAsia"/>
                <w:sz w:val="24"/>
                <w:szCs w:val="24"/>
              </w:rPr>
              <w:lastRenderedPageBreak/>
              <w:t>支持医疗服务项目总额限制规范性审核。</w:t>
            </w:r>
          </w:p>
          <w:p w14:paraId="137C2753" w14:textId="77777777" w:rsidR="0004512F" w:rsidRPr="00A359D8" w:rsidRDefault="0004512F" w:rsidP="00A16861">
            <w:pPr>
              <w:tabs>
                <w:tab w:val="left" w:pos="420"/>
              </w:tabs>
              <w:suppressAutoHyphens/>
              <w:spacing w:after="60" w:line="360" w:lineRule="auto"/>
              <w:ind w:left="425"/>
              <w:jc w:val="left"/>
              <w:rPr>
                <w:rFonts w:ascii="仿宋" w:eastAsia="仿宋" w:hAnsi="仿宋"/>
                <w:sz w:val="24"/>
                <w:szCs w:val="24"/>
              </w:rPr>
            </w:pPr>
            <w:r w:rsidRPr="00A359D8">
              <w:rPr>
                <w:rFonts w:ascii="仿宋" w:eastAsia="仿宋" w:hAnsi="仿宋" w:hint="eastAsia"/>
                <w:sz w:val="24"/>
                <w:szCs w:val="24"/>
              </w:rPr>
              <w:t>支持医疗服务项目限频次审核。</w:t>
            </w:r>
          </w:p>
          <w:p w14:paraId="1CFD639C" w14:textId="77777777" w:rsidR="0004512F" w:rsidRPr="00A359D8" w:rsidRDefault="0004512F" w:rsidP="00A16861">
            <w:pPr>
              <w:tabs>
                <w:tab w:val="left" w:pos="420"/>
              </w:tabs>
              <w:suppressAutoHyphens/>
              <w:spacing w:after="60" w:line="360" w:lineRule="auto"/>
              <w:ind w:left="425"/>
              <w:jc w:val="left"/>
              <w:rPr>
                <w:rFonts w:ascii="仿宋" w:eastAsia="仿宋" w:hAnsi="仿宋"/>
                <w:sz w:val="24"/>
                <w:szCs w:val="24"/>
              </w:rPr>
            </w:pPr>
            <w:r w:rsidRPr="00A359D8">
              <w:rPr>
                <w:rFonts w:ascii="仿宋" w:eastAsia="仿宋" w:hAnsi="仿宋" w:hint="eastAsia"/>
                <w:sz w:val="24"/>
                <w:szCs w:val="24"/>
              </w:rPr>
              <w:t>支持医疗服务项目重复收费审核。</w:t>
            </w:r>
          </w:p>
          <w:p w14:paraId="3FE323F3" w14:textId="77777777" w:rsidR="0004512F" w:rsidRPr="00A359D8" w:rsidRDefault="0004512F" w:rsidP="00A16861">
            <w:pPr>
              <w:tabs>
                <w:tab w:val="left" w:pos="420"/>
              </w:tabs>
              <w:suppressAutoHyphens/>
              <w:spacing w:after="60" w:line="360" w:lineRule="auto"/>
              <w:ind w:left="425"/>
              <w:jc w:val="left"/>
              <w:rPr>
                <w:rFonts w:ascii="仿宋" w:eastAsia="仿宋" w:hAnsi="仿宋"/>
                <w:sz w:val="24"/>
                <w:szCs w:val="24"/>
              </w:rPr>
            </w:pPr>
            <w:r w:rsidRPr="00A359D8">
              <w:rPr>
                <w:rFonts w:ascii="仿宋" w:eastAsia="仿宋" w:hAnsi="仿宋" w:hint="eastAsia"/>
                <w:sz w:val="24"/>
                <w:szCs w:val="24"/>
              </w:rPr>
              <w:t>支持一般医疗服务项目和护理费规范性审核。</w:t>
            </w:r>
          </w:p>
          <w:p w14:paraId="07E6F7AC" w14:textId="77777777" w:rsidR="0004512F" w:rsidRPr="00A359D8" w:rsidRDefault="0004512F" w:rsidP="00A16861">
            <w:pPr>
              <w:tabs>
                <w:tab w:val="left" w:pos="420"/>
              </w:tabs>
              <w:suppressAutoHyphens/>
              <w:spacing w:after="60" w:line="360" w:lineRule="auto"/>
              <w:ind w:left="425"/>
              <w:jc w:val="left"/>
              <w:rPr>
                <w:rFonts w:ascii="仿宋" w:eastAsia="仿宋" w:hAnsi="仿宋"/>
                <w:sz w:val="24"/>
                <w:szCs w:val="24"/>
              </w:rPr>
            </w:pPr>
            <w:r w:rsidRPr="00A359D8">
              <w:rPr>
                <w:rFonts w:ascii="仿宋" w:eastAsia="仿宋" w:hAnsi="仿宋" w:hint="eastAsia"/>
                <w:sz w:val="24"/>
                <w:szCs w:val="24"/>
              </w:rPr>
              <w:t>支持超声刀与血管闭合系统收费合规性审核。</w:t>
            </w:r>
          </w:p>
          <w:p w14:paraId="42B84585" w14:textId="77777777" w:rsidR="0004512F" w:rsidRPr="00A359D8" w:rsidRDefault="0004512F" w:rsidP="00A16861">
            <w:pPr>
              <w:tabs>
                <w:tab w:val="left" w:pos="420"/>
              </w:tabs>
              <w:suppressAutoHyphens/>
              <w:spacing w:after="60" w:line="360" w:lineRule="auto"/>
              <w:ind w:left="425"/>
              <w:jc w:val="left"/>
              <w:rPr>
                <w:rFonts w:ascii="仿宋" w:eastAsia="仿宋" w:hAnsi="仿宋"/>
                <w:sz w:val="24"/>
                <w:szCs w:val="24"/>
              </w:rPr>
            </w:pPr>
            <w:r w:rsidRPr="00A359D8">
              <w:rPr>
                <w:rFonts w:ascii="仿宋" w:eastAsia="仿宋" w:hAnsi="仿宋" w:hint="eastAsia"/>
                <w:sz w:val="24"/>
                <w:szCs w:val="24"/>
              </w:rPr>
              <w:t>支持手术室低值耗材与注射项目收费合规性审核。</w:t>
            </w:r>
          </w:p>
          <w:p w14:paraId="72A94409" w14:textId="77777777" w:rsidR="0004512F" w:rsidRDefault="0004512F" w:rsidP="00A16861">
            <w:pPr>
              <w:tabs>
                <w:tab w:val="left" w:pos="420"/>
              </w:tabs>
              <w:suppressAutoHyphens/>
              <w:spacing w:after="60" w:line="360" w:lineRule="auto"/>
              <w:ind w:left="425"/>
              <w:jc w:val="left"/>
              <w:rPr>
                <w:rFonts w:ascii="仿宋" w:eastAsia="仿宋" w:hAnsi="仿宋"/>
                <w:sz w:val="24"/>
                <w:szCs w:val="24"/>
              </w:rPr>
            </w:pPr>
            <w:r w:rsidRPr="00A359D8">
              <w:rPr>
                <w:rFonts w:ascii="仿宋" w:eastAsia="仿宋" w:hAnsi="仿宋" w:hint="eastAsia"/>
                <w:sz w:val="24"/>
                <w:szCs w:val="24"/>
              </w:rPr>
              <w:t>支持麻醉主次项收费合规性审核。</w:t>
            </w:r>
          </w:p>
          <w:p w14:paraId="324FD676" w14:textId="40BA9FAC" w:rsidR="00A16861" w:rsidRPr="00A359D8" w:rsidRDefault="000619FD" w:rsidP="000619FD">
            <w:pPr>
              <w:tabs>
                <w:tab w:val="left" w:pos="420"/>
              </w:tabs>
              <w:suppressAutoHyphens/>
              <w:spacing w:after="60" w:line="360" w:lineRule="auto"/>
              <w:ind w:left="425"/>
              <w:jc w:val="left"/>
              <w:rPr>
                <w:rFonts w:ascii="仿宋" w:eastAsia="仿宋" w:hAnsi="仿宋"/>
                <w:sz w:val="24"/>
                <w:szCs w:val="24"/>
              </w:rPr>
            </w:pPr>
            <w:r>
              <w:rPr>
                <w:rFonts w:ascii="仿宋" w:eastAsia="仿宋" w:hAnsi="仿宋" w:hint="eastAsia"/>
                <w:sz w:val="24"/>
                <w:szCs w:val="24"/>
              </w:rPr>
              <w:t>支持医疗服务项目的项目内涵及说明内容审核。</w:t>
            </w:r>
          </w:p>
        </w:tc>
      </w:tr>
      <w:tr w:rsidR="0004512F" w:rsidRPr="00A359D8" w14:paraId="4F0BD005" w14:textId="77777777" w:rsidTr="00B8732A">
        <w:tc>
          <w:tcPr>
            <w:tcW w:w="841" w:type="dxa"/>
            <w:gridSpan w:val="2"/>
            <w:vAlign w:val="center"/>
          </w:tcPr>
          <w:p w14:paraId="14C9B138" w14:textId="77777777" w:rsidR="0004512F" w:rsidRPr="00A359D8" w:rsidRDefault="0004512F" w:rsidP="0004512F">
            <w:pPr>
              <w:jc w:val="center"/>
              <w:rPr>
                <w:rFonts w:ascii="仿宋" w:eastAsia="仿宋" w:hAnsi="仿宋"/>
                <w:sz w:val="24"/>
                <w:szCs w:val="24"/>
              </w:rPr>
            </w:pPr>
            <w:r w:rsidRPr="00A359D8">
              <w:rPr>
                <w:rFonts w:ascii="仿宋" w:eastAsia="仿宋" w:hAnsi="仿宋"/>
                <w:sz w:val="24"/>
                <w:szCs w:val="24"/>
              </w:rPr>
              <w:lastRenderedPageBreak/>
              <w:t>5</w:t>
            </w:r>
          </w:p>
        </w:tc>
        <w:tc>
          <w:tcPr>
            <w:tcW w:w="1543" w:type="dxa"/>
            <w:gridSpan w:val="2"/>
            <w:vAlign w:val="center"/>
          </w:tcPr>
          <w:p w14:paraId="18A07216" w14:textId="77777777" w:rsidR="0004512F" w:rsidRPr="00A359D8" w:rsidRDefault="00BC1332" w:rsidP="0004512F">
            <w:pPr>
              <w:spacing w:line="360" w:lineRule="auto"/>
              <w:jc w:val="center"/>
              <w:rPr>
                <w:rFonts w:ascii="仿宋" w:eastAsia="仿宋" w:hAnsi="仿宋"/>
                <w:sz w:val="24"/>
                <w:szCs w:val="24"/>
              </w:rPr>
            </w:pPr>
            <w:r w:rsidRPr="003D231E">
              <w:rPr>
                <w:rFonts w:ascii="仿宋_GB2312" w:eastAsia="仿宋_GB2312" w:hAnsi="黑体" w:hint="eastAsia"/>
                <w:sz w:val="24"/>
                <w:szCs w:val="24"/>
              </w:rPr>
              <w:t>★</w:t>
            </w:r>
            <w:r w:rsidR="0004512F" w:rsidRPr="00A359D8">
              <w:rPr>
                <w:rFonts w:ascii="仿宋" w:eastAsia="仿宋" w:hAnsi="仿宋"/>
                <w:sz w:val="24"/>
                <w:szCs w:val="24"/>
              </w:rPr>
              <w:t>已结算患者审核</w:t>
            </w:r>
          </w:p>
        </w:tc>
        <w:tc>
          <w:tcPr>
            <w:tcW w:w="6662" w:type="dxa"/>
            <w:gridSpan w:val="4"/>
          </w:tcPr>
          <w:p w14:paraId="5E456712" w14:textId="77777777" w:rsidR="0004512F" w:rsidRPr="00A359D8" w:rsidRDefault="0004512F" w:rsidP="009B379B">
            <w:pPr>
              <w:numPr>
                <w:ilvl w:val="0"/>
                <w:numId w:val="20"/>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系统能够按照患者出院结算时间，批量选择患者进行医疗费用审核。</w:t>
            </w:r>
          </w:p>
          <w:p w14:paraId="278FF668" w14:textId="77777777" w:rsidR="0004512F" w:rsidRPr="00A359D8" w:rsidRDefault="0004512F" w:rsidP="009B379B">
            <w:pPr>
              <w:numPr>
                <w:ilvl w:val="0"/>
                <w:numId w:val="20"/>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sz w:val="24"/>
                <w:szCs w:val="24"/>
              </w:rPr>
              <w:t>支持按照住院号列表批量选择</w:t>
            </w:r>
            <w:r w:rsidRPr="00A359D8">
              <w:rPr>
                <w:rFonts w:ascii="仿宋" w:eastAsia="仿宋" w:hAnsi="仿宋" w:hint="eastAsia"/>
                <w:sz w:val="24"/>
                <w:szCs w:val="24"/>
              </w:rPr>
              <w:t>已出院结算</w:t>
            </w:r>
            <w:r w:rsidRPr="00A359D8">
              <w:rPr>
                <w:rFonts w:ascii="仿宋" w:eastAsia="仿宋" w:hAnsi="仿宋"/>
                <w:sz w:val="24"/>
                <w:szCs w:val="24"/>
              </w:rPr>
              <w:t>患者</w:t>
            </w:r>
            <w:r w:rsidRPr="00A359D8">
              <w:rPr>
                <w:rFonts w:ascii="仿宋" w:eastAsia="仿宋" w:hAnsi="仿宋" w:hint="eastAsia"/>
                <w:sz w:val="24"/>
                <w:szCs w:val="24"/>
              </w:rPr>
              <w:t>。</w:t>
            </w:r>
          </w:p>
          <w:p w14:paraId="58ECB797" w14:textId="77777777" w:rsidR="0004512F" w:rsidRPr="00A359D8" w:rsidRDefault="0004512F" w:rsidP="009B379B">
            <w:pPr>
              <w:numPr>
                <w:ilvl w:val="0"/>
                <w:numId w:val="20"/>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已结算患者医疗费用审核结果提供按规则分类统计功能。</w:t>
            </w:r>
          </w:p>
          <w:p w14:paraId="0C4C0475" w14:textId="77777777" w:rsidR="0004512F" w:rsidRPr="00A359D8" w:rsidRDefault="0004512F" w:rsidP="009B379B">
            <w:pPr>
              <w:numPr>
                <w:ilvl w:val="0"/>
                <w:numId w:val="20"/>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审核结果按规则分类统计显示内容包括：规则分类名称、异常金额、异常人次、异常率。</w:t>
            </w:r>
          </w:p>
          <w:p w14:paraId="5B53C5DB" w14:textId="77777777" w:rsidR="0004512F" w:rsidRPr="00A359D8" w:rsidRDefault="0004512F" w:rsidP="009B379B">
            <w:pPr>
              <w:numPr>
                <w:ilvl w:val="0"/>
                <w:numId w:val="20"/>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sz w:val="24"/>
                <w:szCs w:val="24"/>
              </w:rPr>
              <w:t>点击规则分类明细项</w:t>
            </w:r>
            <w:r w:rsidRPr="00A359D8">
              <w:rPr>
                <w:rFonts w:ascii="仿宋" w:eastAsia="仿宋" w:hAnsi="仿宋" w:hint="eastAsia"/>
                <w:sz w:val="24"/>
                <w:szCs w:val="24"/>
              </w:rPr>
              <w:t>，</w:t>
            </w:r>
            <w:r w:rsidRPr="00A359D8">
              <w:rPr>
                <w:rFonts w:ascii="仿宋" w:eastAsia="仿宋" w:hAnsi="仿宋"/>
                <w:sz w:val="24"/>
                <w:szCs w:val="24"/>
              </w:rPr>
              <w:t>能够钻取查询规则明细汇总</w:t>
            </w:r>
            <w:r w:rsidRPr="00A359D8">
              <w:rPr>
                <w:rFonts w:ascii="仿宋" w:eastAsia="仿宋" w:hAnsi="仿宋" w:hint="eastAsia"/>
                <w:sz w:val="24"/>
                <w:szCs w:val="24"/>
              </w:rPr>
              <w:t>。</w:t>
            </w:r>
          </w:p>
          <w:p w14:paraId="37DA5C18" w14:textId="77777777" w:rsidR="0004512F" w:rsidRPr="00A359D8" w:rsidRDefault="0004512F" w:rsidP="009B379B">
            <w:pPr>
              <w:numPr>
                <w:ilvl w:val="0"/>
                <w:numId w:val="20"/>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审核结果显示信息中能够区分异常收费涉及的多收金额和少收金额。</w:t>
            </w:r>
          </w:p>
        </w:tc>
      </w:tr>
      <w:tr w:rsidR="0004512F" w:rsidRPr="00A359D8" w14:paraId="7E8E8460" w14:textId="77777777" w:rsidTr="00942D54">
        <w:tc>
          <w:tcPr>
            <w:tcW w:w="841" w:type="dxa"/>
            <w:gridSpan w:val="2"/>
            <w:vAlign w:val="center"/>
          </w:tcPr>
          <w:p w14:paraId="13383EB7" w14:textId="77777777" w:rsidR="0004512F" w:rsidRPr="00A359D8" w:rsidRDefault="0004512F" w:rsidP="0004512F">
            <w:pPr>
              <w:jc w:val="center"/>
              <w:rPr>
                <w:rFonts w:ascii="仿宋" w:eastAsia="仿宋" w:hAnsi="仿宋"/>
                <w:sz w:val="24"/>
                <w:szCs w:val="24"/>
              </w:rPr>
            </w:pPr>
            <w:r w:rsidRPr="00A359D8">
              <w:rPr>
                <w:rFonts w:ascii="仿宋" w:eastAsia="仿宋" w:hAnsi="仿宋"/>
                <w:sz w:val="24"/>
                <w:szCs w:val="24"/>
              </w:rPr>
              <w:t>6</w:t>
            </w:r>
          </w:p>
        </w:tc>
        <w:tc>
          <w:tcPr>
            <w:tcW w:w="1543" w:type="dxa"/>
            <w:gridSpan w:val="2"/>
            <w:vAlign w:val="center"/>
          </w:tcPr>
          <w:p w14:paraId="6FCA9F5C" w14:textId="77777777" w:rsidR="0004512F" w:rsidRPr="00A359D8" w:rsidRDefault="00BC1332" w:rsidP="0004512F">
            <w:pPr>
              <w:spacing w:line="360" w:lineRule="auto"/>
              <w:jc w:val="center"/>
              <w:rPr>
                <w:rFonts w:ascii="仿宋" w:eastAsia="仿宋" w:hAnsi="仿宋"/>
                <w:sz w:val="24"/>
                <w:szCs w:val="24"/>
              </w:rPr>
            </w:pPr>
            <w:r w:rsidRPr="003D231E">
              <w:rPr>
                <w:rFonts w:ascii="仿宋_GB2312" w:eastAsia="仿宋_GB2312" w:hAnsi="黑体" w:hint="eastAsia"/>
                <w:sz w:val="24"/>
                <w:szCs w:val="24"/>
              </w:rPr>
              <w:t>★</w:t>
            </w:r>
            <w:r w:rsidR="0004512F" w:rsidRPr="00A359D8">
              <w:rPr>
                <w:rFonts w:ascii="仿宋" w:eastAsia="仿宋" w:hAnsi="仿宋"/>
                <w:sz w:val="24"/>
                <w:szCs w:val="24"/>
              </w:rPr>
              <w:t>医疗价格政策文件管理</w:t>
            </w:r>
          </w:p>
        </w:tc>
        <w:tc>
          <w:tcPr>
            <w:tcW w:w="6662" w:type="dxa"/>
            <w:gridSpan w:val="4"/>
          </w:tcPr>
          <w:p w14:paraId="4B50850E" w14:textId="77777777" w:rsidR="0004512F" w:rsidRPr="00A359D8" w:rsidRDefault="0004512F" w:rsidP="009B379B">
            <w:pPr>
              <w:numPr>
                <w:ilvl w:val="0"/>
                <w:numId w:val="21"/>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sz w:val="24"/>
                <w:szCs w:val="24"/>
              </w:rPr>
              <w:t>医疗价格政策文件目录包括</w:t>
            </w:r>
            <w:r w:rsidRPr="00A359D8">
              <w:rPr>
                <w:rFonts w:ascii="仿宋" w:eastAsia="仿宋" w:hAnsi="仿宋" w:hint="eastAsia"/>
                <w:sz w:val="24"/>
                <w:szCs w:val="24"/>
              </w:rPr>
              <w:t>：</w:t>
            </w:r>
            <w:r w:rsidRPr="00A359D8">
              <w:rPr>
                <w:rFonts w:ascii="仿宋" w:eastAsia="仿宋" w:hAnsi="仿宋"/>
                <w:sz w:val="24"/>
                <w:szCs w:val="24"/>
              </w:rPr>
              <w:t>国家级</w:t>
            </w:r>
            <w:r w:rsidRPr="00A359D8">
              <w:rPr>
                <w:rFonts w:ascii="仿宋" w:eastAsia="仿宋" w:hAnsi="仿宋" w:hint="eastAsia"/>
                <w:sz w:val="24"/>
                <w:szCs w:val="24"/>
              </w:rPr>
              <w:t>、</w:t>
            </w:r>
            <w:r w:rsidRPr="00A359D8">
              <w:rPr>
                <w:rFonts w:ascii="仿宋" w:eastAsia="仿宋" w:hAnsi="仿宋"/>
                <w:sz w:val="24"/>
                <w:szCs w:val="24"/>
              </w:rPr>
              <w:t>省市级</w:t>
            </w:r>
            <w:r w:rsidRPr="00A359D8">
              <w:rPr>
                <w:rFonts w:ascii="仿宋" w:eastAsia="仿宋" w:hAnsi="仿宋" w:hint="eastAsia"/>
                <w:sz w:val="24"/>
                <w:szCs w:val="24"/>
              </w:rPr>
              <w:t>、</w:t>
            </w:r>
            <w:r w:rsidRPr="00A359D8">
              <w:rPr>
                <w:rFonts w:ascii="仿宋" w:eastAsia="仿宋" w:hAnsi="仿宋"/>
                <w:sz w:val="24"/>
                <w:szCs w:val="24"/>
              </w:rPr>
              <w:t>医院级</w:t>
            </w:r>
            <w:r w:rsidRPr="00A359D8">
              <w:rPr>
                <w:rFonts w:ascii="仿宋" w:eastAsia="仿宋" w:hAnsi="仿宋" w:hint="eastAsia"/>
                <w:sz w:val="24"/>
                <w:szCs w:val="24"/>
              </w:rPr>
              <w:t>。</w:t>
            </w:r>
          </w:p>
          <w:p w14:paraId="6B0D5502" w14:textId="77777777" w:rsidR="0004512F" w:rsidRPr="00A359D8" w:rsidRDefault="0004512F" w:rsidP="009B379B">
            <w:pPr>
              <w:numPr>
                <w:ilvl w:val="0"/>
                <w:numId w:val="21"/>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系统预置国家级和省市级的常见医疗价格政策文件。</w:t>
            </w:r>
          </w:p>
          <w:p w14:paraId="79830F48" w14:textId="77777777" w:rsidR="0004512F" w:rsidRPr="00A359D8" w:rsidRDefault="0004512F" w:rsidP="009B379B">
            <w:pPr>
              <w:numPr>
                <w:ilvl w:val="0"/>
                <w:numId w:val="21"/>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医院物价管理人员可在医院级目录下增设新的子目录。</w:t>
            </w:r>
          </w:p>
          <w:p w14:paraId="33EE2A2E" w14:textId="77777777" w:rsidR="0004512F" w:rsidRPr="00A359D8" w:rsidRDefault="0004512F" w:rsidP="009B379B">
            <w:pPr>
              <w:numPr>
                <w:ilvl w:val="0"/>
                <w:numId w:val="21"/>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sz w:val="24"/>
                <w:szCs w:val="24"/>
              </w:rPr>
              <w:t>医院物价管理人员可在医院级目录中添加医疗价格政策文件</w:t>
            </w:r>
            <w:r w:rsidRPr="00A359D8">
              <w:rPr>
                <w:rFonts w:ascii="仿宋" w:eastAsia="仿宋" w:hAnsi="仿宋" w:hint="eastAsia"/>
                <w:sz w:val="24"/>
                <w:szCs w:val="24"/>
              </w:rPr>
              <w:t>，</w:t>
            </w:r>
            <w:r w:rsidRPr="00A359D8">
              <w:rPr>
                <w:rFonts w:ascii="仿宋" w:eastAsia="仿宋" w:hAnsi="仿宋"/>
                <w:sz w:val="24"/>
                <w:szCs w:val="24"/>
              </w:rPr>
              <w:t>支持多个附件的上传</w:t>
            </w:r>
            <w:r w:rsidRPr="00A359D8">
              <w:rPr>
                <w:rFonts w:ascii="仿宋" w:eastAsia="仿宋" w:hAnsi="仿宋" w:hint="eastAsia"/>
                <w:sz w:val="24"/>
                <w:szCs w:val="24"/>
              </w:rPr>
              <w:t>。</w:t>
            </w:r>
          </w:p>
          <w:p w14:paraId="52D4E546" w14:textId="77777777" w:rsidR="0004512F" w:rsidRPr="00A359D8" w:rsidRDefault="0004512F" w:rsidP="009B379B">
            <w:pPr>
              <w:numPr>
                <w:ilvl w:val="0"/>
                <w:numId w:val="21"/>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sz w:val="24"/>
                <w:szCs w:val="24"/>
              </w:rPr>
              <w:t>支持通过正文关键字快速搜索政策文件功能</w:t>
            </w:r>
            <w:r w:rsidRPr="00A359D8">
              <w:rPr>
                <w:rFonts w:ascii="仿宋" w:eastAsia="仿宋" w:hAnsi="仿宋" w:hint="eastAsia"/>
                <w:sz w:val="24"/>
                <w:szCs w:val="24"/>
              </w:rPr>
              <w:t>。</w:t>
            </w:r>
          </w:p>
          <w:p w14:paraId="4C6CA1F8" w14:textId="77777777" w:rsidR="0004512F" w:rsidRPr="00A359D8" w:rsidRDefault="0004512F" w:rsidP="009B379B">
            <w:pPr>
              <w:numPr>
                <w:ilvl w:val="0"/>
                <w:numId w:val="21"/>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只有授权用户方能进行医疗价格政策文件管理。</w:t>
            </w:r>
          </w:p>
        </w:tc>
      </w:tr>
      <w:tr w:rsidR="0004512F" w:rsidRPr="00A359D8" w14:paraId="2110F60C" w14:textId="77777777" w:rsidTr="007B1F8B">
        <w:tc>
          <w:tcPr>
            <w:tcW w:w="841" w:type="dxa"/>
            <w:gridSpan w:val="2"/>
            <w:vAlign w:val="center"/>
          </w:tcPr>
          <w:p w14:paraId="3C795C8C" w14:textId="77777777" w:rsidR="0004512F" w:rsidRPr="00A359D8" w:rsidRDefault="0004512F" w:rsidP="0004512F">
            <w:pPr>
              <w:jc w:val="center"/>
              <w:rPr>
                <w:rFonts w:ascii="仿宋" w:eastAsia="仿宋" w:hAnsi="仿宋"/>
                <w:sz w:val="24"/>
                <w:szCs w:val="24"/>
              </w:rPr>
            </w:pPr>
            <w:r w:rsidRPr="00A359D8">
              <w:rPr>
                <w:rFonts w:ascii="仿宋" w:eastAsia="仿宋" w:hAnsi="仿宋"/>
                <w:sz w:val="24"/>
                <w:szCs w:val="24"/>
              </w:rPr>
              <w:t>7</w:t>
            </w:r>
          </w:p>
        </w:tc>
        <w:tc>
          <w:tcPr>
            <w:tcW w:w="1543" w:type="dxa"/>
            <w:gridSpan w:val="2"/>
            <w:vAlign w:val="center"/>
          </w:tcPr>
          <w:p w14:paraId="16E04280" w14:textId="77777777" w:rsidR="0004512F" w:rsidRPr="00A359D8" w:rsidRDefault="00BC1332" w:rsidP="0004512F">
            <w:pPr>
              <w:spacing w:line="360" w:lineRule="auto"/>
              <w:jc w:val="center"/>
              <w:rPr>
                <w:rFonts w:ascii="仿宋" w:eastAsia="仿宋" w:hAnsi="仿宋"/>
                <w:sz w:val="24"/>
                <w:szCs w:val="24"/>
              </w:rPr>
            </w:pPr>
            <w:r w:rsidRPr="003D231E">
              <w:rPr>
                <w:rFonts w:ascii="仿宋_GB2312" w:eastAsia="仿宋_GB2312" w:hAnsi="黑体" w:hint="eastAsia"/>
                <w:sz w:val="24"/>
                <w:szCs w:val="24"/>
              </w:rPr>
              <w:t>★</w:t>
            </w:r>
            <w:r w:rsidR="0004512F" w:rsidRPr="00A359D8">
              <w:rPr>
                <w:rFonts w:ascii="仿宋" w:eastAsia="仿宋" w:hAnsi="仿宋"/>
                <w:sz w:val="24"/>
                <w:szCs w:val="24"/>
              </w:rPr>
              <w:t>统计分析</w:t>
            </w:r>
          </w:p>
        </w:tc>
        <w:tc>
          <w:tcPr>
            <w:tcW w:w="6662" w:type="dxa"/>
            <w:gridSpan w:val="4"/>
          </w:tcPr>
          <w:p w14:paraId="3463E199" w14:textId="77777777" w:rsidR="0004512F" w:rsidRPr="00A359D8" w:rsidRDefault="0004512F" w:rsidP="009B379B">
            <w:pPr>
              <w:numPr>
                <w:ilvl w:val="0"/>
                <w:numId w:val="22"/>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已结算费用审核。</w:t>
            </w:r>
          </w:p>
          <w:p w14:paraId="76D26DCA" w14:textId="77777777" w:rsidR="0004512F" w:rsidRPr="00A359D8" w:rsidRDefault="0004512F" w:rsidP="009B379B">
            <w:pPr>
              <w:numPr>
                <w:ilvl w:val="0"/>
                <w:numId w:val="22"/>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出院异常收费汇总。</w:t>
            </w:r>
          </w:p>
          <w:p w14:paraId="01CADBF7" w14:textId="77777777" w:rsidR="0004512F" w:rsidRPr="00A359D8" w:rsidRDefault="0004512F" w:rsidP="009B379B">
            <w:pPr>
              <w:numPr>
                <w:ilvl w:val="0"/>
                <w:numId w:val="22"/>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lastRenderedPageBreak/>
              <w:t>出院科室异常人数及金额汇总。</w:t>
            </w:r>
          </w:p>
          <w:p w14:paraId="5E6556B0" w14:textId="77777777" w:rsidR="0004512F" w:rsidRPr="00A359D8" w:rsidRDefault="0004512F" w:rsidP="009B379B">
            <w:pPr>
              <w:numPr>
                <w:ilvl w:val="0"/>
                <w:numId w:val="22"/>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出院科室异常收费汇总。</w:t>
            </w:r>
          </w:p>
          <w:p w14:paraId="70BB9479" w14:textId="77777777" w:rsidR="0004512F" w:rsidRPr="00A359D8" w:rsidRDefault="0004512F" w:rsidP="009B379B">
            <w:pPr>
              <w:numPr>
                <w:ilvl w:val="0"/>
                <w:numId w:val="22"/>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出院异常收费按分类汇总。</w:t>
            </w:r>
          </w:p>
          <w:p w14:paraId="673BE46F" w14:textId="77777777" w:rsidR="0004512F" w:rsidRPr="00A359D8" w:rsidRDefault="0004512F" w:rsidP="009B379B">
            <w:pPr>
              <w:numPr>
                <w:ilvl w:val="0"/>
                <w:numId w:val="22"/>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出院异常收费按规则汇总。</w:t>
            </w:r>
          </w:p>
          <w:p w14:paraId="7FB7678A" w14:textId="77777777" w:rsidR="0004512F" w:rsidRPr="00A359D8" w:rsidRDefault="0004512F" w:rsidP="009B379B">
            <w:pPr>
              <w:numPr>
                <w:ilvl w:val="0"/>
                <w:numId w:val="22"/>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出院异常收费患者明细汇总。</w:t>
            </w:r>
          </w:p>
          <w:p w14:paraId="3A0C0495" w14:textId="77777777" w:rsidR="0004512F" w:rsidRPr="00A359D8" w:rsidRDefault="0004512F" w:rsidP="009B379B">
            <w:pPr>
              <w:numPr>
                <w:ilvl w:val="0"/>
                <w:numId w:val="22"/>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出院异常收费诊疗项目汇总。</w:t>
            </w:r>
          </w:p>
          <w:p w14:paraId="7A188DE2" w14:textId="77777777" w:rsidR="0004512F" w:rsidRPr="00A359D8" w:rsidRDefault="0004512F" w:rsidP="009B379B">
            <w:pPr>
              <w:numPr>
                <w:ilvl w:val="0"/>
                <w:numId w:val="22"/>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出院异常诊疗项目按规则汇总。</w:t>
            </w:r>
          </w:p>
          <w:p w14:paraId="1B081B6D" w14:textId="77777777" w:rsidR="0004512F" w:rsidRPr="00A359D8" w:rsidRDefault="0004512F" w:rsidP="009B379B">
            <w:pPr>
              <w:numPr>
                <w:ilvl w:val="0"/>
                <w:numId w:val="22"/>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出院差错费用分类汇总。</w:t>
            </w:r>
          </w:p>
        </w:tc>
      </w:tr>
      <w:tr w:rsidR="0004512F" w:rsidRPr="00A359D8" w14:paraId="6CB4BF81" w14:textId="77777777" w:rsidTr="00523CDF">
        <w:tc>
          <w:tcPr>
            <w:tcW w:w="841" w:type="dxa"/>
            <w:gridSpan w:val="2"/>
            <w:vAlign w:val="center"/>
          </w:tcPr>
          <w:p w14:paraId="22BBEED9" w14:textId="77777777" w:rsidR="0004512F" w:rsidRPr="00A359D8" w:rsidRDefault="0004512F" w:rsidP="0004512F">
            <w:pPr>
              <w:jc w:val="center"/>
              <w:rPr>
                <w:rFonts w:ascii="仿宋" w:eastAsia="仿宋" w:hAnsi="仿宋"/>
                <w:sz w:val="24"/>
                <w:szCs w:val="24"/>
              </w:rPr>
            </w:pPr>
            <w:r w:rsidRPr="00A359D8">
              <w:rPr>
                <w:rFonts w:ascii="仿宋" w:eastAsia="仿宋" w:hAnsi="仿宋"/>
                <w:sz w:val="24"/>
                <w:szCs w:val="24"/>
              </w:rPr>
              <w:lastRenderedPageBreak/>
              <w:t>8</w:t>
            </w:r>
          </w:p>
        </w:tc>
        <w:tc>
          <w:tcPr>
            <w:tcW w:w="1543" w:type="dxa"/>
            <w:gridSpan w:val="2"/>
            <w:vAlign w:val="center"/>
          </w:tcPr>
          <w:p w14:paraId="1EC6AF0F" w14:textId="77777777" w:rsidR="0004512F" w:rsidRPr="00A359D8" w:rsidRDefault="0004512F" w:rsidP="0004512F">
            <w:pPr>
              <w:spacing w:line="360" w:lineRule="auto"/>
              <w:jc w:val="center"/>
              <w:rPr>
                <w:rFonts w:ascii="仿宋" w:eastAsia="仿宋" w:hAnsi="仿宋"/>
                <w:sz w:val="24"/>
                <w:szCs w:val="24"/>
              </w:rPr>
            </w:pPr>
            <w:r w:rsidRPr="00A359D8">
              <w:rPr>
                <w:rFonts w:ascii="仿宋" w:eastAsia="仿宋" w:hAnsi="仿宋"/>
                <w:sz w:val="24"/>
                <w:szCs w:val="24"/>
              </w:rPr>
              <w:t>系统管理</w:t>
            </w:r>
          </w:p>
        </w:tc>
        <w:tc>
          <w:tcPr>
            <w:tcW w:w="6662" w:type="dxa"/>
            <w:gridSpan w:val="4"/>
          </w:tcPr>
          <w:p w14:paraId="47369D14" w14:textId="77777777" w:rsidR="0004512F" w:rsidRPr="00A359D8" w:rsidRDefault="0004512F" w:rsidP="009B379B">
            <w:pPr>
              <w:numPr>
                <w:ilvl w:val="0"/>
                <w:numId w:val="23"/>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sz w:val="24"/>
                <w:szCs w:val="24"/>
              </w:rPr>
              <w:t>提供系统参数配置管理功能</w:t>
            </w:r>
            <w:r w:rsidRPr="00A359D8">
              <w:rPr>
                <w:rFonts w:ascii="仿宋" w:eastAsia="仿宋" w:hAnsi="仿宋" w:hint="eastAsia"/>
                <w:sz w:val="24"/>
                <w:szCs w:val="24"/>
              </w:rPr>
              <w:t>。</w:t>
            </w:r>
          </w:p>
          <w:p w14:paraId="1534DED0" w14:textId="77777777" w:rsidR="0004512F" w:rsidRPr="00A359D8" w:rsidRDefault="0004512F" w:rsidP="009B379B">
            <w:pPr>
              <w:numPr>
                <w:ilvl w:val="0"/>
                <w:numId w:val="23"/>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支持基于角色的用户权限管理功能，可针对不同角色分配不同的功能菜单。</w:t>
            </w:r>
          </w:p>
          <w:p w14:paraId="28547D2C" w14:textId="77777777" w:rsidR="0004512F" w:rsidRPr="00A359D8" w:rsidRDefault="0004512F" w:rsidP="009B379B">
            <w:pPr>
              <w:numPr>
                <w:ilvl w:val="0"/>
                <w:numId w:val="23"/>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支持科室级数据权限管理功能。</w:t>
            </w:r>
          </w:p>
          <w:p w14:paraId="4C52CFE2" w14:textId="77777777" w:rsidR="0004512F" w:rsidRPr="00A359D8" w:rsidRDefault="0004512F" w:rsidP="009B379B">
            <w:pPr>
              <w:numPr>
                <w:ilvl w:val="0"/>
                <w:numId w:val="23"/>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提供系统登录日志功能。</w:t>
            </w:r>
          </w:p>
          <w:p w14:paraId="1FFDF535" w14:textId="77777777" w:rsidR="0004512F" w:rsidRPr="00A359D8" w:rsidRDefault="0004512F" w:rsidP="009B379B">
            <w:pPr>
              <w:numPr>
                <w:ilvl w:val="0"/>
                <w:numId w:val="23"/>
              </w:numPr>
              <w:tabs>
                <w:tab w:val="left" w:pos="420"/>
              </w:tabs>
              <w:suppressAutoHyphens/>
              <w:spacing w:after="60" w:line="360" w:lineRule="auto"/>
              <w:jc w:val="left"/>
              <w:rPr>
                <w:rFonts w:ascii="仿宋" w:eastAsia="仿宋" w:hAnsi="仿宋"/>
                <w:sz w:val="24"/>
                <w:szCs w:val="24"/>
              </w:rPr>
            </w:pPr>
            <w:r w:rsidRPr="00A359D8">
              <w:rPr>
                <w:rFonts w:ascii="仿宋" w:eastAsia="仿宋" w:hAnsi="仿宋" w:hint="eastAsia"/>
                <w:sz w:val="24"/>
                <w:szCs w:val="24"/>
              </w:rPr>
              <w:t>提供系统黑匣子功能，即重要功能操作记录功能。</w:t>
            </w:r>
          </w:p>
        </w:tc>
      </w:tr>
      <w:tr w:rsidR="00FB2C7C" w:rsidRPr="00A359D8" w14:paraId="700EF3F3" w14:textId="77777777" w:rsidTr="00A73370">
        <w:tc>
          <w:tcPr>
            <w:tcW w:w="841" w:type="dxa"/>
            <w:gridSpan w:val="2"/>
            <w:vAlign w:val="center"/>
          </w:tcPr>
          <w:p w14:paraId="6D239C1D" w14:textId="77777777" w:rsidR="00FB2C7C" w:rsidRPr="00A359D8" w:rsidRDefault="00FB2C7C" w:rsidP="00FB2C7C">
            <w:pPr>
              <w:jc w:val="center"/>
              <w:rPr>
                <w:rFonts w:ascii="仿宋" w:eastAsia="仿宋" w:hAnsi="仿宋"/>
                <w:sz w:val="28"/>
                <w:szCs w:val="24"/>
              </w:rPr>
            </w:pPr>
            <w:r>
              <w:rPr>
                <w:rFonts w:ascii="仿宋" w:eastAsia="仿宋" w:hAnsi="仿宋" w:hint="eastAsia"/>
                <w:sz w:val="28"/>
                <w:szCs w:val="24"/>
              </w:rPr>
              <w:t>序号</w:t>
            </w:r>
          </w:p>
        </w:tc>
        <w:tc>
          <w:tcPr>
            <w:tcW w:w="1543" w:type="dxa"/>
            <w:gridSpan w:val="2"/>
            <w:vAlign w:val="center"/>
          </w:tcPr>
          <w:p w14:paraId="0A29063D" w14:textId="77777777" w:rsidR="00FB2C7C" w:rsidRPr="00A359D8" w:rsidRDefault="00FB2C7C" w:rsidP="00FB2C7C">
            <w:pPr>
              <w:jc w:val="center"/>
              <w:rPr>
                <w:rFonts w:ascii="仿宋" w:eastAsia="仿宋" w:hAnsi="仿宋"/>
                <w:sz w:val="28"/>
                <w:szCs w:val="24"/>
              </w:rPr>
            </w:pPr>
            <w:r w:rsidRPr="00A359D8">
              <w:rPr>
                <w:rFonts w:ascii="仿宋" w:eastAsia="仿宋" w:hAnsi="仿宋" w:hint="eastAsia"/>
                <w:sz w:val="28"/>
                <w:szCs w:val="24"/>
              </w:rPr>
              <w:t>指标名称</w:t>
            </w:r>
          </w:p>
        </w:tc>
        <w:tc>
          <w:tcPr>
            <w:tcW w:w="6662" w:type="dxa"/>
            <w:gridSpan w:val="4"/>
            <w:vAlign w:val="center"/>
          </w:tcPr>
          <w:p w14:paraId="62E115D2" w14:textId="77777777" w:rsidR="00FB2C7C" w:rsidRPr="00A359D8" w:rsidRDefault="00FB2C7C" w:rsidP="00FB2C7C">
            <w:pPr>
              <w:jc w:val="center"/>
              <w:rPr>
                <w:rFonts w:ascii="仿宋" w:eastAsia="仿宋" w:hAnsi="仿宋"/>
                <w:sz w:val="28"/>
                <w:szCs w:val="24"/>
              </w:rPr>
            </w:pPr>
            <w:r>
              <w:rPr>
                <w:rFonts w:ascii="仿宋" w:eastAsia="仿宋" w:hAnsi="仿宋" w:hint="eastAsia"/>
                <w:sz w:val="28"/>
                <w:szCs w:val="24"/>
              </w:rPr>
              <w:t>商务</w:t>
            </w:r>
            <w:r w:rsidR="00FF666C">
              <w:rPr>
                <w:rFonts w:ascii="仿宋" w:eastAsia="仿宋" w:hAnsi="仿宋" w:hint="eastAsia"/>
                <w:sz w:val="28"/>
                <w:szCs w:val="24"/>
              </w:rPr>
              <w:t>条款</w:t>
            </w:r>
          </w:p>
        </w:tc>
      </w:tr>
      <w:tr w:rsidR="00544850" w:rsidRPr="00A359D8" w14:paraId="1121241D" w14:textId="77777777" w:rsidTr="00523CDF">
        <w:tc>
          <w:tcPr>
            <w:tcW w:w="841" w:type="dxa"/>
            <w:gridSpan w:val="2"/>
            <w:vAlign w:val="center"/>
          </w:tcPr>
          <w:p w14:paraId="08B1A93E" w14:textId="77777777" w:rsidR="00544850" w:rsidRPr="00A359D8" w:rsidRDefault="00FB2C7C" w:rsidP="0004512F">
            <w:pPr>
              <w:jc w:val="center"/>
              <w:rPr>
                <w:rFonts w:ascii="仿宋" w:eastAsia="仿宋" w:hAnsi="仿宋"/>
                <w:sz w:val="24"/>
                <w:szCs w:val="24"/>
              </w:rPr>
            </w:pPr>
            <w:r>
              <w:rPr>
                <w:rFonts w:ascii="仿宋" w:eastAsia="仿宋" w:hAnsi="仿宋"/>
                <w:sz w:val="24"/>
                <w:szCs w:val="24"/>
              </w:rPr>
              <w:t>1</w:t>
            </w:r>
          </w:p>
        </w:tc>
        <w:tc>
          <w:tcPr>
            <w:tcW w:w="1543" w:type="dxa"/>
            <w:gridSpan w:val="2"/>
            <w:vAlign w:val="center"/>
          </w:tcPr>
          <w:p w14:paraId="22B65BA9" w14:textId="77777777" w:rsidR="00544850" w:rsidRPr="00A359D8" w:rsidRDefault="00BC1332" w:rsidP="0004512F">
            <w:pPr>
              <w:spacing w:line="360" w:lineRule="auto"/>
              <w:jc w:val="center"/>
              <w:rPr>
                <w:rFonts w:ascii="仿宋" w:eastAsia="仿宋" w:hAnsi="仿宋"/>
                <w:sz w:val="24"/>
                <w:szCs w:val="24"/>
              </w:rPr>
            </w:pPr>
            <w:r w:rsidRPr="003D231E">
              <w:rPr>
                <w:rFonts w:ascii="仿宋_GB2312" w:eastAsia="仿宋_GB2312" w:hAnsi="黑体" w:hint="eastAsia"/>
                <w:sz w:val="24"/>
                <w:szCs w:val="24"/>
              </w:rPr>
              <w:t>★</w:t>
            </w:r>
            <w:r w:rsidR="00544850">
              <w:rPr>
                <w:rFonts w:ascii="仿宋" w:eastAsia="仿宋" w:hAnsi="仿宋" w:hint="eastAsia"/>
                <w:sz w:val="24"/>
                <w:szCs w:val="24"/>
              </w:rPr>
              <w:t>售后服务</w:t>
            </w:r>
          </w:p>
        </w:tc>
        <w:tc>
          <w:tcPr>
            <w:tcW w:w="6662" w:type="dxa"/>
            <w:gridSpan w:val="4"/>
          </w:tcPr>
          <w:p w14:paraId="48E71558" w14:textId="77777777" w:rsidR="00544850" w:rsidRPr="00544850" w:rsidRDefault="00544850" w:rsidP="00FB2C7C">
            <w:pPr>
              <w:numPr>
                <w:ilvl w:val="0"/>
                <w:numId w:val="16"/>
              </w:numPr>
              <w:tabs>
                <w:tab w:val="left" w:pos="420"/>
              </w:tabs>
              <w:suppressAutoHyphens/>
              <w:spacing w:after="60" w:line="360" w:lineRule="auto"/>
              <w:jc w:val="left"/>
              <w:rPr>
                <w:rFonts w:ascii="仿宋" w:eastAsia="仿宋" w:hAnsi="仿宋"/>
                <w:sz w:val="24"/>
                <w:szCs w:val="24"/>
              </w:rPr>
            </w:pPr>
            <w:r w:rsidRPr="00544850">
              <w:rPr>
                <w:rFonts w:ascii="仿宋" w:eastAsia="仿宋" w:hAnsi="仿宋" w:hint="eastAsia"/>
                <w:sz w:val="24"/>
                <w:szCs w:val="24"/>
              </w:rPr>
              <w:t>中标人应当负责整个项目的实施及售后维护服务。整套系统免费维护期为1年。</w:t>
            </w:r>
          </w:p>
          <w:p w14:paraId="642ABE96" w14:textId="77777777" w:rsidR="00544850" w:rsidRPr="00544850" w:rsidRDefault="00544850" w:rsidP="00FB2C7C">
            <w:pPr>
              <w:numPr>
                <w:ilvl w:val="0"/>
                <w:numId w:val="16"/>
              </w:numPr>
              <w:tabs>
                <w:tab w:val="left" w:pos="420"/>
              </w:tabs>
              <w:suppressAutoHyphens/>
              <w:spacing w:after="60" w:line="360" w:lineRule="auto"/>
              <w:jc w:val="left"/>
              <w:rPr>
                <w:rFonts w:ascii="仿宋" w:eastAsia="仿宋" w:hAnsi="仿宋"/>
                <w:sz w:val="24"/>
                <w:szCs w:val="24"/>
              </w:rPr>
            </w:pPr>
            <w:r w:rsidRPr="00544850">
              <w:rPr>
                <w:rFonts w:ascii="仿宋" w:eastAsia="仿宋" w:hAnsi="仿宋" w:hint="eastAsia"/>
                <w:sz w:val="24"/>
                <w:szCs w:val="24"/>
              </w:rPr>
              <w:t>1年后系统年度维保费用不超过合同总金额</w:t>
            </w:r>
            <w:r w:rsidRPr="00544850">
              <w:rPr>
                <w:rFonts w:ascii="仿宋" w:eastAsia="仿宋" w:hAnsi="仿宋"/>
                <w:sz w:val="24"/>
                <w:szCs w:val="24"/>
              </w:rPr>
              <w:t>的</w:t>
            </w:r>
            <w:r w:rsidRPr="00544850">
              <w:rPr>
                <w:rFonts w:ascii="仿宋" w:eastAsia="仿宋" w:hAnsi="仿宋" w:hint="eastAsia"/>
                <w:sz w:val="24"/>
                <w:szCs w:val="24"/>
              </w:rPr>
              <w:t>1</w:t>
            </w:r>
            <w:r w:rsidRPr="00544850">
              <w:rPr>
                <w:rFonts w:ascii="仿宋" w:eastAsia="仿宋" w:hAnsi="仿宋"/>
                <w:sz w:val="24"/>
                <w:szCs w:val="24"/>
              </w:rPr>
              <w:t>5</w:t>
            </w:r>
            <w:r w:rsidRPr="00544850">
              <w:rPr>
                <w:rFonts w:ascii="仿宋" w:eastAsia="仿宋" w:hAnsi="仿宋" w:hint="eastAsia"/>
                <w:sz w:val="24"/>
                <w:szCs w:val="24"/>
              </w:rPr>
              <w:t>%。除人为因素（如机械损伤）、鼠害和不可抗力（如地震等）外，在保修期内，信息系统的所有维护均含在总报价内，用户无须额外支付任何费用，并由中标人提供现场服务。保修期从信息系统验收合格之日起计算。</w:t>
            </w:r>
          </w:p>
          <w:p w14:paraId="56DE76BA" w14:textId="77777777" w:rsidR="00544850" w:rsidRPr="00544850" w:rsidRDefault="00544850" w:rsidP="00FB2C7C">
            <w:pPr>
              <w:numPr>
                <w:ilvl w:val="0"/>
                <w:numId w:val="16"/>
              </w:numPr>
              <w:tabs>
                <w:tab w:val="left" w:pos="420"/>
              </w:tabs>
              <w:suppressAutoHyphens/>
              <w:spacing w:after="60" w:line="360" w:lineRule="auto"/>
              <w:jc w:val="left"/>
              <w:rPr>
                <w:rFonts w:ascii="仿宋" w:eastAsia="仿宋" w:hAnsi="仿宋"/>
                <w:sz w:val="24"/>
                <w:szCs w:val="24"/>
              </w:rPr>
            </w:pPr>
            <w:r w:rsidRPr="00544850">
              <w:rPr>
                <w:rFonts w:ascii="仿宋" w:eastAsia="仿宋" w:hAnsi="仿宋" w:hint="eastAsia"/>
                <w:sz w:val="24"/>
                <w:szCs w:val="24"/>
              </w:rPr>
              <w:t>系统发生故障后，自报障时起算，1小时内响应，4小时内到达现场，24小时解决问题。</w:t>
            </w:r>
          </w:p>
          <w:p w14:paraId="2F7DAF8A" w14:textId="77777777" w:rsidR="00544850" w:rsidRPr="00544850" w:rsidRDefault="00544850" w:rsidP="00FB2C7C">
            <w:pPr>
              <w:numPr>
                <w:ilvl w:val="0"/>
                <w:numId w:val="16"/>
              </w:numPr>
              <w:tabs>
                <w:tab w:val="left" w:pos="420"/>
              </w:tabs>
              <w:suppressAutoHyphens/>
              <w:spacing w:after="60" w:line="360" w:lineRule="auto"/>
              <w:jc w:val="left"/>
              <w:rPr>
                <w:rFonts w:ascii="仿宋" w:eastAsia="仿宋" w:hAnsi="仿宋"/>
                <w:sz w:val="24"/>
                <w:szCs w:val="24"/>
              </w:rPr>
            </w:pPr>
            <w:r w:rsidRPr="00544850">
              <w:rPr>
                <w:rFonts w:ascii="仿宋" w:eastAsia="仿宋" w:hAnsi="仿宋" w:hint="eastAsia"/>
                <w:sz w:val="24"/>
                <w:szCs w:val="24"/>
              </w:rPr>
              <w:t>中标人需要有专业服务人员提供定期的巡场服务，每年巡场服务不少于6次，主要负责维护</w:t>
            </w:r>
            <w:r w:rsidR="00FB2C7C">
              <w:rPr>
                <w:rFonts w:ascii="仿宋" w:eastAsia="仿宋" w:hAnsi="仿宋" w:hint="eastAsia"/>
                <w:sz w:val="24"/>
                <w:szCs w:val="24"/>
              </w:rPr>
              <w:t>医疗收费智能审核管理系统</w:t>
            </w:r>
            <w:r w:rsidRPr="00544850">
              <w:rPr>
                <w:rFonts w:ascii="仿宋" w:eastAsia="仿宋" w:hAnsi="仿宋" w:hint="eastAsia"/>
                <w:sz w:val="24"/>
                <w:szCs w:val="24"/>
              </w:rPr>
              <w:t>的日常运作，协助本院工作人员正常使用信息系统。</w:t>
            </w:r>
          </w:p>
          <w:p w14:paraId="03C3FF2D" w14:textId="77777777" w:rsidR="00544850" w:rsidRPr="00544850" w:rsidRDefault="00544850" w:rsidP="00FB2C7C">
            <w:pPr>
              <w:numPr>
                <w:ilvl w:val="0"/>
                <w:numId w:val="16"/>
              </w:numPr>
              <w:tabs>
                <w:tab w:val="left" w:pos="420"/>
              </w:tabs>
              <w:suppressAutoHyphens/>
              <w:spacing w:after="60" w:line="360" w:lineRule="auto"/>
              <w:jc w:val="left"/>
              <w:rPr>
                <w:rFonts w:ascii="仿宋" w:eastAsia="仿宋" w:hAnsi="仿宋"/>
                <w:sz w:val="24"/>
                <w:szCs w:val="24"/>
              </w:rPr>
            </w:pPr>
            <w:r w:rsidRPr="00544850">
              <w:rPr>
                <w:rFonts w:ascii="仿宋" w:eastAsia="仿宋" w:hAnsi="仿宋" w:hint="eastAsia"/>
                <w:sz w:val="24"/>
                <w:szCs w:val="24"/>
              </w:rPr>
              <w:lastRenderedPageBreak/>
              <w:t>中标人须负责培训采购人的使用人员，直至完全掌握信息系统的操作、日常维护保养及简单维修方法。</w:t>
            </w:r>
          </w:p>
        </w:tc>
      </w:tr>
      <w:tr w:rsidR="00FB2C7C" w:rsidRPr="00A359D8" w14:paraId="4321A083" w14:textId="77777777" w:rsidTr="00523CDF">
        <w:tc>
          <w:tcPr>
            <w:tcW w:w="841" w:type="dxa"/>
            <w:gridSpan w:val="2"/>
            <w:vAlign w:val="center"/>
          </w:tcPr>
          <w:p w14:paraId="3F7319F1" w14:textId="77777777" w:rsidR="00FB2C7C" w:rsidRDefault="00FB2C7C" w:rsidP="0004512F">
            <w:pPr>
              <w:jc w:val="center"/>
              <w:rPr>
                <w:rFonts w:ascii="仿宋" w:eastAsia="仿宋" w:hAnsi="仿宋"/>
                <w:sz w:val="24"/>
                <w:szCs w:val="24"/>
              </w:rPr>
            </w:pPr>
            <w:r>
              <w:rPr>
                <w:rFonts w:ascii="仿宋" w:eastAsia="仿宋" w:hAnsi="仿宋" w:hint="eastAsia"/>
                <w:sz w:val="24"/>
                <w:szCs w:val="24"/>
              </w:rPr>
              <w:lastRenderedPageBreak/>
              <w:t>2</w:t>
            </w:r>
          </w:p>
        </w:tc>
        <w:tc>
          <w:tcPr>
            <w:tcW w:w="1543" w:type="dxa"/>
            <w:gridSpan w:val="2"/>
            <w:vAlign w:val="center"/>
          </w:tcPr>
          <w:p w14:paraId="3DB70F3D" w14:textId="77777777" w:rsidR="00FB2C7C" w:rsidRPr="003D231E" w:rsidRDefault="00FB2C7C" w:rsidP="0004512F">
            <w:pPr>
              <w:spacing w:line="360" w:lineRule="auto"/>
              <w:jc w:val="center"/>
              <w:rPr>
                <w:rFonts w:ascii="仿宋_GB2312" w:eastAsia="仿宋_GB2312" w:hAnsi="黑体"/>
                <w:sz w:val="24"/>
                <w:szCs w:val="24"/>
              </w:rPr>
            </w:pPr>
            <w:r>
              <w:rPr>
                <w:rFonts w:ascii="仿宋_GB2312" w:eastAsia="仿宋_GB2312" w:hAnsi="黑体" w:hint="eastAsia"/>
                <w:sz w:val="24"/>
                <w:szCs w:val="24"/>
              </w:rPr>
              <w:t>关于验收</w:t>
            </w:r>
          </w:p>
        </w:tc>
        <w:tc>
          <w:tcPr>
            <w:tcW w:w="6662" w:type="dxa"/>
            <w:gridSpan w:val="4"/>
          </w:tcPr>
          <w:p w14:paraId="32D06516" w14:textId="77777777" w:rsidR="00FB2C7C" w:rsidRPr="00FB2C7C" w:rsidRDefault="00FB2C7C" w:rsidP="009B379B">
            <w:pPr>
              <w:numPr>
                <w:ilvl w:val="0"/>
                <w:numId w:val="24"/>
              </w:numPr>
              <w:tabs>
                <w:tab w:val="left" w:pos="420"/>
              </w:tabs>
              <w:suppressAutoHyphens/>
              <w:spacing w:after="60" w:line="360" w:lineRule="auto"/>
              <w:jc w:val="left"/>
              <w:rPr>
                <w:rFonts w:ascii="仿宋" w:eastAsia="仿宋" w:hAnsi="仿宋"/>
                <w:sz w:val="24"/>
                <w:szCs w:val="24"/>
              </w:rPr>
            </w:pPr>
            <w:r w:rsidRPr="00FB2C7C">
              <w:rPr>
                <w:rFonts w:ascii="仿宋" w:eastAsia="仿宋" w:hAnsi="仿宋" w:hint="eastAsia"/>
                <w:sz w:val="24"/>
                <w:szCs w:val="24"/>
              </w:rPr>
              <w:t>功能符合招标文件要求，并经使用人员签收确认。</w:t>
            </w:r>
          </w:p>
          <w:p w14:paraId="7FC2D33B" w14:textId="77777777" w:rsidR="00FB2C7C" w:rsidRPr="00FB2C7C" w:rsidRDefault="00FB2C7C" w:rsidP="009B379B">
            <w:pPr>
              <w:numPr>
                <w:ilvl w:val="0"/>
                <w:numId w:val="24"/>
              </w:numPr>
              <w:tabs>
                <w:tab w:val="left" w:pos="420"/>
              </w:tabs>
              <w:suppressAutoHyphens/>
              <w:spacing w:after="60" w:line="360" w:lineRule="auto"/>
              <w:jc w:val="left"/>
              <w:rPr>
                <w:rFonts w:ascii="仿宋" w:eastAsia="仿宋" w:hAnsi="仿宋"/>
                <w:sz w:val="24"/>
                <w:szCs w:val="24"/>
              </w:rPr>
            </w:pPr>
            <w:r w:rsidRPr="00FB2C7C">
              <w:rPr>
                <w:rFonts w:ascii="仿宋" w:eastAsia="仿宋" w:hAnsi="仿宋" w:hint="eastAsia"/>
                <w:sz w:val="24"/>
                <w:szCs w:val="24"/>
              </w:rPr>
              <w:t>试运行期一个月，试用期内系统稳定，数据准确，性能良好，未发生故障、数据错误和操作延迟等现象。</w:t>
            </w:r>
          </w:p>
          <w:p w14:paraId="702E8141" w14:textId="77777777" w:rsidR="00FB2C7C" w:rsidRPr="00FB2C7C" w:rsidRDefault="00FB2C7C" w:rsidP="009B379B">
            <w:pPr>
              <w:numPr>
                <w:ilvl w:val="0"/>
                <w:numId w:val="24"/>
              </w:numPr>
              <w:tabs>
                <w:tab w:val="left" w:pos="420"/>
              </w:tabs>
              <w:suppressAutoHyphens/>
              <w:spacing w:after="60" w:line="360" w:lineRule="auto"/>
              <w:jc w:val="left"/>
              <w:rPr>
                <w:rFonts w:ascii="仿宋" w:eastAsia="仿宋" w:hAnsi="仿宋"/>
                <w:sz w:val="24"/>
                <w:szCs w:val="24"/>
              </w:rPr>
            </w:pPr>
            <w:r w:rsidRPr="00FB2C7C">
              <w:rPr>
                <w:rFonts w:ascii="仿宋" w:eastAsia="仿宋" w:hAnsi="仿宋" w:hint="eastAsia"/>
                <w:sz w:val="24"/>
                <w:szCs w:val="24"/>
              </w:rPr>
              <w:t>设计方案、数据库文档、实施方案、配置手册、操作说明、用户手册等技术文档齐全。</w:t>
            </w:r>
          </w:p>
        </w:tc>
      </w:tr>
    </w:tbl>
    <w:p w14:paraId="636308EE" w14:textId="77777777" w:rsidR="00615A53" w:rsidRPr="00A359D8" w:rsidRDefault="004D50F4" w:rsidP="002F3C19">
      <w:pPr>
        <w:ind w:rightChars="-27" w:right="-57"/>
        <w:rPr>
          <w:rFonts w:ascii="仿宋" w:eastAsia="仿宋" w:hAnsi="仿宋"/>
          <w:sz w:val="24"/>
          <w:szCs w:val="28"/>
        </w:rPr>
      </w:pPr>
      <w:r w:rsidRPr="00A359D8">
        <w:rPr>
          <w:rFonts w:ascii="仿宋" w:eastAsia="仿宋" w:hAnsi="仿宋"/>
          <w:sz w:val="24"/>
          <w:szCs w:val="28"/>
        </w:rPr>
        <w:t>说明</w:t>
      </w:r>
      <w:r w:rsidRPr="00A359D8">
        <w:rPr>
          <w:rFonts w:ascii="仿宋" w:eastAsia="仿宋" w:hAnsi="仿宋" w:hint="eastAsia"/>
          <w:sz w:val="24"/>
          <w:szCs w:val="28"/>
        </w:rPr>
        <w:t>：</w:t>
      </w:r>
      <w:r w:rsidRPr="00A359D8">
        <w:rPr>
          <w:rFonts w:ascii="仿宋" w:eastAsia="仿宋" w:hAnsi="仿宋"/>
          <w:sz w:val="24"/>
          <w:szCs w:val="28"/>
        </w:rPr>
        <w:t>功能要求</w:t>
      </w:r>
      <w:r w:rsidRPr="00A359D8">
        <w:rPr>
          <w:rFonts w:ascii="仿宋" w:eastAsia="仿宋" w:hAnsi="仿宋" w:hint="eastAsia"/>
          <w:sz w:val="24"/>
          <w:szCs w:val="28"/>
        </w:rPr>
        <w:t>、</w:t>
      </w:r>
      <w:r w:rsidRPr="00A359D8">
        <w:rPr>
          <w:rFonts w:ascii="仿宋" w:eastAsia="仿宋" w:hAnsi="仿宋"/>
          <w:sz w:val="24"/>
          <w:szCs w:val="28"/>
        </w:rPr>
        <w:t>配置清单为必备要求</w:t>
      </w:r>
      <w:r w:rsidRPr="00A359D8">
        <w:rPr>
          <w:rFonts w:ascii="仿宋" w:eastAsia="仿宋" w:hAnsi="仿宋" w:hint="eastAsia"/>
          <w:sz w:val="24"/>
          <w:szCs w:val="28"/>
        </w:rPr>
        <w:t>，</w:t>
      </w:r>
      <w:r w:rsidRPr="00A359D8">
        <w:rPr>
          <w:rFonts w:ascii="仿宋" w:eastAsia="仿宋" w:hAnsi="仿宋"/>
          <w:sz w:val="24"/>
          <w:szCs w:val="28"/>
        </w:rPr>
        <w:t>从功能角度提出</w:t>
      </w:r>
      <w:r w:rsidRPr="00A359D8">
        <w:rPr>
          <w:rFonts w:ascii="仿宋" w:eastAsia="仿宋" w:hAnsi="仿宋" w:hint="eastAsia"/>
          <w:sz w:val="24"/>
          <w:szCs w:val="28"/>
        </w:rPr>
        <w:t>；技术参数应体现设备档次要求，参数中区分“★”</w:t>
      </w:r>
      <w:r w:rsidR="008037C4" w:rsidRPr="00A359D8">
        <w:rPr>
          <w:rFonts w:ascii="仿宋" w:eastAsia="仿宋" w:hAnsi="仿宋" w:hint="eastAsia"/>
          <w:sz w:val="24"/>
          <w:szCs w:val="28"/>
        </w:rPr>
        <w:t>、</w:t>
      </w:r>
      <w:r w:rsidRPr="00A359D8">
        <w:rPr>
          <w:rFonts w:ascii="仿宋" w:eastAsia="仿宋" w:hAnsi="仿宋" w:hint="eastAsia"/>
          <w:sz w:val="24"/>
          <w:szCs w:val="28"/>
        </w:rPr>
        <w:t>“</w:t>
      </w:r>
      <w:r w:rsidR="008037C4" w:rsidRPr="00A359D8">
        <w:rPr>
          <w:rFonts w:ascii="仿宋" w:eastAsia="仿宋" w:hAnsi="仿宋" w:hint="eastAsia"/>
          <w:sz w:val="24"/>
          <w:szCs w:val="28"/>
        </w:rPr>
        <w:t>＃</w:t>
      </w:r>
      <w:r w:rsidRPr="00A359D8">
        <w:rPr>
          <w:rFonts w:ascii="仿宋" w:eastAsia="仿宋" w:hAnsi="仿宋" w:hint="eastAsia"/>
          <w:sz w:val="24"/>
          <w:szCs w:val="28"/>
        </w:rPr>
        <w:t>”</w:t>
      </w:r>
      <w:r w:rsidR="008037C4" w:rsidRPr="00A359D8">
        <w:rPr>
          <w:rFonts w:ascii="仿宋" w:eastAsia="仿宋" w:hAnsi="仿宋" w:hint="eastAsia"/>
          <w:sz w:val="24"/>
          <w:szCs w:val="28"/>
        </w:rPr>
        <w:t>参数，其中“★”参数为核心参数，为必须满足参数。</w:t>
      </w:r>
    </w:p>
    <w:sectPr w:rsidR="00615A53" w:rsidRPr="00A359D8" w:rsidSect="002F3C19">
      <w:pgSz w:w="11906" w:h="16838"/>
      <w:pgMar w:top="1440"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1A8F5" w14:textId="77777777" w:rsidR="00BA7595" w:rsidRDefault="00BA7595" w:rsidP="0093596B">
      <w:r>
        <w:separator/>
      </w:r>
    </w:p>
  </w:endnote>
  <w:endnote w:type="continuationSeparator" w:id="0">
    <w:p w14:paraId="29B896B3" w14:textId="77777777" w:rsidR="00BA7595" w:rsidRDefault="00BA7595" w:rsidP="0093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A8662" w14:textId="77777777" w:rsidR="00BA7595" w:rsidRDefault="00BA7595" w:rsidP="0093596B">
      <w:r>
        <w:separator/>
      </w:r>
    </w:p>
  </w:footnote>
  <w:footnote w:type="continuationSeparator" w:id="0">
    <w:p w14:paraId="087F5A3F" w14:textId="77777777" w:rsidR="00BA7595" w:rsidRDefault="00BA7595" w:rsidP="00935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B6C4F"/>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B90EA4"/>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A63A1C"/>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BC53D3"/>
    <w:multiLevelType w:val="singleLevel"/>
    <w:tmpl w:val="0DBC53D3"/>
    <w:lvl w:ilvl="0">
      <w:start w:val="1"/>
      <w:numFmt w:val="decimal"/>
      <w:lvlText w:val="%1."/>
      <w:lvlJc w:val="left"/>
      <w:pPr>
        <w:ind w:left="425" w:hanging="425"/>
      </w:pPr>
      <w:rPr>
        <w:rFonts w:hint="default"/>
      </w:rPr>
    </w:lvl>
  </w:abstractNum>
  <w:abstractNum w:abstractNumId="4" w15:restartNumberingAfterBreak="0">
    <w:nsid w:val="11523757"/>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5C034F"/>
    <w:multiLevelType w:val="singleLevel"/>
    <w:tmpl w:val="0DBC53D3"/>
    <w:lvl w:ilvl="0">
      <w:start w:val="1"/>
      <w:numFmt w:val="decimal"/>
      <w:lvlText w:val="%1."/>
      <w:lvlJc w:val="left"/>
      <w:pPr>
        <w:ind w:left="425" w:hanging="425"/>
      </w:pPr>
      <w:rPr>
        <w:rFonts w:hint="default"/>
      </w:rPr>
    </w:lvl>
  </w:abstractNum>
  <w:abstractNum w:abstractNumId="6" w15:restartNumberingAfterBreak="0">
    <w:nsid w:val="1F8E4972"/>
    <w:multiLevelType w:val="singleLevel"/>
    <w:tmpl w:val="0DBC53D3"/>
    <w:lvl w:ilvl="0">
      <w:start w:val="1"/>
      <w:numFmt w:val="decimal"/>
      <w:lvlText w:val="%1."/>
      <w:lvlJc w:val="left"/>
      <w:pPr>
        <w:ind w:left="425" w:hanging="425"/>
      </w:pPr>
      <w:rPr>
        <w:rFonts w:hint="default"/>
      </w:rPr>
    </w:lvl>
  </w:abstractNum>
  <w:abstractNum w:abstractNumId="7" w15:restartNumberingAfterBreak="0">
    <w:nsid w:val="247C6DC0"/>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0A7F9F"/>
    <w:multiLevelType w:val="singleLevel"/>
    <w:tmpl w:val="0DBC53D3"/>
    <w:lvl w:ilvl="0">
      <w:start w:val="1"/>
      <w:numFmt w:val="decimal"/>
      <w:lvlText w:val="%1."/>
      <w:lvlJc w:val="left"/>
      <w:pPr>
        <w:ind w:left="425" w:hanging="425"/>
      </w:pPr>
      <w:rPr>
        <w:rFonts w:hint="default"/>
      </w:rPr>
    </w:lvl>
  </w:abstractNum>
  <w:abstractNum w:abstractNumId="9" w15:restartNumberingAfterBreak="0">
    <w:nsid w:val="2F615F42"/>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1E1805"/>
    <w:multiLevelType w:val="hybridMultilevel"/>
    <w:tmpl w:val="9DEAAEBE"/>
    <w:lvl w:ilvl="0" w:tplc="D6366C30">
      <w:start w:val="1"/>
      <w:numFmt w:val="decimal"/>
      <w:lvlText w:val="%1."/>
      <w:lvlJc w:val="left"/>
      <w:pPr>
        <w:ind w:left="1620" w:hanging="420"/>
      </w:pPr>
      <w:rPr>
        <w:rFonts w:hint="eastAsia"/>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1" w15:restartNumberingAfterBreak="0">
    <w:nsid w:val="388F1389"/>
    <w:multiLevelType w:val="singleLevel"/>
    <w:tmpl w:val="0DBC53D3"/>
    <w:lvl w:ilvl="0">
      <w:start w:val="1"/>
      <w:numFmt w:val="decimal"/>
      <w:lvlText w:val="%1."/>
      <w:lvlJc w:val="left"/>
      <w:pPr>
        <w:ind w:left="425" w:hanging="425"/>
      </w:pPr>
      <w:rPr>
        <w:rFonts w:hint="default"/>
      </w:rPr>
    </w:lvl>
  </w:abstractNum>
  <w:abstractNum w:abstractNumId="12" w15:restartNumberingAfterBreak="0">
    <w:nsid w:val="43140F5B"/>
    <w:multiLevelType w:val="singleLevel"/>
    <w:tmpl w:val="0DBC53D3"/>
    <w:lvl w:ilvl="0">
      <w:start w:val="1"/>
      <w:numFmt w:val="decimal"/>
      <w:lvlText w:val="%1."/>
      <w:lvlJc w:val="left"/>
      <w:pPr>
        <w:ind w:left="425" w:hanging="425"/>
      </w:pPr>
      <w:rPr>
        <w:rFonts w:hint="default"/>
      </w:rPr>
    </w:lvl>
  </w:abstractNum>
  <w:abstractNum w:abstractNumId="13" w15:restartNumberingAfterBreak="0">
    <w:nsid w:val="4F553516"/>
    <w:multiLevelType w:val="singleLevel"/>
    <w:tmpl w:val="0DBC53D3"/>
    <w:lvl w:ilvl="0">
      <w:start w:val="1"/>
      <w:numFmt w:val="decimal"/>
      <w:lvlText w:val="%1."/>
      <w:lvlJc w:val="left"/>
      <w:pPr>
        <w:ind w:left="425" w:hanging="425"/>
      </w:pPr>
      <w:rPr>
        <w:rFonts w:hint="default"/>
      </w:rPr>
    </w:lvl>
  </w:abstractNum>
  <w:abstractNum w:abstractNumId="14" w15:restartNumberingAfterBreak="0">
    <w:nsid w:val="4F8032C1"/>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FE264BC"/>
    <w:multiLevelType w:val="singleLevel"/>
    <w:tmpl w:val="0DBC53D3"/>
    <w:lvl w:ilvl="0">
      <w:start w:val="1"/>
      <w:numFmt w:val="decimal"/>
      <w:lvlText w:val="%1."/>
      <w:lvlJc w:val="left"/>
      <w:pPr>
        <w:ind w:left="425" w:hanging="425"/>
      </w:pPr>
      <w:rPr>
        <w:rFonts w:hint="default"/>
      </w:rPr>
    </w:lvl>
  </w:abstractNum>
  <w:abstractNum w:abstractNumId="16" w15:restartNumberingAfterBreak="0">
    <w:nsid w:val="50E82275"/>
    <w:multiLevelType w:val="singleLevel"/>
    <w:tmpl w:val="0DBC53D3"/>
    <w:lvl w:ilvl="0">
      <w:start w:val="1"/>
      <w:numFmt w:val="decimal"/>
      <w:lvlText w:val="%1."/>
      <w:lvlJc w:val="left"/>
      <w:pPr>
        <w:ind w:left="425" w:hanging="425"/>
      </w:pPr>
      <w:rPr>
        <w:rFonts w:hint="default"/>
      </w:rPr>
    </w:lvl>
  </w:abstractNum>
  <w:abstractNum w:abstractNumId="17" w15:restartNumberingAfterBreak="0">
    <w:nsid w:val="5CD23DEA"/>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6AB0557"/>
    <w:multiLevelType w:val="hybridMultilevel"/>
    <w:tmpl w:val="0908CF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7447350"/>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7544B49"/>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7933ADF"/>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E26F40"/>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69F1170"/>
    <w:multiLevelType w:val="singleLevel"/>
    <w:tmpl w:val="0DBC53D3"/>
    <w:lvl w:ilvl="0">
      <w:start w:val="1"/>
      <w:numFmt w:val="decimal"/>
      <w:lvlText w:val="%1."/>
      <w:lvlJc w:val="left"/>
      <w:pPr>
        <w:ind w:left="425" w:hanging="425"/>
      </w:pPr>
      <w:rPr>
        <w:rFonts w:hint="default"/>
      </w:rPr>
    </w:lvl>
  </w:abstractNum>
  <w:abstractNum w:abstractNumId="24" w15:restartNumberingAfterBreak="0">
    <w:nsid w:val="7C3E3A38"/>
    <w:multiLevelType w:val="hybridMultilevel"/>
    <w:tmpl w:val="4C9423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C45419C"/>
    <w:multiLevelType w:val="singleLevel"/>
    <w:tmpl w:val="0DBC53D3"/>
    <w:lvl w:ilvl="0">
      <w:start w:val="1"/>
      <w:numFmt w:val="decimal"/>
      <w:lvlText w:val="%1."/>
      <w:lvlJc w:val="left"/>
      <w:pPr>
        <w:ind w:left="425" w:hanging="425"/>
      </w:pPr>
      <w:rPr>
        <w:rFonts w:hint="default"/>
      </w:rPr>
    </w:lvl>
  </w:abstractNum>
  <w:num w:numId="1">
    <w:abstractNumId w:val="19"/>
  </w:num>
  <w:num w:numId="2">
    <w:abstractNumId w:val="0"/>
  </w:num>
  <w:num w:numId="3">
    <w:abstractNumId w:val="4"/>
  </w:num>
  <w:num w:numId="4">
    <w:abstractNumId w:val="17"/>
  </w:num>
  <w:num w:numId="5">
    <w:abstractNumId w:val="24"/>
  </w:num>
  <w:num w:numId="6">
    <w:abstractNumId w:val="18"/>
  </w:num>
  <w:num w:numId="7">
    <w:abstractNumId w:val="2"/>
  </w:num>
  <w:num w:numId="8">
    <w:abstractNumId w:val="1"/>
  </w:num>
  <w:num w:numId="9">
    <w:abstractNumId w:val="9"/>
  </w:num>
  <w:num w:numId="10">
    <w:abstractNumId w:val="22"/>
  </w:num>
  <w:num w:numId="11">
    <w:abstractNumId w:val="7"/>
  </w:num>
  <w:num w:numId="12">
    <w:abstractNumId w:val="21"/>
  </w:num>
  <w:num w:numId="13">
    <w:abstractNumId w:val="20"/>
  </w:num>
  <w:num w:numId="14">
    <w:abstractNumId w:val="14"/>
  </w:num>
  <w:num w:numId="15">
    <w:abstractNumId w:val="3"/>
  </w:num>
  <w:num w:numId="16">
    <w:abstractNumId w:val="5"/>
  </w:num>
  <w:num w:numId="17">
    <w:abstractNumId w:val="10"/>
  </w:num>
  <w:num w:numId="18">
    <w:abstractNumId w:val="23"/>
  </w:num>
  <w:num w:numId="19">
    <w:abstractNumId w:val="8"/>
  </w:num>
  <w:num w:numId="20">
    <w:abstractNumId w:val="11"/>
  </w:num>
  <w:num w:numId="21">
    <w:abstractNumId w:val="6"/>
  </w:num>
  <w:num w:numId="22">
    <w:abstractNumId w:val="15"/>
  </w:num>
  <w:num w:numId="23">
    <w:abstractNumId w:val="12"/>
  </w:num>
  <w:num w:numId="24">
    <w:abstractNumId w:val="13"/>
  </w:num>
  <w:num w:numId="25">
    <w:abstractNumId w:val="16"/>
  </w:num>
  <w:num w:numId="26">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A36"/>
    <w:rsid w:val="000030A8"/>
    <w:rsid w:val="00003F47"/>
    <w:rsid w:val="00004915"/>
    <w:rsid w:val="00004DEC"/>
    <w:rsid w:val="0000557E"/>
    <w:rsid w:val="000101B1"/>
    <w:rsid w:val="00010352"/>
    <w:rsid w:val="0001240A"/>
    <w:rsid w:val="000126E7"/>
    <w:rsid w:val="000138AC"/>
    <w:rsid w:val="0001470A"/>
    <w:rsid w:val="00025382"/>
    <w:rsid w:val="0003330D"/>
    <w:rsid w:val="00034DF1"/>
    <w:rsid w:val="00035A77"/>
    <w:rsid w:val="0004512F"/>
    <w:rsid w:val="00046381"/>
    <w:rsid w:val="000468D8"/>
    <w:rsid w:val="00051AAB"/>
    <w:rsid w:val="00054251"/>
    <w:rsid w:val="000542BB"/>
    <w:rsid w:val="000551B9"/>
    <w:rsid w:val="0005636F"/>
    <w:rsid w:val="000570A2"/>
    <w:rsid w:val="000619FD"/>
    <w:rsid w:val="000650F8"/>
    <w:rsid w:val="0006733F"/>
    <w:rsid w:val="00072D2E"/>
    <w:rsid w:val="00075E3B"/>
    <w:rsid w:val="000840AC"/>
    <w:rsid w:val="00084CBC"/>
    <w:rsid w:val="0009273D"/>
    <w:rsid w:val="00096895"/>
    <w:rsid w:val="0009689A"/>
    <w:rsid w:val="000A10CE"/>
    <w:rsid w:val="000A44EF"/>
    <w:rsid w:val="000A7692"/>
    <w:rsid w:val="000B03A2"/>
    <w:rsid w:val="000B4EB5"/>
    <w:rsid w:val="000B6CEA"/>
    <w:rsid w:val="000C0F7F"/>
    <w:rsid w:val="000C3021"/>
    <w:rsid w:val="000D148C"/>
    <w:rsid w:val="000D4DC7"/>
    <w:rsid w:val="000D64D0"/>
    <w:rsid w:val="000E0C40"/>
    <w:rsid w:val="000E247F"/>
    <w:rsid w:val="000E2D2E"/>
    <w:rsid w:val="000E6D1F"/>
    <w:rsid w:val="000F1F1D"/>
    <w:rsid w:val="000F235F"/>
    <w:rsid w:val="000F29D0"/>
    <w:rsid w:val="00102D1D"/>
    <w:rsid w:val="00104E9E"/>
    <w:rsid w:val="00110FBB"/>
    <w:rsid w:val="00114FDB"/>
    <w:rsid w:val="00115362"/>
    <w:rsid w:val="001173D6"/>
    <w:rsid w:val="001223FB"/>
    <w:rsid w:val="00123287"/>
    <w:rsid w:val="001242D9"/>
    <w:rsid w:val="00124E59"/>
    <w:rsid w:val="00137E20"/>
    <w:rsid w:val="0014156F"/>
    <w:rsid w:val="001636DA"/>
    <w:rsid w:val="00172438"/>
    <w:rsid w:val="001748BE"/>
    <w:rsid w:val="00176E19"/>
    <w:rsid w:val="00177EB9"/>
    <w:rsid w:val="0018218A"/>
    <w:rsid w:val="00191A00"/>
    <w:rsid w:val="00192658"/>
    <w:rsid w:val="00194FB5"/>
    <w:rsid w:val="00196669"/>
    <w:rsid w:val="0019767E"/>
    <w:rsid w:val="001A483D"/>
    <w:rsid w:val="001A5021"/>
    <w:rsid w:val="001A5040"/>
    <w:rsid w:val="001B0C1E"/>
    <w:rsid w:val="001B358F"/>
    <w:rsid w:val="001C163D"/>
    <w:rsid w:val="001C1DFD"/>
    <w:rsid w:val="001C29D5"/>
    <w:rsid w:val="001C3B03"/>
    <w:rsid w:val="001D0F0E"/>
    <w:rsid w:val="001D2B22"/>
    <w:rsid w:val="001D42C2"/>
    <w:rsid w:val="001D6C28"/>
    <w:rsid w:val="001D77BA"/>
    <w:rsid w:val="001F0268"/>
    <w:rsid w:val="001F2A36"/>
    <w:rsid w:val="001F30F0"/>
    <w:rsid w:val="002140FA"/>
    <w:rsid w:val="002201DE"/>
    <w:rsid w:val="00222F31"/>
    <w:rsid w:val="0023411C"/>
    <w:rsid w:val="00240511"/>
    <w:rsid w:val="00240EBC"/>
    <w:rsid w:val="00241229"/>
    <w:rsid w:val="00244484"/>
    <w:rsid w:val="002469D3"/>
    <w:rsid w:val="00252230"/>
    <w:rsid w:val="002571BD"/>
    <w:rsid w:val="0026016B"/>
    <w:rsid w:val="00267B24"/>
    <w:rsid w:val="00277261"/>
    <w:rsid w:val="00277A50"/>
    <w:rsid w:val="00277B96"/>
    <w:rsid w:val="00277EBA"/>
    <w:rsid w:val="00285D8B"/>
    <w:rsid w:val="00285DE9"/>
    <w:rsid w:val="002861D9"/>
    <w:rsid w:val="00287233"/>
    <w:rsid w:val="0029395F"/>
    <w:rsid w:val="002B1D42"/>
    <w:rsid w:val="002B6782"/>
    <w:rsid w:val="002B749A"/>
    <w:rsid w:val="002C31CA"/>
    <w:rsid w:val="002C5C00"/>
    <w:rsid w:val="002D3CF0"/>
    <w:rsid w:val="002D532D"/>
    <w:rsid w:val="002E6213"/>
    <w:rsid w:val="002E68EA"/>
    <w:rsid w:val="002F1334"/>
    <w:rsid w:val="002F2A22"/>
    <w:rsid w:val="002F3C19"/>
    <w:rsid w:val="002F6BA1"/>
    <w:rsid w:val="003032B2"/>
    <w:rsid w:val="003129F6"/>
    <w:rsid w:val="00313C06"/>
    <w:rsid w:val="0031490D"/>
    <w:rsid w:val="00322EDD"/>
    <w:rsid w:val="00325C79"/>
    <w:rsid w:val="0033154F"/>
    <w:rsid w:val="00336E85"/>
    <w:rsid w:val="00343081"/>
    <w:rsid w:val="00345BED"/>
    <w:rsid w:val="00345CDD"/>
    <w:rsid w:val="003462C4"/>
    <w:rsid w:val="00346E3B"/>
    <w:rsid w:val="00350A43"/>
    <w:rsid w:val="00354AE9"/>
    <w:rsid w:val="003629C7"/>
    <w:rsid w:val="0037259D"/>
    <w:rsid w:val="00375757"/>
    <w:rsid w:val="00380F39"/>
    <w:rsid w:val="00382A8C"/>
    <w:rsid w:val="00384B13"/>
    <w:rsid w:val="0039138D"/>
    <w:rsid w:val="00393731"/>
    <w:rsid w:val="003A51D0"/>
    <w:rsid w:val="003B0D92"/>
    <w:rsid w:val="003B4C31"/>
    <w:rsid w:val="003B64A3"/>
    <w:rsid w:val="003C4264"/>
    <w:rsid w:val="003C5116"/>
    <w:rsid w:val="003C5763"/>
    <w:rsid w:val="003C58D9"/>
    <w:rsid w:val="003C5FF0"/>
    <w:rsid w:val="003D04EA"/>
    <w:rsid w:val="003D231E"/>
    <w:rsid w:val="003D2693"/>
    <w:rsid w:val="003D4376"/>
    <w:rsid w:val="003D66AB"/>
    <w:rsid w:val="003D6FCE"/>
    <w:rsid w:val="003E390B"/>
    <w:rsid w:val="003F22DE"/>
    <w:rsid w:val="003F3087"/>
    <w:rsid w:val="0040082A"/>
    <w:rsid w:val="00401BA6"/>
    <w:rsid w:val="00402C65"/>
    <w:rsid w:val="0040395C"/>
    <w:rsid w:val="004056C3"/>
    <w:rsid w:val="00406D34"/>
    <w:rsid w:val="004076A5"/>
    <w:rsid w:val="00410A68"/>
    <w:rsid w:val="00411BC6"/>
    <w:rsid w:val="00414527"/>
    <w:rsid w:val="0042014C"/>
    <w:rsid w:val="004248BC"/>
    <w:rsid w:val="00433412"/>
    <w:rsid w:val="004353AD"/>
    <w:rsid w:val="004547C5"/>
    <w:rsid w:val="004573B1"/>
    <w:rsid w:val="004637C0"/>
    <w:rsid w:val="00467632"/>
    <w:rsid w:val="00472194"/>
    <w:rsid w:val="004B2959"/>
    <w:rsid w:val="004B4B2D"/>
    <w:rsid w:val="004B7C04"/>
    <w:rsid w:val="004C4F2D"/>
    <w:rsid w:val="004C520C"/>
    <w:rsid w:val="004C7A6A"/>
    <w:rsid w:val="004D0AD0"/>
    <w:rsid w:val="004D3A25"/>
    <w:rsid w:val="004D50F4"/>
    <w:rsid w:val="004D52D3"/>
    <w:rsid w:val="004E0700"/>
    <w:rsid w:val="004F39B0"/>
    <w:rsid w:val="00503261"/>
    <w:rsid w:val="00505B2D"/>
    <w:rsid w:val="00507C03"/>
    <w:rsid w:val="00516674"/>
    <w:rsid w:val="00516B0C"/>
    <w:rsid w:val="005229A7"/>
    <w:rsid w:val="00526EE3"/>
    <w:rsid w:val="0052756A"/>
    <w:rsid w:val="00535841"/>
    <w:rsid w:val="00536B25"/>
    <w:rsid w:val="00544850"/>
    <w:rsid w:val="00544AC4"/>
    <w:rsid w:val="00544C40"/>
    <w:rsid w:val="00546D69"/>
    <w:rsid w:val="00551295"/>
    <w:rsid w:val="00551469"/>
    <w:rsid w:val="00553859"/>
    <w:rsid w:val="005542F0"/>
    <w:rsid w:val="00557C41"/>
    <w:rsid w:val="00557CAC"/>
    <w:rsid w:val="005613A0"/>
    <w:rsid w:val="00562647"/>
    <w:rsid w:val="0056393D"/>
    <w:rsid w:val="00571AF7"/>
    <w:rsid w:val="00575E23"/>
    <w:rsid w:val="00581685"/>
    <w:rsid w:val="00582B72"/>
    <w:rsid w:val="005832C1"/>
    <w:rsid w:val="005843B0"/>
    <w:rsid w:val="00585040"/>
    <w:rsid w:val="00586445"/>
    <w:rsid w:val="005967E5"/>
    <w:rsid w:val="005974A6"/>
    <w:rsid w:val="005B0B68"/>
    <w:rsid w:val="005B4D52"/>
    <w:rsid w:val="005B77E8"/>
    <w:rsid w:val="005D37F9"/>
    <w:rsid w:val="005D3EF3"/>
    <w:rsid w:val="005D6ABC"/>
    <w:rsid w:val="005D75F8"/>
    <w:rsid w:val="005E0446"/>
    <w:rsid w:val="005E1436"/>
    <w:rsid w:val="005E5883"/>
    <w:rsid w:val="005E7109"/>
    <w:rsid w:val="0060084A"/>
    <w:rsid w:val="00603AF2"/>
    <w:rsid w:val="00604946"/>
    <w:rsid w:val="00605737"/>
    <w:rsid w:val="0060651E"/>
    <w:rsid w:val="0061017F"/>
    <w:rsid w:val="00611606"/>
    <w:rsid w:val="00615A53"/>
    <w:rsid w:val="00615CAE"/>
    <w:rsid w:val="0062141D"/>
    <w:rsid w:val="00623EE2"/>
    <w:rsid w:val="0062415A"/>
    <w:rsid w:val="00627DF0"/>
    <w:rsid w:val="00631455"/>
    <w:rsid w:val="00633E33"/>
    <w:rsid w:val="0063445D"/>
    <w:rsid w:val="0063582E"/>
    <w:rsid w:val="00636013"/>
    <w:rsid w:val="00646EEC"/>
    <w:rsid w:val="00651473"/>
    <w:rsid w:val="0065235D"/>
    <w:rsid w:val="006526E4"/>
    <w:rsid w:val="006567FF"/>
    <w:rsid w:val="006573DD"/>
    <w:rsid w:val="00663134"/>
    <w:rsid w:val="006633A5"/>
    <w:rsid w:val="0066420A"/>
    <w:rsid w:val="00665500"/>
    <w:rsid w:val="006658DC"/>
    <w:rsid w:val="006769AD"/>
    <w:rsid w:val="006831F6"/>
    <w:rsid w:val="00691E6B"/>
    <w:rsid w:val="006924CB"/>
    <w:rsid w:val="00693812"/>
    <w:rsid w:val="00694306"/>
    <w:rsid w:val="00694CE1"/>
    <w:rsid w:val="006952A1"/>
    <w:rsid w:val="006A4CAB"/>
    <w:rsid w:val="006A728E"/>
    <w:rsid w:val="006B0ECE"/>
    <w:rsid w:val="006B7ACF"/>
    <w:rsid w:val="006B7CC6"/>
    <w:rsid w:val="006C2CF2"/>
    <w:rsid w:val="006C443D"/>
    <w:rsid w:val="006C6201"/>
    <w:rsid w:val="006C6930"/>
    <w:rsid w:val="006D7085"/>
    <w:rsid w:val="006D7B37"/>
    <w:rsid w:val="006E02C9"/>
    <w:rsid w:val="006E1191"/>
    <w:rsid w:val="006E1C95"/>
    <w:rsid w:val="006E2080"/>
    <w:rsid w:val="006E421E"/>
    <w:rsid w:val="006F625C"/>
    <w:rsid w:val="00707295"/>
    <w:rsid w:val="00722F31"/>
    <w:rsid w:val="00730EB8"/>
    <w:rsid w:val="00735D3A"/>
    <w:rsid w:val="007369A4"/>
    <w:rsid w:val="007408F0"/>
    <w:rsid w:val="0074329D"/>
    <w:rsid w:val="007504B1"/>
    <w:rsid w:val="00751155"/>
    <w:rsid w:val="0075217E"/>
    <w:rsid w:val="00760581"/>
    <w:rsid w:val="00762CB7"/>
    <w:rsid w:val="0076366E"/>
    <w:rsid w:val="00763B22"/>
    <w:rsid w:val="00772879"/>
    <w:rsid w:val="00781725"/>
    <w:rsid w:val="00782539"/>
    <w:rsid w:val="007948F5"/>
    <w:rsid w:val="007A0F9A"/>
    <w:rsid w:val="007A2F55"/>
    <w:rsid w:val="007A3C42"/>
    <w:rsid w:val="007A45DE"/>
    <w:rsid w:val="007A48CE"/>
    <w:rsid w:val="007A5752"/>
    <w:rsid w:val="007A7807"/>
    <w:rsid w:val="007B6D34"/>
    <w:rsid w:val="007C6C27"/>
    <w:rsid w:val="007D21C9"/>
    <w:rsid w:val="007D6FE0"/>
    <w:rsid w:val="007F07B1"/>
    <w:rsid w:val="007F0BD3"/>
    <w:rsid w:val="007F2A98"/>
    <w:rsid w:val="00802FEE"/>
    <w:rsid w:val="008037C4"/>
    <w:rsid w:val="00805D89"/>
    <w:rsid w:val="00816336"/>
    <w:rsid w:val="00822CF1"/>
    <w:rsid w:val="00823BDB"/>
    <w:rsid w:val="00827FBE"/>
    <w:rsid w:val="00830DF4"/>
    <w:rsid w:val="008345B7"/>
    <w:rsid w:val="00843702"/>
    <w:rsid w:val="0084472C"/>
    <w:rsid w:val="00845C86"/>
    <w:rsid w:val="00845D00"/>
    <w:rsid w:val="00865A80"/>
    <w:rsid w:val="00870E7E"/>
    <w:rsid w:val="0087111E"/>
    <w:rsid w:val="00876047"/>
    <w:rsid w:val="00877999"/>
    <w:rsid w:val="00881693"/>
    <w:rsid w:val="0088271F"/>
    <w:rsid w:val="00886852"/>
    <w:rsid w:val="008912D5"/>
    <w:rsid w:val="00892D18"/>
    <w:rsid w:val="008A316F"/>
    <w:rsid w:val="008A549B"/>
    <w:rsid w:val="008A68B4"/>
    <w:rsid w:val="008B06B0"/>
    <w:rsid w:val="008B35D1"/>
    <w:rsid w:val="008C7475"/>
    <w:rsid w:val="008C7492"/>
    <w:rsid w:val="008D3C05"/>
    <w:rsid w:val="008E05D6"/>
    <w:rsid w:val="008E46A2"/>
    <w:rsid w:val="008F1325"/>
    <w:rsid w:val="008F1AA1"/>
    <w:rsid w:val="008F1E23"/>
    <w:rsid w:val="008F4895"/>
    <w:rsid w:val="008F542E"/>
    <w:rsid w:val="008F6958"/>
    <w:rsid w:val="009003A3"/>
    <w:rsid w:val="009006A6"/>
    <w:rsid w:val="0092474B"/>
    <w:rsid w:val="009262B2"/>
    <w:rsid w:val="00930506"/>
    <w:rsid w:val="00931DEB"/>
    <w:rsid w:val="00932D02"/>
    <w:rsid w:val="00934369"/>
    <w:rsid w:val="0093596B"/>
    <w:rsid w:val="00942C42"/>
    <w:rsid w:val="00944DD7"/>
    <w:rsid w:val="009461E2"/>
    <w:rsid w:val="00952BDA"/>
    <w:rsid w:val="00954ED7"/>
    <w:rsid w:val="00955E7D"/>
    <w:rsid w:val="00964CF0"/>
    <w:rsid w:val="00966D40"/>
    <w:rsid w:val="009710A1"/>
    <w:rsid w:val="00971E24"/>
    <w:rsid w:val="00971E7B"/>
    <w:rsid w:val="00973A55"/>
    <w:rsid w:val="00974218"/>
    <w:rsid w:val="00974E0D"/>
    <w:rsid w:val="009768C0"/>
    <w:rsid w:val="00987065"/>
    <w:rsid w:val="00987467"/>
    <w:rsid w:val="00991701"/>
    <w:rsid w:val="00991931"/>
    <w:rsid w:val="00992C9E"/>
    <w:rsid w:val="009A6BFD"/>
    <w:rsid w:val="009B1477"/>
    <w:rsid w:val="009B2769"/>
    <w:rsid w:val="009B379B"/>
    <w:rsid w:val="009C2600"/>
    <w:rsid w:val="009C3F78"/>
    <w:rsid w:val="009E081A"/>
    <w:rsid w:val="009E2032"/>
    <w:rsid w:val="009E5741"/>
    <w:rsid w:val="009F1CBD"/>
    <w:rsid w:val="00A00984"/>
    <w:rsid w:val="00A0722E"/>
    <w:rsid w:val="00A150F7"/>
    <w:rsid w:val="00A156A8"/>
    <w:rsid w:val="00A16861"/>
    <w:rsid w:val="00A20894"/>
    <w:rsid w:val="00A233F6"/>
    <w:rsid w:val="00A27C8E"/>
    <w:rsid w:val="00A307E0"/>
    <w:rsid w:val="00A32C1E"/>
    <w:rsid w:val="00A3498E"/>
    <w:rsid w:val="00A359D8"/>
    <w:rsid w:val="00A3702E"/>
    <w:rsid w:val="00A41796"/>
    <w:rsid w:val="00A422D1"/>
    <w:rsid w:val="00A46C68"/>
    <w:rsid w:val="00A53C2C"/>
    <w:rsid w:val="00A609B2"/>
    <w:rsid w:val="00A6449B"/>
    <w:rsid w:val="00A659A2"/>
    <w:rsid w:val="00A72D12"/>
    <w:rsid w:val="00A7607D"/>
    <w:rsid w:val="00A84B68"/>
    <w:rsid w:val="00A914FD"/>
    <w:rsid w:val="00A91CDD"/>
    <w:rsid w:val="00A92ADD"/>
    <w:rsid w:val="00A953F4"/>
    <w:rsid w:val="00A9762F"/>
    <w:rsid w:val="00A97767"/>
    <w:rsid w:val="00AA0BA9"/>
    <w:rsid w:val="00AA125D"/>
    <w:rsid w:val="00AA4ED7"/>
    <w:rsid w:val="00AA7010"/>
    <w:rsid w:val="00AB175F"/>
    <w:rsid w:val="00AB277C"/>
    <w:rsid w:val="00AB5C14"/>
    <w:rsid w:val="00AC2664"/>
    <w:rsid w:val="00AC52F9"/>
    <w:rsid w:val="00AD043B"/>
    <w:rsid w:val="00AD5B25"/>
    <w:rsid w:val="00AF504A"/>
    <w:rsid w:val="00B04945"/>
    <w:rsid w:val="00B051B0"/>
    <w:rsid w:val="00B07C7F"/>
    <w:rsid w:val="00B11931"/>
    <w:rsid w:val="00B14FAF"/>
    <w:rsid w:val="00B16457"/>
    <w:rsid w:val="00B221C7"/>
    <w:rsid w:val="00B246CF"/>
    <w:rsid w:val="00B26DAA"/>
    <w:rsid w:val="00B275D8"/>
    <w:rsid w:val="00B30267"/>
    <w:rsid w:val="00B31CE8"/>
    <w:rsid w:val="00B32198"/>
    <w:rsid w:val="00B32587"/>
    <w:rsid w:val="00B353B7"/>
    <w:rsid w:val="00B35CEE"/>
    <w:rsid w:val="00B401F1"/>
    <w:rsid w:val="00B404D0"/>
    <w:rsid w:val="00B44F6B"/>
    <w:rsid w:val="00B47804"/>
    <w:rsid w:val="00B57F9C"/>
    <w:rsid w:val="00B63904"/>
    <w:rsid w:val="00B66C10"/>
    <w:rsid w:val="00B7636B"/>
    <w:rsid w:val="00B769F3"/>
    <w:rsid w:val="00B77646"/>
    <w:rsid w:val="00B823BA"/>
    <w:rsid w:val="00B91AD4"/>
    <w:rsid w:val="00B92375"/>
    <w:rsid w:val="00B95CE5"/>
    <w:rsid w:val="00B96F39"/>
    <w:rsid w:val="00B97A2B"/>
    <w:rsid w:val="00BA1966"/>
    <w:rsid w:val="00BA6257"/>
    <w:rsid w:val="00BA7595"/>
    <w:rsid w:val="00BB1186"/>
    <w:rsid w:val="00BB3CCD"/>
    <w:rsid w:val="00BB4CA4"/>
    <w:rsid w:val="00BC04B5"/>
    <w:rsid w:val="00BC0DCD"/>
    <w:rsid w:val="00BC1332"/>
    <w:rsid w:val="00BC1A5B"/>
    <w:rsid w:val="00BC4CAD"/>
    <w:rsid w:val="00BC5CCE"/>
    <w:rsid w:val="00BD2E36"/>
    <w:rsid w:val="00BD5A27"/>
    <w:rsid w:val="00BD5CB4"/>
    <w:rsid w:val="00BF66A8"/>
    <w:rsid w:val="00C046C9"/>
    <w:rsid w:val="00C27870"/>
    <w:rsid w:val="00C31986"/>
    <w:rsid w:val="00C3381F"/>
    <w:rsid w:val="00C400DD"/>
    <w:rsid w:val="00C44EB0"/>
    <w:rsid w:val="00C46CE0"/>
    <w:rsid w:val="00C51C97"/>
    <w:rsid w:val="00C544E9"/>
    <w:rsid w:val="00C57145"/>
    <w:rsid w:val="00C66A75"/>
    <w:rsid w:val="00C705D7"/>
    <w:rsid w:val="00C75BD6"/>
    <w:rsid w:val="00C823D4"/>
    <w:rsid w:val="00C828E0"/>
    <w:rsid w:val="00C82F7C"/>
    <w:rsid w:val="00C830D9"/>
    <w:rsid w:val="00C847EE"/>
    <w:rsid w:val="00C87539"/>
    <w:rsid w:val="00C921AA"/>
    <w:rsid w:val="00C921D8"/>
    <w:rsid w:val="00C9250E"/>
    <w:rsid w:val="00C9288E"/>
    <w:rsid w:val="00C940D6"/>
    <w:rsid w:val="00C94BE5"/>
    <w:rsid w:val="00C9741F"/>
    <w:rsid w:val="00CA7A44"/>
    <w:rsid w:val="00CB23AB"/>
    <w:rsid w:val="00CB57DC"/>
    <w:rsid w:val="00CC05C0"/>
    <w:rsid w:val="00CD0B3F"/>
    <w:rsid w:val="00CE197A"/>
    <w:rsid w:val="00CE27A3"/>
    <w:rsid w:val="00CE5AF1"/>
    <w:rsid w:val="00D0436A"/>
    <w:rsid w:val="00D04B8E"/>
    <w:rsid w:val="00D06F56"/>
    <w:rsid w:val="00D2115C"/>
    <w:rsid w:val="00D22B29"/>
    <w:rsid w:val="00D367DF"/>
    <w:rsid w:val="00D37A06"/>
    <w:rsid w:val="00D43BA6"/>
    <w:rsid w:val="00D46323"/>
    <w:rsid w:val="00D4649F"/>
    <w:rsid w:val="00D54A81"/>
    <w:rsid w:val="00D5717C"/>
    <w:rsid w:val="00D5791A"/>
    <w:rsid w:val="00D57FA8"/>
    <w:rsid w:val="00D6015E"/>
    <w:rsid w:val="00D65255"/>
    <w:rsid w:val="00D6552E"/>
    <w:rsid w:val="00D81B83"/>
    <w:rsid w:val="00D81F48"/>
    <w:rsid w:val="00D85B4C"/>
    <w:rsid w:val="00D879C6"/>
    <w:rsid w:val="00D91D77"/>
    <w:rsid w:val="00D91E65"/>
    <w:rsid w:val="00D95C70"/>
    <w:rsid w:val="00DA24ED"/>
    <w:rsid w:val="00DA48DF"/>
    <w:rsid w:val="00DA6FDA"/>
    <w:rsid w:val="00DB0953"/>
    <w:rsid w:val="00DB491C"/>
    <w:rsid w:val="00DB52FB"/>
    <w:rsid w:val="00DB6B84"/>
    <w:rsid w:val="00DB6E47"/>
    <w:rsid w:val="00DC0C41"/>
    <w:rsid w:val="00DC29A2"/>
    <w:rsid w:val="00DC33EA"/>
    <w:rsid w:val="00DC4FA1"/>
    <w:rsid w:val="00DC51B7"/>
    <w:rsid w:val="00DD428C"/>
    <w:rsid w:val="00DD53CF"/>
    <w:rsid w:val="00DD716A"/>
    <w:rsid w:val="00DE26AA"/>
    <w:rsid w:val="00DE5944"/>
    <w:rsid w:val="00DE7E28"/>
    <w:rsid w:val="00DF78AF"/>
    <w:rsid w:val="00E032D0"/>
    <w:rsid w:val="00E367B5"/>
    <w:rsid w:val="00E512CD"/>
    <w:rsid w:val="00E53728"/>
    <w:rsid w:val="00E64DCB"/>
    <w:rsid w:val="00E726F9"/>
    <w:rsid w:val="00E8312A"/>
    <w:rsid w:val="00E84088"/>
    <w:rsid w:val="00E92CB7"/>
    <w:rsid w:val="00EA18BA"/>
    <w:rsid w:val="00EA224B"/>
    <w:rsid w:val="00EB7630"/>
    <w:rsid w:val="00EC143C"/>
    <w:rsid w:val="00EC66E2"/>
    <w:rsid w:val="00ED048F"/>
    <w:rsid w:val="00ED1F7E"/>
    <w:rsid w:val="00ED266B"/>
    <w:rsid w:val="00ED4AAD"/>
    <w:rsid w:val="00ED641D"/>
    <w:rsid w:val="00EE11AE"/>
    <w:rsid w:val="00EE26B1"/>
    <w:rsid w:val="00EE42F9"/>
    <w:rsid w:val="00EE5B82"/>
    <w:rsid w:val="00EF2837"/>
    <w:rsid w:val="00EF4D0A"/>
    <w:rsid w:val="00EF4D5A"/>
    <w:rsid w:val="00F04C6D"/>
    <w:rsid w:val="00F15378"/>
    <w:rsid w:val="00F16565"/>
    <w:rsid w:val="00F17CF5"/>
    <w:rsid w:val="00F202B8"/>
    <w:rsid w:val="00F2067E"/>
    <w:rsid w:val="00F21546"/>
    <w:rsid w:val="00F21F67"/>
    <w:rsid w:val="00F24742"/>
    <w:rsid w:val="00F326F3"/>
    <w:rsid w:val="00F36CBC"/>
    <w:rsid w:val="00F37AB7"/>
    <w:rsid w:val="00F401E5"/>
    <w:rsid w:val="00F4480A"/>
    <w:rsid w:val="00F449A9"/>
    <w:rsid w:val="00F54786"/>
    <w:rsid w:val="00F54D21"/>
    <w:rsid w:val="00F65BA5"/>
    <w:rsid w:val="00F67DEE"/>
    <w:rsid w:val="00F70521"/>
    <w:rsid w:val="00F70C44"/>
    <w:rsid w:val="00F71422"/>
    <w:rsid w:val="00F7302C"/>
    <w:rsid w:val="00F75F2F"/>
    <w:rsid w:val="00F76566"/>
    <w:rsid w:val="00F7728C"/>
    <w:rsid w:val="00F80396"/>
    <w:rsid w:val="00F8462C"/>
    <w:rsid w:val="00F87E11"/>
    <w:rsid w:val="00F924DF"/>
    <w:rsid w:val="00F94AAD"/>
    <w:rsid w:val="00F96D73"/>
    <w:rsid w:val="00FA0C37"/>
    <w:rsid w:val="00FA1883"/>
    <w:rsid w:val="00FA314F"/>
    <w:rsid w:val="00FA5058"/>
    <w:rsid w:val="00FB2164"/>
    <w:rsid w:val="00FB2C7C"/>
    <w:rsid w:val="00FB55BD"/>
    <w:rsid w:val="00FD1732"/>
    <w:rsid w:val="00FD3B03"/>
    <w:rsid w:val="00FD4FDD"/>
    <w:rsid w:val="00FE3601"/>
    <w:rsid w:val="00FE7AF1"/>
    <w:rsid w:val="00FF2472"/>
    <w:rsid w:val="00FF5EC2"/>
    <w:rsid w:val="00FF6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A62480"/>
  <w15:docId w15:val="{4883C705-CAFC-41C7-A89C-F3D44560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370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编号"/>
    <w:basedOn w:val="a"/>
    <w:link w:val="a4"/>
    <w:uiPriority w:val="34"/>
    <w:qFormat/>
    <w:rsid w:val="005E7109"/>
    <w:pPr>
      <w:ind w:firstLineChars="200" w:firstLine="420"/>
    </w:pPr>
  </w:style>
  <w:style w:type="paragraph" w:styleId="a5">
    <w:name w:val="header"/>
    <w:basedOn w:val="a"/>
    <w:link w:val="a6"/>
    <w:uiPriority w:val="99"/>
    <w:unhideWhenUsed/>
    <w:rsid w:val="0093596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3596B"/>
    <w:rPr>
      <w:sz w:val="18"/>
      <w:szCs w:val="18"/>
    </w:rPr>
  </w:style>
  <w:style w:type="paragraph" w:styleId="a7">
    <w:name w:val="footer"/>
    <w:basedOn w:val="a"/>
    <w:link w:val="a8"/>
    <w:uiPriority w:val="99"/>
    <w:unhideWhenUsed/>
    <w:rsid w:val="0093596B"/>
    <w:pPr>
      <w:tabs>
        <w:tab w:val="center" w:pos="4153"/>
        <w:tab w:val="right" w:pos="8306"/>
      </w:tabs>
      <w:snapToGrid w:val="0"/>
      <w:jc w:val="left"/>
    </w:pPr>
    <w:rPr>
      <w:sz w:val="18"/>
      <w:szCs w:val="18"/>
    </w:rPr>
  </w:style>
  <w:style w:type="character" w:customStyle="1" w:styleId="a8">
    <w:name w:val="页脚 字符"/>
    <w:basedOn w:val="a0"/>
    <w:link w:val="a7"/>
    <w:uiPriority w:val="99"/>
    <w:rsid w:val="0093596B"/>
    <w:rPr>
      <w:sz w:val="18"/>
      <w:szCs w:val="18"/>
    </w:rPr>
  </w:style>
  <w:style w:type="paragraph" w:styleId="a9">
    <w:name w:val="Balloon Text"/>
    <w:basedOn w:val="a"/>
    <w:link w:val="aa"/>
    <w:uiPriority w:val="99"/>
    <w:semiHidden/>
    <w:unhideWhenUsed/>
    <w:rsid w:val="00C94BE5"/>
    <w:rPr>
      <w:sz w:val="18"/>
      <w:szCs w:val="18"/>
    </w:rPr>
  </w:style>
  <w:style w:type="character" w:customStyle="1" w:styleId="aa">
    <w:name w:val="批注框文本 字符"/>
    <w:basedOn w:val="a0"/>
    <w:link w:val="a9"/>
    <w:uiPriority w:val="99"/>
    <w:semiHidden/>
    <w:rsid w:val="00C94BE5"/>
    <w:rPr>
      <w:sz w:val="18"/>
      <w:szCs w:val="18"/>
    </w:rPr>
  </w:style>
  <w:style w:type="character" w:customStyle="1" w:styleId="10">
    <w:name w:val="标题 1 字符"/>
    <w:basedOn w:val="a0"/>
    <w:link w:val="1"/>
    <w:uiPriority w:val="9"/>
    <w:rsid w:val="00843702"/>
    <w:rPr>
      <w:b/>
      <w:bCs/>
      <w:kern w:val="44"/>
      <w:sz w:val="44"/>
      <w:szCs w:val="44"/>
    </w:rPr>
  </w:style>
  <w:style w:type="table" w:styleId="ab">
    <w:name w:val="Table Grid"/>
    <w:basedOn w:val="a1"/>
    <w:uiPriority w:val="59"/>
    <w:rsid w:val="0061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w:basedOn w:val="a"/>
    <w:rsid w:val="00586445"/>
    <w:pPr>
      <w:ind w:left="200" w:hangingChars="200" w:hanging="200"/>
    </w:pPr>
    <w:rPr>
      <w:rFonts w:ascii="Times New Roman" w:eastAsia="宋体" w:hAnsi="Times New Roman" w:cs="Times New Roman"/>
      <w:sz w:val="24"/>
      <w:szCs w:val="20"/>
    </w:rPr>
  </w:style>
  <w:style w:type="character" w:customStyle="1" w:styleId="a4">
    <w:name w:val="列表段落 字符"/>
    <w:aliases w:val="编号 字符"/>
    <w:link w:val="a3"/>
    <w:uiPriority w:val="34"/>
    <w:qFormat/>
    <w:rsid w:val="008B0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6</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74</cp:revision>
  <cp:lastPrinted>2020-08-18T07:24:00Z</cp:lastPrinted>
  <dcterms:created xsi:type="dcterms:W3CDTF">2020-07-02T07:14:00Z</dcterms:created>
  <dcterms:modified xsi:type="dcterms:W3CDTF">2021-02-23T08:11:00Z</dcterms:modified>
</cp:coreProperties>
</file>