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1350"/>
        <w:gridCol w:w="850"/>
        <w:gridCol w:w="2251"/>
        <w:gridCol w:w="3277"/>
        <w:gridCol w:w="9"/>
      </w:tblGrid>
      <w:tr w:rsidR="004432F1" w:rsidRPr="00AD31AF" w:rsidTr="00FD048A">
        <w:trPr>
          <w:trHeight w:val="454"/>
          <w:jc w:val="center"/>
        </w:trPr>
        <w:tc>
          <w:tcPr>
            <w:tcW w:w="2120" w:type="dxa"/>
            <w:gridSpan w:val="3"/>
            <w:vAlign w:val="center"/>
          </w:tcPr>
          <w:p w:rsidR="004432F1" w:rsidRPr="00AD31AF" w:rsidRDefault="004432F1" w:rsidP="00FD048A">
            <w:pPr>
              <w:jc w:val="center"/>
              <w:rPr>
                <w:rFonts w:ascii="宋体" w:hAnsi="宋体"/>
                <w:sz w:val="24"/>
              </w:rPr>
            </w:pPr>
            <w:bookmarkStart w:id="0" w:name="_Hlk50096648"/>
            <w:r w:rsidRPr="00AD31AF">
              <w:rPr>
                <w:rFonts w:ascii="宋体" w:hAnsi="宋体" w:hint="eastAsia"/>
                <w:sz w:val="24"/>
              </w:rPr>
              <w:t>项目编号</w:t>
            </w:r>
          </w:p>
        </w:tc>
        <w:tc>
          <w:tcPr>
            <w:tcW w:w="7737" w:type="dxa"/>
            <w:gridSpan w:val="5"/>
            <w:vAlign w:val="center"/>
          </w:tcPr>
          <w:p w:rsidR="004432F1" w:rsidRPr="00AD31AF" w:rsidRDefault="00B0241C" w:rsidP="00FD048A">
            <w:pPr>
              <w:rPr>
                <w:rFonts w:ascii="宋体" w:hAnsi="宋体"/>
                <w:sz w:val="24"/>
              </w:rPr>
            </w:pPr>
            <w:r w:rsidRPr="00AD31AF">
              <w:rPr>
                <w:rFonts w:ascii="宋体" w:hAnsi="宋体"/>
                <w:sz w:val="24"/>
              </w:rPr>
              <w:t>2021-JK15-W119</w:t>
            </w:r>
            <w:r w:rsidR="00AD31AF" w:rsidRPr="00AD31AF">
              <w:rPr>
                <w:rFonts w:ascii="宋体" w:hAnsi="宋体"/>
                <w:sz w:val="24"/>
              </w:rPr>
              <w:t>7</w:t>
            </w:r>
          </w:p>
        </w:tc>
      </w:tr>
      <w:tr w:rsidR="004432F1" w:rsidRPr="00AD31AF" w:rsidTr="00FD048A">
        <w:trPr>
          <w:trHeight w:val="454"/>
          <w:jc w:val="center"/>
        </w:trPr>
        <w:tc>
          <w:tcPr>
            <w:tcW w:w="2120" w:type="dxa"/>
            <w:gridSpan w:val="3"/>
            <w:vAlign w:val="center"/>
          </w:tcPr>
          <w:p w:rsidR="004432F1" w:rsidRPr="00AD31AF" w:rsidRDefault="004432F1" w:rsidP="00FD048A">
            <w:pPr>
              <w:jc w:val="center"/>
              <w:rPr>
                <w:rFonts w:ascii="宋体" w:hAnsi="宋体"/>
                <w:sz w:val="24"/>
              </w:rPr>
            </w:pPr>
            <w:r w:rsidRPr="00AD31AF">
              <w:rPr>
                <w:rFonts w:ascii="宋体" w:hAnsi="宋体" w:hint="eastAsia"/>
                <w:sz w:val="24"/>
              </w:rPr>
              <w:t>设备名称</w:t>
            </w:r>
          </w:p>
        </w:tc>
        <w:tc>
          <w:tcPr>
            <w:tcW w:w="7737" w:type="dxa"/>
            <w:gridSpan w:val="5"/>
            <w:vAlign w:val="center"/>
          </w:tcPr>
          <w:p w:rsidR="004432F1" w:rsidRPr="00AD31AF" w:rsidRDefault="00AD31AF" w:rsidP="00FD048A">
            <w:pPr>
              <w:rPr>
                <w:rFonts w:ascii="宋体" w:hAnsi="宋体"/>
                <w:sz w:val="24"/>
              </w:rPr>
            </w:pPr>
            <w:r w:rsidRPr="00AD31AF">
              <w:rPr>
                <w:rFonts w:ascii="宋体" w:hAnsi="宋体" w:hint="eastAsia"/>
                <w:sz w:val="24"/>
              </w:rPr>
              <w:t>野外培训信息化导调设备与技术服务</w:t>
            </w:r>
          </w:p>
        </w:tc>
      </w:tr>
      <w:tr w:rsidR="004432F1" w:rsidRPr="00AD31AF" w:rsidTr="00FD048A">
        <w:trPr>
          <w:trHeight w:val="454"/>
          <w:jc w:val="center"/>
        </w:trPr>
        <w:tc>
          <w:tcPr>
            <w:tcW w:w="2120" w:type="dxa"/>
            <w:gridSpan w:val="3"/>
            <w:vAlign w:val="center"/>
          </w:tcPr>
          <w:p w:rsidR="004432F1" w:rsidRPr="00AD31AF" w:rsidRDefault="004432F1" w:rsidP="00FD048A">
            <w:pPr>
              <w:jc w:val="center"/>
              <w:rPr>
                <w:rFonts w:ascii="宋体" w:hAnsi="宋体"/>
                <w:sz w:val="24"/>
              </w:rPr>
            </w:pPr>
            <w:r w:rsidRPr="00AD31AF">
              <w:rPr>
                <w:rFonts w:ascii="宋体" w:hAnsi="宋体" w:hint="eastAsia"/>
                <w:sz w:val="24"/>
              </w:rPr>
              <w:t>设备数量</w:t>
            </w:r>
          </w:p>
        </w:tc>
        <w:tc>
          <w:tcPr>
            <w:tcW w:w="2200" w:type="dxa"/>
            <w:gridSpan w:val="2"/>
            <w:vAlign w:val="center"/>
          </w:tcPr>
          <w:p w:rsidR="004432F1" w:rsidRPr="00AD31AF" w:rsidRDefault="00B0241C" w:rsidP="00FD048A">
            <w:pPr>
              <w:jc w:val="center"/>
              <w:rPr>
                <w:rFonts w:ascii="宋体" w:hAnsi="宋体"/>
                <w:sz w:val="24"/>
              </w:rPr>
            </w:pPr>
            <w:r w:rsidRPr="00AD31AF">
              <w:rPr>
                <w:rFonts w:ascii="宋体" w:hAnsi="宋体"/>
                <w:sz w:val="24"/>
              </w:rPr>
              <w:t>1</w:t>
            </w:r>
          </w:p>
        </w:tc>
        <w:tc>
          <w:tcPr>
            <w:tcW w:w="5537" w:type="dxa"/>
            <w:gridSpan w:val="3"/>
            <w:vAlign w:val="center"/>
          </w:tcPr>
          <w:p w:rsidR="004432F1" w:rsidRPr="00AD31AF" w:rsidRDefault="00FF5D7C" w:rsidP="00FD048A">
            <w:pPr>
              <w:jc w:val="center"/>
              <w:rPr>
                <w:rFonts w:ascii="宋体" w:hAnsi="宋体"/>
                <w:sz w:val="24"/>
              </w:rPr>
            </w:pPr>
            <w:r w:rsidRPr="00AD31AF">
              <w:rPr>
                <w:rFonts w:ascii="宋体" w:hAnsi="宋体" w:hint="eastAsia"/>
                <w:sz w:val="24"/>
              </w:rPr>
              <w:sym w:font="Wingdings 2" w:char="F052"/>
            </w:r>
            <w:r w:rsidR="004432F1" w:rsidRPr="00AD31AF">
              <w:rPr>
                <w:rFonts w:ascii="宋体" w:hAnsi="宋体" w:hint="eastAsia"/>
                <w:sz w:val="24"/>
              </w:rPr>
              <w:t xml:space="preserve">国产 </w:t>
            </w:r>
            <w:r w:rsidR="004432F1" w:rsidRPr="00AD31AF">
              <w:rPr>
                <w:rFonts w:ascii="宋体" w:hAnsi="宋体"/>
                <w:sz w:val="24"/>
              </w:rPr>
              <w:t xml:space="preserve">  </w:t>
            </w:r>
            <w:r w:rsidRPr="00AD31AF">
              <w:rPr>
                <w:rFonts w:ascii="宋体" w:hAnsi="宋体" w:hint="eastAsia"/>
                <w:sz w:val="24"/>
              </w:rPr>
              <w:t>□</w:t>
            </w:r>
            <w:r w:rsidR="004432F1" w:rsidRPr="00AD31AF">
              <w:rPr>
                <w:rFonts w:ascii="宋体" w:hAnsi="宋体" w:hint="eastAsia"/>
                <w:sz w:val="24"/>
              </w:rPr>
              <w:t>进口</w:t>
            </w:r>
          </w:p>
        </w:tc>
      </w:tr>
      <w:tr w:rsidR="004432F1" w:rsidRPr="00AD31AF" w:rsidTr="00FD048A">
        <w:trPr>
          <w:trHeight w:val="454"/>
          <w:jc w:val="center"/>
        </w:trPr>
        <w:tc>
          <w:tcPr>
            <w:tcW w:w="2120" w:type="dxa"/>
            <w:gridSpan w:val="3"/>
            <w:vAlign w:val="center"/>
          </w:tcPr>
          <w:p w:rsidR="004432F1" w:rsidRPr="00AD31AF" w:rsidRDefault="004432F1" w:rsidP="00FD048A">
            <w:pPr>
              <w:jc w:val="center"/>
              <w:rPr>
                <w:rFonts w:ascii="宋体" w:hAnsi="宋体"/>
                <w:sz w:val="24"/>
              </w:rPr>
            </w:pPr>
            <w:r w:rsidRPr="00AD31AF">
              <w:rPr>
                <w:rFonts w:ascii="宋体" w:hAnsi="宋体" w:hint="eastAsia"/>
                <w:sz w:val="24"/>
              </w:rPr>
              <w:t>最高投标限价</w:t>
            </w:r>
          </w:p>
        </w:tc>
        <w:tc>
          <w:tcPr>
            <w:tcW w:w="7737" w:type="dxa"/>
            <w:gridSpan w:val="5"/>
            <w:vAlign w:val="center"/>
          </w:tcPr>
          <w:p w:rsidR="004432F1" w:rsidRPr="00AD31AF" w:rsidRDefault="00AD31AF" w:rsidP="00FD048A">
            <w:pPr>
              <w:jc w:val="left"/>
              <w:rPr>
                <w:rFonts w:ascii="宋体" w:hAnsi="宋体"/>
                <w:sz w:val="24"/>
              </w:rPr>
            </w:pPr>
            <w:r w:rsidRPr="00AD31AF">
              <w:rPr>
                <w:rFonts w:ascii="宋体" w:hAnsi="宋体"/>
                <w:sz w:val="24"/>
              </w:rPr>
              <w:t>44</w:t>
            </w:r>
            <w:r w:rsidR="004432F1" w:rsidRPr="00AD31AF">
              <w:rPr>
                <w:rFonts w:ascii="宋体" w:hAnsi="宋体" w:hint="eastAsia"/>
                <w:sz w:val="24"/>
              </w:rPr>
              <w:t>万元</w:t>
            </w:r>
          </w:p>
        </w:tc>
      </w:tr>
      <w:tr w:rsidR="004432F1" w:rsidRPr="00AD31AF" w:rsidTr="00FD048A">
        <w:trPr>
          <w:trHeight w:val="454"/>
          <w:jc w:val="center"/>
        </w:trPr>
        <w:tc>
          <w:tcPr>
            <w:tcW w:w="9857" w:type="dxa"/>
            <w:gridSpan w:val="8"/>
          </w:tcPr>
          <w:p w:rsidR="004432F1" w:rsidRPr="00AD31AF" w:rsidRDefault="004432F1" w:rsidP="00FD048A">
            <w:pPr>
              <w:jc w:val="center"/>
              <w:rPr>
                <w:rFonts w:ascii="宋体" w:hAnsi="宋体"/>
                <w:sz w:val="24"/>
              </w:rPr>
            </w:pPr>
            <w:r w:rsidRPr="00AD31AF">
              <w:rPr>
                <w:rFonts w:ascii="宋体" w:hAnsi="宋体" w:cs="仿宋" w:hint="eastAsia"/>
                <w:b/>
                <w:sz w:val="24"/>
              </w:rPr>
              <w:t>设备功能要求</w:t>
            </w:r>
          </w:p>
        </w:tc>
      </w:tr>
      <w:tr w:rsidR="004432F1" w:rsidRPr="00AD31AF" w:rsidTr="004432F1">
        <w:trPr>
          <w:jc w:val="center"/>
        </w:trPr>
        <w:tc>
          <w:tcPr>
            <w:tcW w:w="9857" w:type="dxa"/>
            <w:gridSpan w:val="8"/>
          </w:tcPr>
          <w:p w:rsidR="004432F1" w:rsidRPr="00AD31AF" w:rsidRDefault="00AD31AF" w:rsidP="00B83317">
            <w:pPr>
              <w:rPr>
                <w:rFonts w:ascii="宋体" w:hAnsi="宋体"/>
                <w:sz w:val="24"/>
              </w:rPr>
            </w:pPr>
            <w:r w:rsidRPr="00AD31AF">
              <w:rPr>
                <w:rFonts w:ascii="宋体" w:hAnsi="宋体" w:hint="eastAsia"/>
                <w:sz w:val="24"/>
              </w:rPr>
              <w:t>野外培训的总体信息化技术支撑和能力保障。为培训全程的导调提供IT基础设施设备支撑，专用网络传输，音视频指挥调度、文电信息传输、实时考核评估、人员定位追踪配套系统及其保障开发等技术服务。</w:t>
            </w:r>
          </w:p>
        </w:tc>
      </w:tr>
      <w:tr w:rsidR="004432F1" w:rsidRPr="00AD31AF" w:rsidTr="00FD048A">
        <w:trPr>
          <w:trHeight w:val="454"/>
          <w:jc w:val="center"/>
        </w:trPr>
        <w:tc>
          <w:tcPr>
            <w:tcW w:w="9857" w:type="dxa"/>
            <w:gridSpan w:val="8"/>
            <w:vAlign w:val="center"/>
          </w:tcPr>
          <w:p w:rsidR="004432F1" w:rsidRPr="00AD31AF" w:rsidRDefault="004432F1" w:rsidP="00FD048A">
            <w:pPr>
              <w:jc w:val="center"/>
              <w:rPr>
                <w:rFonts w:ascii="宋体" w:hAnsi="宋体" w:cs="仿宋"/>
                <w:b/>
                <w:sz w:val="24"/>
              </w:rPr>
            </w:pPr>
            <w:r w:rsidRPr="00AD31AF">
              <w:rPr>
                <w:rFonts w:ascii="宋体" w:hAnsi="宋体" w:cs="仿宋"/>
                <w:b/>
                <w:sz w:val="24"/>
              </w:rPr>
              <w:t>软硬件配置清单</w:t>
            </w:r>
          </w:p>
        </w:tc>
      </w:tr>
      <w:tr w:rsidR="004432F1" w:rsidRPr="00AD31AF" w:rsidTr="00FD048A">
        <w:trPr>
          <w:trHeight w:val="454"/>
          <w:jc w:val="center"/>
        </w:trPr>
        <w:tc>
          <w:tcPr>
            <w:tcW w:w="1769" w:type="dxa"/>
            <w:gridSpan w:val="2"/>
            <w:vAlign w:val="center"/>
          </w:tcPr>
          <w:p w:rsidR="004432F1" w:rsidRPr="00AD31AF" w:rsidRDefault="004432F1" w:rsidP="00FD048A">
            <w:pPr>
              <w:widowControl/>
              <w:jc w:val="center"/>
              <w:rPr>
                <w:rFonts w:ascii="宋体" w:hAnsi="宋体"/>
                <w:b/>
                <w:color w:val="000000"/>
                <w:kern w:val="0"/>
                <w:sz w:val="24"/>
              </w:rPr>
            </w:pPr>
            <w:r w:rsidRPr="00AD31AF">
              <w:rPr>
                <w:rFonts w:ascii="宋体" w:hAnsi="宋体"/>
                <w:b/>
                <w:color w:val="000000"/>
                <w:kern w:val="0"/>
                <w:sz w:val="24"/>
              </w:rPr>
              <w:t>序号</w:t>
            </w:r>
          </w:p>
        </w:tc>
        <w:tc>
          <w:tcPr>
            <w:tcW w:w="4802" w:type="dxa"/>
            <w:gridSpan w:val="4"/>
            <w:vAlign w:val="center"/>
          </w:tcPr>
          <w:p w:rsidR="004432F1" w:rsidRPr="00AD31AF" w:rsidRDefault="004432F1" w:rsidP="00FD048A">
            <w:pPr>
              <w:widowControl/>
              <w:jc w:val="center"/>
              <w:rPr>
                <w:rFonts w:ascii="宋体" w:hAnsi="宋体"/>
                <w:b/>
                <w:color w:val="000000"/>
                <w:kern w:val="0"/>
                <w:sz w:val="24"/>
              </w:rPr>
            </w:pPr>
            <w:r w:rsidRPr="00AD31AF">
              <w:rPr>
                <w:rFonts w:ascii="宋体" w:hAnsi="宋体"/>
                <w:b/>
                <w:color w:val="000000"/>
                <w:kern w:val="0"/>
                <w:sz w:val="24"/>
              </w:rPr>
              <w:t>描  述</w:t>
            </w:r>
          </w:p>
        </w:tc>
        <w:tc>
          <w:tcPr>
            <w:tcW w:w="3286" w:type="dxa"/>
            <w:gridSpan w:val="2"/>
            <w:vAlign w:val="center"/>
          </w:tcPr>
          <w:p w:rsidR="004432F1" w:rsidRPr="00AD31AF" w:rsidRDefault="004432F1" w:rsidP="00FD048A">
            <w:pPr>
              <w:widowControl/>
              <w:jc w:val="center"/>
              <w:rPr>
                <w:rFonts w:ascii="宋体" w:hAnsi="宋体"/>
                <w:b/>
                <w:color w:val="000000"/>
                <w:kern w:val="0"/>
                <w:sz w:val="24"/>
              </w:rPr>
            </w:pPr>
            <w:r w:rsidRPr="00AD31AF">
              <w:rPr>
                <w:rFonts w:ascii="宋体" w:hAnsi="宋体"/>
                <w:b/>
                <w:color w:val="000000"/>
                <w:kern w:val="0"/>
                <w:sz w:val="24"/>
              </w:rPr>
              <w:t>数量</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1</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液晶电视</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2台</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2</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交换机</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1台</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3</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配件耗材</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1批</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4</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WIFI摄像头</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20台</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5</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移动智能手持终端</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1台</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6</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移动智能平板</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1台</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7</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移动便携计算机</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1台</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8</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一体化通信指挥箱</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1台</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9</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移动电源</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5台</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10</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球机安装脚手架</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3套，累计1月</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w:t>
            </w:r>
            <w:r w:rsidRPr="00AD31AF">
              <w:rPr>
                <w:rFonts w:ascii="宋体" w:hAnsi="宋体"/>
                <w:color w:val="000000"/>
                <w:kern w:val="0"/>
                <w:sz w:val="24"/>
              </w:rPr>
              <w:t>1</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信息技术保障服务</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累计3个月</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1</w:t>
            </w:r>
            <w:r w:rsidRPr="00AD31AF">
              <w:rPr>
                <w:rFonts w:ascii="宋体" w:hAnsi="宋体" w:hint="eastAsia"/>
                <w:color w:val="000000"/>
                <w:kern w:val="0"/>
                <w:sz w:val="24"/>
              </w:rPr>
              <w:t>2</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信息系统软件服务</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累计3个月</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1</w:t>
            </w:r>
            <w:r w:rsidRPr="00AD31AF">
              <w:rPr>
                <w:rFonts w:ascii="宋体" w:hAnsi="宋体" w:hint="eastAsia"/>
                <w:color w:val="000000"/>
                <w:kern w:val="0"/>
                <w:sz w:val="24"/>
              </w:rPr>
              <w:t>3</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信息设备基础工程</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1批</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1</w:t>
            </w:r>
            <w:r w:rsidRPr="00AD31AF">
              <w:rPr>
                <w:rFonts w:ascii="宋体" w:hAnsi="宋体" w:hint="eastAsia"/>
                <w:color w:val="000000"/>
                <w:kern w:val="0"/>
                <w:sz w:val="24"/>
              </w:rPr>
              <w:t>4</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4G专网设施租赁服务</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1套. 累计3个月</w:t>
            </w:r>
          </w:p>
        </w:tc>
      </w:tr>
      <w:tr w:rsidR="00AD31AF" w:rsidRPr="00AD31AF" w:rsidTr="00FD048A">
        <w:trPr>
          <w:trHeight w:val="454"/>
          <w:jc w:val="center"/>
        </w:trPr>
        <w:tc>
          <w:tcPr>
            <w:tcW w:w="1769"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color w:val="000000"/>
                <w:kern w:val="0"/>
                <w:sz w:val="24"/>
              </w:rPr>
              <w:t>15</w:t>
            </w:r>
          </w:p>
        </w:tc>
        <w:tc>
          <w:tcPr>
            <w:tcW w:w="4802" w:type="dxa"/>
            <w:gridSpan w:val="4"/>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无线自组网通信系统设备租赁服务</w:t>
            </w:r>
          </w:p>
        </w:tc>
        <w:tc>
          <w:tcPr>
            <w:tcW w:w="3286" w:type="dxa"/>
            <w:gridSpan w:val="2"/>
            <w:vAlign w:val="center"/>
          </w:tcPr>
          <w:p w:rsidR="00AD31AF" w:rsidRPr="00AD31AF" w:rsidRDefault="00AD31AF" w:rsidP="00AD31AF">
            <w:pPr>
              <w:widowControl/>
              <w:jc w:val="center"/>
              <w:rPr>
                <w:rFonts w:ascii="宋体" w:hAnsi="宋体"/>
                <w:color w:val="000000"/>
                <w:kern w:val="0"/>
                <w:sz w:val="24"/>
              </w:rPr>
            </w:pPr>
            <w:r w:rsidRPr="00AD31AF">
              <w:rPr>
                <w:rFonts w:ascii="宋体" w:hAnsi="宋体" w:hint="eastAsia"/>
                <w:color w:val="000000"/>
                <w:kern w:val="0"/>
                <w:sz w:val="24"/>
              </w:rPr>
              <w:t>1套，累计1月</w:t>
            </w:r>
          </w:p>
        </w:tc>
      </w:tr>
      <w:tr w:rsidR="00AD31AF" w:rsidRPr="00AD31AF" w:rsidTr="00FD048A">
        <w:trPr>
          <w:gridAfter w:val="1"/>
          <w:wAfter w:w="9" w:type="dxa"/>
          <w:trHeight w:val="454"/>
          <w:jc w:val="center"/>
        </w:trPr>
        <w:tc>
          <w:tcPr>
            <w:tcW w:w="9848" w:type="dxa"/>
            <w:gridSpan w:val="7"/>
            <w:vAlign w:val="center"/>
          </w:tcPr>
          <w:p w:rsidR="00AD31AF" w:rsidRPr="00AD31AF" w:rsidRDefault="00AD31AF" w:rsidP="00AD31AF">
            <w:pPr>
              <w:jc w:val="center"/>
              <w:rPr>
                <w:rFonts w:ascii="宋体" w:hAnsi="宋体" w:cs="仿宋"/>
                <w:sz w:val="24"/>
              </w:rPr>
            </w:pPr>
            <w:r w:rsidRPr="00AD31AF">
              <w:rPr>
                <w:rFonts w:ascii="宋体" w:hAnsi="宋体" w:cs="仿宋" w:hint="eastAsia"/>
                <w:b/>
                <w:sz w:val="24"/>
              </w:rPr>
              <w:t>技术参数要求</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cs="仿宋"/>
                <w:sz w:val="24"/>
              </w:rPr>
            </w:pPr>
            <w:r w:rsidRPr="00AD31AF">
              <w:rPr>
                <w:rFonts w:ascii="宋体" w:hAnsi="宋体" w:cs="仿宋" w:hint="eastAsia"/>
                <w:sz w:val="24"/>
              </w:rPr>
              <w:t>序号</w:t>
            </w:r>
          </w:p>
        </w:tc>
        <w:tc>
          <w:tcPr>
            <w:tcW w:w="2226" w:type="dxa"/>
            <w:gridSpan w:val="3"/>
            <w:vAlign w:val="center"/>
          </w:tcPr>
          <w:p w:rsidR="00AD31AF" w:rsidRPr="00AD31AF" w:rsidRDefault="00AD31AF" w:rsidP="00AD31AF">
            <w:pPr>
              <w:jc w:val="center"/>
              <w:rPr>
                <w:rFonts w:ascii="宋体" w:hAnsi="宋体" w:cs="仿宋"/>
                <w:sz w:val="24"/>
              </w:rPr>
            </w:pPr>
            <w:r w:rsidRPr="00AD31AF">
              <w:rPr>
                <w:rFonts w:ascii="宋体" w:hAnsi="宋体" w:cs="仿宋" w:hint="eastAsia"/>
                <w:sz w:val="24"/>
              </w:rPr>
              <w:t>指标名称</w:t>
            </w:r>
          </w:p>
        </w:tc>
        <w:tc>
          <w:tcPr>
            <w:tcW w:w="6378" w:type="dxa"/>
            <w:gridSpan w:val="3"/>
            <w:vAlign w:val="center"/>
          </w:tcPr>
          <w:p w:rsidR="00AD31AF" w:rsidRPr="00AD31AF" w:rsidRDefault="00AD31AF" w:rsidP="00AD31AF">
            <w:pPr>
              <w:jc w:val="center"/>
              <w:rPr>
                <w:rFonts w:ascii="宋体" w:hAnsi="宋体" w:cs="仿宋"/>
                <w:sz w:val="24"/>
              </w:rPr>
            </w:pPr>
            <w:r w:rsidRPr="00AD31AF">
              <w:rPr>
                <w:rFonts w:ascii="宋体" w:hAnsi="宋体" w:cs="仿宋" w:hint="eastAsia"/>
                <w:sz w:val="24"/>
              </w:rPr>
              <w:t>技术参数</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1</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信息化导调设备</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配套显示设备、网络设备、配件耗材的采购。</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1</w:t>
            </w:r>
            <w:r w:rsidRPr="00AD31AF">
              <w:rPr>
                <w:rFonts w:ascii="宋体" w:hAnsi="宋体" w:hint="eastAsia"/>
                <w:sz w:val="24"/>
              </w:rPr>
              <w:t>.1</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液晶电视</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交付电视机并满足参数要求:65吋2GB+16GB存储4K超高清智能超薄液晶平板电视机，支持HDMI、USB、有线或无线接口，工作电压220V。</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lastRenderedPageBreak/>
              <w:t>1</w:t>
            </w:r>
            <w:r w:rsidRPr="00AD31AF">
              <w:rPr>
                <w:rFonts w:ascii="宋体" w:hAnsi="宋体" w:hint="eastAsia"/>
                <w:sz w:val="24"/>
              </w:rPr>
              <w:t>.2</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交换机</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交付交换机并满足参数要求:企业级以太网交换机，机架式，非网管，上行端口、下行端口千兆交换机，24电口，具备抗震和屏蔽性，耐高低温。</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1</w:t>
            </w:r>
            <w:r w:rsidRPr="00AD31AF">
              <w:rPr>
                <w:rFonts w:ascii="宋体" w:hAnsi="宋体" w:hint="eastAsia"/>
                <w:sz w:val="24"/>
              </w:rPr>
              <w:t>.3</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移动电源</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交付移动电源并满足参数要求:</w:t>
            </w:r>
          </w:p>
          <w:p w:rsidR="00AD31AF" w:rsidRPr="00AD31AF" w:rsidRDefault="00AD31AF" w:rsidP="00AD31AF">
            <w:pPr>
              <w:rPr>
                <w:rFonts w:ascii="宋体" w:hAnsi="宋体"/>
                <w:sz w:val="24"/>
              </w:rPr>
            </w:pPr>
            <w:r w:rsidRPr="00AD31AF">
              <w:rPr>
                <w:rFonts w:ascii="宋体" w:hAnsi="宋体" w:hint="eastAsia"/>
                <w:sz w:val="24"/>
              </w:rPr>
              <w:t>（1）便携式户外锂离子电池;</w:t>
            </w:r>
          </w:p>
          <w:p w:rsidR="00AD31AF" w:rsidRPr="00AD31AF" w:rsidRDefault="00AD31AF" w:rsidP="00AD31AF">
            <w:pPr>
              <w:rPr>
                <w:rFonts w:ascii="宋体" w:hAnsi="宋体"/>
                <w:sz w:val="24"/>
              </w:rPr>
            </w:pPr>
            <w:r w:rsidRPr="00AD31AF">
              <w:rPr>
                <w:rFonts w:ascii="宋体" w:hAnsi="宋体" w:hint="eastAsia"/>
                <w:sz w:val="24"/>
              </w:rPr>
              <w:t>（2）额定功率&gt;=300W，续航时间&gt;=3小时;</w:t>
            </w:r>
          </w:p>
          <w:p w:rsidR="00AD31AF" w:rsidRPr="00AD31AF" w:rsidRDefault="00AD31AF" w:rsidP="00AD31AF">
            <w:pPr>
              <w:rPr>
                <w:rFonts w:ascii="宋体" w:hAnsi="宋体"/>
                <w:sz w:val="24"/>
              </w:rPr>
            </w:pPr>
            <w:r w:rsidRPr="00AD31AF">
              <w:rPr>
                <w:rFonts w:ascii="宋体" w:hAnsi="宋体" w:hint="eastAsia"/>
                <w:sz w:val="24"/>
              </w:rPr>
              <w:t>（3）输出功率220V,支持市电充电;</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4</w:t>
            </w:r>
            <w:r w:rsidRPr="00AD31AF">
              <w:rPr>
                <w:rFonts w:ascii="宋体" w:hAnsi="宋体" w:hint="eastAsia"/>
                <w:sz w:val="24"/>
              </w:rPr>
              <w:t>）用电安全防护;</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5</w:t>
            </w:r>
            <w:r w:rsidRPr="00AD31AF">
              <w:rPr>
                <w:rFonts w:ascii="宋体" w:hAnsi="宋体" w:hint="eastAsia"/>
                <w:sz w:val="24"/>
              </w:rPr>
              <w:t>）重量&lt;=10kg</w:t>
            </w:r>
            <w:r w:rsidRPr="00AD31AF">
              <w:rPr>
                <w:rFonts w:ascii="宋体" w:hAnsi="宋体"/>
                <w:sz w:val="24"/>
              </w:rPr>
              <w:t>;</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1</w:t>
            </w:r>
            <w:r w:rsidRPr="00AD31AF">
              <w:rPr>
                <w:rFonts w:ascii="宋体" w:hAnsi="宋体" w:hint="eastAsia"/>
                <w:sz w:val="24"/>
              </w:rPr>
              <w:t>.4</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配件耗材</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交付配件耗材并满足参数要求:</w:t>
            </w:r>
          </w:p>
          <w:p w:rsidR="00AD31AF" w:rsidRPr="00AD31AF" w:rsidRDefault="00AD31AF" w:rsidP="00AD31AF">
            <w:pPr>
              <w:rPr>
                <w:rFonts w:ascii="宋体" w:hAnsi="宋体"/>
                <w:sz w:val="24"/>
              </w:rPr>
            </w:pPr>
            <w:r w:rsidRPr="00AD31AF">
              <w:rPr>
                <w:rFonts w:ascii="宋体" w:hAnsi="宋体" w:hint="eastAsia"/>
                <w:sz w:val="24"/>
              </w:rPr>
              <w:t>超五类网线*305米/箱，电源线、水晶头、工具、线扎、标示牌、电源插头、胶带等;</w:t>
            </w:r>
          </w:p>
          <w:p w:rsidR="00AD31AF" w:rsidRPr="00AD31AF" w:rsidRDefault="00AD31AF" w:rsidP="00AD31AF">
            <w:pPr>
              <w:rPr>
                <w:rFonts w:ascii="宋体" w:hAnsi="宋体"/>
                <w:sz w:val="24"/>
              </w:rPr>
            </w:pPr>
            <w:r w:rsidRPr="00AD31AF">
              <w:rPr>
                <w:rFonts w:ascii="宋体" w:hAnsi="宋体" w:hint="eastAsia"/>
                <w:sz w:val="24"/>
              </w:rPr>
              <w:t>HDMI 2.0  高清屏蔽15米;</w:t>
            </w:r>
          </w:p>
          <w:p w:rsidR="00AD31AF" w:rsidRPr="00AD31AF" w:rsidRDefault="00AD31AF" w:rsidP="00AD31AF">
            <w:pPr>
              <w:rPr>
                <w:rFonts w:ascii="宋体" w:hAnsi="宋体"/>
                <w:sz w:val="24"/>
              </w:rPr>
            </w:pPr>
            <w:r w:rsidRPr="00AD31AF">
              <w:rPr>
                <w:rFonts w:ascii="宋体" w:hAnsi="宋体" w:hint="eastAsia"/>
                <w:sz w:val="24"/>
              </w:rPr>
              <w:t>100米电源线轴;</w:t>
            </w:r>
          </w:p>
          <w:p w:rsidR="00AD31AF" w:rsidRPr="00AD31AF" w:rsidRDefault="00AD31AF" w:rsidP="00AD31AF">
            <w:pPr>
              <w:rPr>
                <w:rFonts w:ascii="宋体" w:hAnsi="宋体"/>
                <w:sz w:val="24"/>
              </w:rPr>
            </w:pPr>
            <w:r w:rsidRPr="00AD31AF">
              <w:rPr>
                <w:rFonts w:ascii="宋体" w:hAnsi="宋体" w:hint="eastAsia"/>
                <w:sz w:val="24"/>
              </w:rPr>
              <w:t>4.8米线 10孔 电源排插;</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2</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无线自组网配套设备</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采用无线自组网技术构建无线网络，传输培训场地摄像头的实时视频画面，并实现笔记本计算机、平板电脑、手持终端的自组网WIFI接入，具备一体化指挥调度能力。</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2</w:t>
            </w:r>
            <w:r w:rsidRPr="00AD31AF">
              <w:rPr>
                <w:rFonts w:ascii="宋体" w:hAnsi="宋体" w:hint="eastAsia"/>
                <w:sz w:val="24"/>
              </w:rPr>
              <w:t>.</w:t>
            </w:r>
            <w:r w:rsidRPr="00AD31AF">
              <w:rPr>
                <w:rFonts w:ascii="宋体" w:hAnsi="宋体"/>
                <w:sz w:val="24"/>
              </w:rPr>
              <w:t>1</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高清WIFI摄像头</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交付摄像头并满足参数要求:</w:t>
            </w:r>
          </w:p>
          <w:p w:rsidR="00AD31AF" w:rsidRPr="00AD31AF" w:rsidRDefault="00AD31AF" w:rsidP="00AD31AF">
            <w:pPr>
              <w:rPr>
                <w:rFonts w:ascii="宋体" w:hAnsi="宋体"/>
                <w:sz w:val="24"/>
              </w:rPr>
            </w:pPr>
            <w:r w:rsidRPr="00AD31AF">
              <w:rPr>
                <w:rFonts w:ascii="宋体" w:hAnsi="宋体" w:hint="eastAsia"/>
                <w:sz w:val="24"/>
              </w:rPr>
              <w:t>（1）无线</w:t>
            </w:r>
            <w:proofErr w:type="spellStart"/>
            <w:r w:rsidRPr="00AD31AF">
              <w:rPr>
                <w:rFonts w:ascii="宋体" w:hAnsi="宋体" w:hint="eastAsia"/>
                <w:sz w:val="24"/>
              </w:rPr>
              <w:t>WiFi</w:t>
            </w:r>
            <w:proofErr w:type="spellEnd"/>
            <w:r w:rsidRPr="00AD31AF">
              <w:rPr>
                <w:rFonts w:ascii="宋体" w:hAnsi="宋体" w:hint="eastAsia"/>
                <w:sz w:val="24"/>
              </w:rPr>
              <w:t>双云台摄像头;</w:t>
            </w:r>
          </w:p>
          <w:p w:rsidR="00AD31AF" w:rsidRPr="00AD31AF" w:rsidRDefault="00AD31AF" w:rsidP="00AD31AF">
            <w:pPr>
              <w:rPr>
                <w:rFonts w:ascii="宋体" w:hAnsi="宋体"/>
                <w:sz w:val="24"/>
              </w:rPr>
            </w:pPr>
            <w:r w:rsidRPr="00AD31AF">
              <w:rPr>
                <w:rFonts w:ascii="宋体" w:hAnsi="宋体" w:hint="eastAsia"/>
                <w:sz w:val="24"/>
              </w:rPr>
              <w:t>（2）400万像素;</w:t>
            </w:r>
          </w:p>
          <w:p w:rsidR="00AD31AF" w:rsidRPr="00AD31AF" w:rsidRDefault="00AD31AF" w:rsidP="00AD31AF">
            <w:pPr>
              <w:rPr>
                <w:rFonts w:ascii="宋体" w:hAnsi="宋体"/>
                <w:sz w:val="24"/>
              </w:rPr>
            </w:pPr>
            <w:r w:rsidRPr="00AD31AF">
              <w:rPr>
                <w:rFonts w:ascii="宋体" w:hAnsi="宋体" w:hint="eastAsia"/>
                <w:sz w:val="24"/>
              </w:rPr>
              <w:t>（3）焦距6</w:t>
            </w:r>
            <w:r w:rsidRPr="00AD31AF">
              <w:rPr>
                <w:rFonts w:ascii="宋体" w:hAnsi="宋体"/>
                <w:sz w:val="24"/>
              </w:rPr>
              <w:t>m</w:t>
            </w:r>
            <w:r w:rsidRPr="00AD31AF">
              <w:rPr>
                <w:rFonts w:ascii="宋体" w:hAnsi="宋体" w:hint="eastAsia"/>
                <w:sz w:val="24"/>
              </w:rPr>
              <w:t>m。</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2</w:t>
            </w:r>
            <w:r w:rsidRPr="00AD31AF">
              <w:rPr>
                <w:rFonts w:ascii="宋体" w:hAnsi="宋体" w:hint="eastAsia"/>
                <w:sz w:val="24"/>
              </w:rPr>
              <w:t>.</w:t>
            </w:r>
            <w:r w:rsidRPr="00AD31AF">
              <w:rPr>
                <w:rFonts w:ascii="宋体" w:hAnsi="宋体"/>
                <w:sz w:val="24"/>
              </w:rPr>
              <w:t>2</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移动智能手持终端</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交付移动智能手持终端并满足参数要求:</w:t>
            </w:r>
          </w:p>
          <w:p w:rsidR="00AD31AF" w:rsidRPr="00AD31AF" w:rsidRDefault="00AD31AF" w:rsidP="00AD31AF">
            <w:pPr>
              <w:rPr>
                <w:rFonts w:ascii="宋体" w:hAnsi="宋体"/>
                <w:sz w:val="24"/>
              </w:rPr>
            </w:pPr>
            <w:r w:rsidRPr="00AD31AF">
              <w:rPr>
                <w:rFonts w:ascii="宋体" w:hAnsi="宋体" w:hint="eastAsia"/>
                <w:sz w:val="24"/>
              </w:rPr>
              <w:t>（1）5.7英寸 高 清 IPS/AFFS 显 示 屏 1080*2160 HD  427ppi</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（2）Android 8.1系统;</w:t>
            </w:r>
          </w:p>
          <w:p w:rsidR="00AD31AF" w:rsidRPr="00AD31AF" w:rsidRDefault="00AD31AF" w:rsidP="00AD31AF">
            <w:pPr>
              <w:rPr>
                <w:rFonts w:ascii="宋体" w:hAnsi="宋体"/>
                <w:sz w:val="24"/>
              </w:rPr>
            </w:pPr>
            <w:r w:rsidRPr="00AD31AF">
              <w:rPr>
                <w:rFonts w:ascii="宋体" w:hAnsi="宋体" w:hint="eastAsia"/>
                <w:sz w:val="24"/>
              </w:rPr>
              <w:t>（3）12nm 八核2.3GHz处理器;</w:t>
            </w:r>
          </w:p>
          <w:p w:rsidR="00AD31AF" w:rsidRPr="00AD31AF" w:rsidRDefault="00AD31AF" w:rsidP="00AD31AF">
            <w:pPr>
              <w:rPr>
                <w:rFonts w:ascii="宋体" w:hAnsi="宋体"/>
                <w:sz w:val="24"/>
              </w:rPr>
            </w:pPr>
            <w:r w:rsidRPr="00AD31AF">
              <w:rPr>
                <w:rFonts w:ascii="宋体" w:hAnsi="宋体" w:hint="eastAsia"/>
                <w:sz w:val="24"/>
              </w:rPr>
              <w:t xml:space="preserve">（4）6G+128G </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（5）1600万超清主设；前置800万AF+后置1600万 PDAF摄像头;</w:t>
            </w:r>
          </w:p>
          <w:p w:rsidR="00AD31AF" w:rsidRPr="00AD31AF" w:rsidRDefault="00AD31AF" w:rsidP="00AD31AF">
            <w:pPr>
              <w:jc w:val="left"/>
              <w:rPr>
                <w:rFonts w:ascii="宋体" w:hAnsi="宋体"/>
                <w:sz w:val="24"/>
              </w:rPr>
            </w:pPr>
            <w:r w:rsidRPr="00AD31AF">
              <w:rPr>
                <w:rFonts w:ascii="宋体" w:hAnsi="宋体" w:hint="eastAsia"/>
                <w:sz w:val="24"/>
              </w:rPr>
              <w:t>（6）IP-68防水|防震|防尘;1-9Hz/1.0mm 振幅 19-200HZ/1.0g 加速度 符合 MIL-STD-810G，Method516.6/</w:t>
            </w:r>
            <w:proofErr w:type="spellStart"/>
            <w:r w:rsidRPr="00AD31AF">
              <w:rPr>
                <w:rFonts w:ascii="宋体" w:hAnsi="宋体" w:hint="eastAsia"/>
                <w:sz w:val="24"/>
              </w:rPr>
              <w:t>ProcedureIV</w:t>
            </w:r>
            <w:proofErr w:type="spellEnd"/>
            <w:r w:rsidRPr="00AD31AF">
              <w:rPr>
                <w:rFonts w:ascii="宋体" w:hAnsi="宋体" w:hint="eastAsia"/>
                <w:sz w:val="24"/>
              </w:rPr>
              <w:t xml:space="preserve"> 的保护等级;</w:t>
            </w:r>
          </w:p>
          <w:p w:rsidR="00AD31AF" w:rsidRPr="00AD31AF" w:rsidRDefault="00AD31AF" w:rsidP="00AD31AF">
            <w:pPr>
              <w:rPr>
                <w:rFonts w:ascii="宋体" w:hAnsi="宋体"/>
                <w:sz w:val="24"/>
              </w:rPr>
            </w:pPr>
            <w:r w:rsidRPr="00AD31AF">
              <w:rPr>
                <w:rFonts w:ascii="宋体" w:hAnsi="宋体" w:hint="eastAsia"/>
                <w:sz w:val="24"/>
              </w:rPr>
              <w:t>（7）高容量锂聚合物电池9000mAh。</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2</w:t>
            </w:r>
            <w:r w:rsidRPr="00AD31AF">
              <w:rPr>
                <w:rFonts w:ascii="宋体" w:hAnsi="宋体" w:hint="eastAsia"/>
                <w:sz w:val="24"/>
              </w:rPr>
              <w:t>.</w:t>
            </w:r>
            <w:r w:rsidRPr="00AD31AF">
              <w:rPr>
                <w:rFonts w:ascii="宋体" w:hAnsi="宋体"/>
                <w:sz w:val="24"/>
              </w:rPr>
              <w:t>3</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移动智能平板</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交付移动智能平板并满足参数要求:</w:t>
            </w:r>
          </w:p>
          <w:p w:rsidR="00AD31AF" w:rsidRPr="00AD31AF" w:rsidRDefault="00AD31AF" w:rsidP="00AD31AF">
            <w:pPr>
              <w:rPr>
                <w:rFonts w:ascii="宋体" w:hAnsi="宋体"/>
                <w:sz w:val="24"/>
              </w:rPr>
            </w:pPr>
            <w:r w:rsidRPr="00AD31AF">
              <w:rPr>
                <w:rFonts w:ascii="宋体" w:hAnsi="宋体" w:hint="eastAsia"/>
                <w:sz w:val="24"/>
              </w:rPr>
              <w:t>（1）7英寸 高 清 IPS/AFFS 显 示 屏 1200X1920 HD  500 cd/m2</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（2）Android 6.0系统;</w:t>
            </w:r>
          </w:p>
          <w:p w:rsidR="00AD31AF" w:rsidRPr="00AD31AF" w:rsidRDefault="00AD31AF" w:rsidP="00AD31AF">
            <w:pPr>
              <w:rPr>
                <w:rFonts w:ascii="宋体" w:hAnsi="宋体"/>
                <w:sz w:val="24"/>
              </w:rPr>
            </w:pPr>
            <w:r w:rsidRPr="00AD31AF">
              <w:rPr>
                <w:rFonts w:ascii="宋体" w:hAnsi="宋体" w:hint="eastAsia"/>
                <w:sz w:val="24"/>
              </w:rPr>
              <w:t>（3）联发科 Cortex A72 2.3G Hz X10 Deca-core 20nm</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（4）4G+64G 高速 EMMC (选配 128G)</w:t>
            </w:r>
            <w:r w:rsidRPr="00AD31AF">
              <w:rPr>
                <w:rFonts w:ascii="宋体" w:hAnsi="宋体"/>
                <w:sz w:val="24"/>
              </w:rPr>
              <w:t>;</w:t>
            </w:r>
          </w:p>
          <w:p w:rsidR="00AD31AF" w:rsidRPr="00AD31AF" w:rsidRDefault="00AD31AF" w:rsidP="00AD31AF">
            <w:pPr>
              <w:jc w:val="left"/>
              <w:rPr>
                <w:rFonts w:ascii="宋体" w:hAnsi="宋体"/>
                <w:sz w:val="24"/>
              </w:rPr>
            </w:pPr>
            <w:r w:rsidRPr="00AD31AF">
              <w:rPr>
                <w:rFonts w:ascii="宋体" w:hAnsi="宋体" w:hint="eastAsia"/>
                <w:sz w:val="24"/>
              </w:rPr>
              <w:t>（5）IP-67防水|防震|防尘,1-9Hz/1.0mm 振幅 19-200HZ/1.0g 加速度 符合 MIL-STD-810G，Method516.6/</w:t>
            </w:r>
            <w:proofErr w:type="spellStart"/>
            <w:r w:rsidRPr="00AD31AF">
              <w:rPr>
                <w:rFonts w:ascii="宋体" w:hAnsi="宋体" w:hint="eastAsia"/>
                <w:sz w:val="24"/>
              </w:rPr>
              <w:t>ProcedureIV</w:t>
            </w:r>
            <w:proofErr w:type="spellEnd"/>
            <w:r w:rsidRPr="00AD31AF">
              <w:rPr>
                <w:rFonts w:ascii="宋体" w:hAnsi="宋体" w:hint="eastAsia"/>
                <w:sz w:val="24"/>
              </w:rPr>
              <w:t xml:space="preserve"> 的保护等级;</w:t>
            </w:r>
          </w:p>
          <w:p w:rsidR="00AD31AF" w:rsidRPr="00AD31AF" w:rsidRDefault="00AD31AF" w:rsidP="00AD31AF">
            <w:pPr>
              <w:rPr>
                <w:rFonts w:ascii="宋体" w:hAnsi="宋体"/>
                <w:sz w:val="24"/>
              </w:rPr>
            </w:pPr>
            <w:r w:rsidRPr="00AD31AF">
              <w:rPr>
                <w:rFonts w:ascii="宋体" w:hAnsi="宋体" w:hint="eastAsia"/>
                <w:sz w:val="24"/>
              </w:rPr>
              <w:t>（6）高容量锂聚合物电池9650mAh。</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lastRenderedPageBreak/>
              <w:t>2</w:t>
            </w:r>
            <w:r w:rsidRPr="00AD31AF">
              <w:rPr>
                <w:rFonts w:ascii="宋体" w:hAnsi="宋体" w:hint="eastAsia"/>
                <w:sz w:val="24"/>
              </w:rPr>
              <w:t>.</w:t>
            </w:r>
            <w:r w:rsidRPr="00AD31AF">
              <w:rPr>
                <w:rFonts w:ascii="宋体" w:hAnsi="宋体"/>
                <w:sz w:val="24"/>
              </w:rPr>
              <w:t>4</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color w:val="000000"/>
                <w:kern w:val="0"/>
                <w:sz w:val="24"/>
              </w:rPr>
              <w:t>移动便携计算机</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交付移动便携计算机并满足参数要求:</w:t>
            </w:r>
          </w:p>
          <w:p w:rsidR="00AD31AF" w:rsidRPr="00AD31AF" w:rsidRDefault="00AD31AF" w:rsidP="00AD31AF">
            <w:pPr>
              <w:rPr>
                <w:rFonts w:ascii="宋体" w:hAnsi="宋体"/>
                <w:sz w:val="24"/>
              </w:rPr>
            </w:pPr>
            <w:r w:rsidRPr="00AD31AF">
              <w:rPr>
                <w:rFonts w:ascii="宋体" w:hAnsi="宋体" w:hint="eastAsia"/>
                <w:sz w:val="24"/>
              </w:rPr>
              <w:t>（1）14英寸轻薄笔记本电脑;</w:t>
            </w:r>
          </w:p>
          <w:p w:rsidR="00AD31AF" w:rsidRPr="00AD31AF" w:rsidRDefault="00AD31AF" w:rsidP="00AD31AF">
            <w:pPr>
              <w:rPr>
                <w:rFonts w:ascii="宋体" w:hAnsi="宋体"/>
                <w:sz w:val="24"/>
              </w:rPr>
            </w:pPr>
            <w:r w:rsidRPr="00AD31AF">
              <w:rPr>
                <w:rFonts w:ascii="宋体" w:hAnsi="宋体" w:hint="eastAsia"/>
                <w:sz w:val="24"/>
              </w:rPr>
              <w:t>（2）英特尔十一代 i7处理器;</w:t>
            </w:r>
          </w:p>
          <w:p w:rsidR="00AD31AF" w:rsidRPr="00AD31AF" w:rsidRDefault="00AD31AF" w:rsidP="00AD31AF">
            <w:pPr>
              <w:rPr>
                <w:rFonts w:ascii="宋体" w:hAnsi="宋体"/>
                <w:sz w:val="24"/>
              </w:rPr>
            </w:pPr>
            <w:r w:rsidRPr="00AD31AF">
              <w:rPr>
                <w:rFonts w:ascii="宋体" w:hAnsi="宋体" w:hint="eastAsia"/>
                <w:sz w:val="24"/>
              </w:rPr>
              <w:t>（3）内存 16G</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（4）硬盘 SSD</w:t>
            </w:r>
            <w:r w:rsidRPr="00AD31AF">
              <w:rPr>
                <w:rFonts w:ascii="宋体" w:hAnsi="宋体"/>
                <w:sz w:val="24"/>
              </w:rPr>
              <w:t xml:space="preserve"> </w:t>
            </w:r>
            <w:r w:rsidRPr="00AD31AF">
              <w:rPr>
                <w:rFonts w:ascii="宋体" w:hAnsi="宋体" w:hint="eastAsia"/>
                <w:sz w:val="24"/>
              </w:rPr>
              <w:t>512G</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（5）独立显卡。</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2</w:t>
            </w:r>
            <w:r w:rsidRPr="00AD31AF">
              <w:rPr>
                <w:rFonts w:ascii="宋体" w:hAnsi="宋体" w:hint="eastAsia"/>
                <w:sz w:val="24"/>
              </w:rPr>
              <w:t>.</w:t>
            </w:r>
            <w:r w:rsidRPr="00AD31AF">
              <w:rPr>
                <w:rFonts w:ascii="宋体" w:hAnsi="宋体"/>
                <w:sz w:val="24"/>
              </w:rPr>
              <w:t>5</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一体化指挥箱</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交付一体化指挥箱并满足参数要求:</w:t>
            </w:r>
          </w:p>
          <w:p w:rsidR="00AD31AF" w:rsidRPr="00AD31AF" w:rsidRDefault="00AD31AF" w:rsidP="00AD31AF">
            <w:pPr>
              <w:rPr>
                <w:rFonts w:ascii="宋体" w:hAnsi="宋体"/>
                <w:sz w:val="24"/>
              </w:rPr>
            </w:pPr>
            <w:r w:rsidRPr="00AD31AF">
              <w:rPr>
                <w:rFonts w:ascii="宋体" w:hAnsi="宋体" w:hint="eastAsia"/>
                <w:sz w:val="24"/>
              </w:rPr>
              <w:t>（1）显示整体系统状态;</w:t>
            </w:r>
          </w:p>
          <w:p w:rsidR="00AD31AF" w:rsidRPr="00AD31AF" w:rsidRDefault="00AD31AF" w:rsidP="00AD31AF">
            <w:pPr>
              <w:rPr>
                <w:rFonts w:ascii="宋体" w:hAnsi="宋体"/>
                <w:sz w:val="24"/>
              </w:rPr>
            </w:pPr>
            <w:r w:rsidRPr="00AD31AF">
              <w:rPr>
                <w:rFonts w:ascii="宋体" w:hAnsi="宋体" w:hint="eastAsia"/>
                <w:sz w:val="24"/>
              </w:rPr>
              <w:t>（2）收纳系统设备;</w:t>
            </w:r>
          </w:p>
          <w:p w:rsidR="00AD31AF" w:rsidRPr="00AD31AF" w:rsidRDefault="00AD31AF" w:rsidP="00AD31AF">
            <w:pPr>
              <w:rPr>
                <w:rFonts w:ascii="宋体" w:hAnsi="宋体"/>
                <w:sz w:val="24"/>
              </w:rPr>
            </w:pPr>
            <w:r w:rsidRPr="00AD31AF">
              <w:rPr>
                <w:rFonts w:ascii="宋体" w:hAnsi="宋体" w:hint="eastAsia"/>
                <w:sz w:val="24"/>
              </w:rPr>
              <w:t>（3）一体化设计，具有HDMI接口，USB，网口等接口;</w:t>
            </w:r>
          </w:p>
          <w:p w:rsidR="00AD31AF" w:rsidRPr="00AD31AF" w:rsidRDefault="00AD31AF" w:rsidP="00AD31AF">
            <w:pPr>
              <w:rPr>
                <w:rFonts w:ascii="宋体" w:hAnsi="宋体"/>
                <w:sz w:val="24"/>
              </w:rPr>
            </w:pPr>
            <w:r w:rsidRPr="00AD31AF">
              <w:rPr>
                <w:rFonts w:ascii="宋体" w:hAnsi="宋体" w:hint="eastAsia"/>
                <w:sz w:val="24"/>
              </w:rPr>
              <w:t>（4）整体系统指挥调度平台。</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3</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信息化导调服务</w:t>
            </w:r>
          </w:p>
        </w:tc>
        <w:tc>
          <w:tcPr>
            <w:tcW w:w="6378" w:type="dxa"/>
            <w:gridSpan w:val="3"/>
            <w:vAlign w:val="center"/>
          </w:tcPr>
          <w:p w:rsidR="00AD31AF" w:rsidRPr="00AD31AF" w:rsidRDefault="00AD31AF" w:rsidP="00AD31AF">
            <w:pPr>
              <w:rPr>
                <w:rFonts w:ascii="宋体" w:hAnsi="宋体"/>
                <w:color w:val="FF0000"/>
                <w:sz w:val="24"/>
              </w:rPr>
            </w:pPr>
            <w:r w:rsidRPr="00AD31AF">
              <w:rPr>
                <w:rFonts w:ascii="宋体" w:hAnsi="宋体" w:hint="eastAsia"/>
                <w:sz w:val="24"/>
              </w:rPr>
              <w:t>专用无线网络设备租赁和网络技术服务，面向培训的专业化软件技术服务、培训导调显示控制系统租赁和技术服务，培训全程现场专业技术人员保障服务以及信息化设施设备拆装迁移服务等。</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3</w:t>
            </w:r>
            <w:r w:rsidRPr="00AD31AF">
              <w:rPr>
                <w:rFonts w:ascii="宋体" w:hAnsi="宋体" w:hint="eastAsia"/>
                <w:sz w:val="24"/>
              </w:rPr>
              <w:t>.1</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专用网络设备租赁</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4G设备总体要求:</w:t>
            </w:r>
          </w:p>
          <w:p w:rsidR="00AD31AF" w:rsidRPr="00AD31AF" w:rsidRDefault="00AD31AF" w:rsidP="00AD31AF">
            <w:pPr>
              <w:rPr>
                <w:rFonts w:ascii="宋体" w:hAnsi="宋体"/>
                <w:sz w:val="24"/>
              </w:rPr>
            </w:pPr>
            <w:r w:rsidRPr="00AD31AF">
              <w:rPr>
                <w:rFonts w:ascii="宋体" w:hAnsi="宋体" w:hint="eastAsia"/>
                <w:sz w:val="24"/>
              </w:rPr>
              <w:t>★（1）4G核心网、4G网关调度台、4G专网平板、4G手持终端、4G专网CPE等设备采用TD-LTE技术体制，工作频率566MHz~626MHz;用户容量支持在线用户数≥150个，激活数≥</w:t>
            </w:r>
            <w:r w:rsidRPr="00AD31AF">
              <w:rPr>
                <w:rFonts w:ascii="宋体" w:hAnsi="宋体"/>
                <w:sz w:val="24"/>
              </w:rPr>
              <w:t>6</w:t>
            </w:r>
            <w:r w:rsidRPr="00AD31AF">
              <w:rPr>
                <w:rFonts w:ascii="宋体" w:hAnsi="宋体" w:hint="eastAsia"/>
                <w:sz w:val="24"/>
              </w:rPr>
              <w:t>0个;</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2</w:t>
            </w:r>
            <w:r w:rsidRPr="00AD31AF">
              <w:rPr>
                <w:rFonts w:ascii="宋体" w:hAnsi="宋体" w:hint="eastAsia"/>
                <w:sz w:val="24"/>
              </w:rPr>
              <w:t>）支持不小于10路视频同时上传;</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3</w:t>
            </w:r>
            <w:r w:rsidRPr="00AD31AF">
              <w:rPr>
                <w:rFonts w:ascii="宋体" w:hAnsi="宋体" w:hint="eastAsia"/>
                <w:sz w:val="24"/>
              </w:rPr>
              <w:t>）能够实现与本部固定电话系统互连互通;</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4</w:t>
            </w:r>
            <w:r w:rsidRPr="00AD31AF">
              <w:rPr>
                <w:rFonts w:ascii="宋体" w:hAnsi="宋体" w:hint="eastAsia"/>
                <w:sz w:val="24"/>
              </w:rPr>
              <w:t>）集群通讯的群组建立时延小于250ms，话权抢占时延小于200ms</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5</w:t>
            </w:r>
            <w:r w:rsidRPr="00AD31AF">
              <w:rPr>
                <w:rFonts w:ascii="宋体" w:hAnsi="宋体" w:hint="eastAsia"/>
                <w:sz w:val="24"/>
              </w:rPr>
              <w:t>）可用度不小于99.999％，设备的MTBF大于100000小时，MTTR不大于60分钟，系统重启时间不大于500秒，采用插板式模块化结构，能够单独更换故障单板和容量扩展。</w:t>
            </w:r>
          </w:p>
          <w:p w:rsidR="00AD31AF" w:rsidRPr="00AD31AF" w:rsidRDefault="00AD31AF" w:rsidP="00AD31AF">
            <w:pPr>
              <w:rPr>
                <w:rFonts w:ascii="宋体" w:hAnsi="宋体"/>
                <w:sz w:val="24"/>
              </w:rPr>
            </w:pPr>
            <w:r w:rsidRPr="00AD31AF">
              <w:rPr>
                <w:rFonts w:ascii="宋体" w:hAnsi="宋体" w:hint="eastAsia"/>
                <w:sz w:val="24"/>
              </w:rPr>
              <w:t>4G核心网:</w:t>
            </w:r>
          </w:p>
          <w:p w:rsidR="00AD31AF" w:rsidRPr="00AD31AF" w:rsidRDefault="00AD31AF" w:rsidP="00AD31AF">
            <w:pPr>
              <w:rPr>
                <w:rFonts w:ascii="宋体" w:hAnsi="宋体"/>
                <w:sz w:val="24"/>
              </w:rPr>
            </w:pPr>
            <w:r w:rsidRPr="00AD31AF">
              <w:rPr>
                <w:rFonts w:ascii="宋体" w:hAnsi="宋体" w:hint="eastAsia"/>
                <w:sz w:val="24"/>
              </w:rPr>
              <w:t>（1）支持在线用户数≥1</w:t>
            </w:r>
            <w:r w:rsidRPr="00AD31AF">
              <w:rPr>
                <w:rFonts w:ascii="宋体" w:hAnsi="宋体"/>
                <w:sz w:val="24"/>
              </w:rPr>
              <w:t>5</w:t>
            </w:r>
            <w:r w:rsidRPr="00AD31AF">
              <w:rPr>
                <w:rFonts w:ascii="宋体" w:hAnsi="宋体" w:hint="eastAsia"/>
                <w:sz w:val="24"/>
              </w:rPr>
              <w:t>0个，激活数≥</w:t>
            </w:r>
            <w:r w:rsidRPr="00AD31AF">
              <w:rPr>
                <w:rFonts w:ascii="宋体" w:hAnsi="宋体"/>
                <w:sz w:val="24"/>
              </w:rPr>
              <w:t>6</w:t>
            </w:r>
            <w:r w:rsidRPr="00AD31AF">
              <w:rPr>
                <w:rFonts w:ascii="宋体" w:hAnsi="宋体" w:hint="eastAsia"/>
                <w:sz w:val="24"/>
              </w:rPr>
              <w:t>0个;</w:t>
            </w:r>
          </w:p>
          <w:p w:rsidR="00AD31AF" w:rsidRPr="00AD31AF" w:rsidRDefault="00AD31AF" w:rsidP="00AD31AF">
            <w:pPr>
              <w:rPr>
                <w:rFonts w:ascii="宋体" w:hAnsi="宋体"/>
                <w:sz w:val="24"/>
              </w:rPr>
            </w:pPr>
            <w:r w:rsidRPr="00AD31AF">
              <w:rPr>
                <w:rFonts w:ascii="宋体" w:hAnsi="宋体" w:hint="eastAsia"/>
                <w:sz w:val="24"/>
              </w:rPr>
              <w:t>（2）支持基站数量大于32个;</w:t>
            </w:r>
          </w:p>
          <w:p w:rsidR="00AD31AF" w:rsidRPr="00AD31AF" w:rsidRDefault="00AD31AF" w:rsidP="00AD31AF">
            <w:pPr>
              <w:rPr>
                <w:rFonts w:ascii="宋体" w:hAnsi="宋体"/>
                <w:sz w:val="24"/>
              </w:rPr>
            </w:pPr>
            <w:r w:rsidRPr="00AD31AF">
              <w:rPr>
                <w:rFonts w:ascii="宋体" w:hAnsi="宋体" w:hint="eastAsia"/>
                <w:sz w:val="24"/>
              </w:rPr>
              <w:t>（3）吞吐量大于2G bps</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（4）工作温度-10℃～50℃。</w:t>
            </w:r>
          </w:p>
          <w:p w:rsidR="00AD31AF" w:rsidRPr="00AD31AF" w:rsidRDefault="00AD31AF" w:rsidP="00AD31AF">
            <w:pPr>
              <w:rPr>
                <w:rFonts w:ascii="宋体" w:hAnsi="宋体"/>
                <w:sz w:val="24"/>
              </w:rPr>
            </w:pPr>
            <w:r w:rsidRPr="00AD31AF">
              <w:rPr>
                <w:rFonts w:ascii="宋体" w:hAnsi="宋体" w:hint="eastAsia"/>
                <w:sz w:val="24"/>
              </w:rPr>
              <w:t>4G网关调度台:</w:t>
            </w:r>
          </w:p>
          <w:p w:rsidR="00AD31AF" w:rsidRPr="00AD31AF" w:rsidRDefault="00AD31AF" w:rsidP="00AD31AF">
            <w:pPr>
              <w:rPr>
                <w:rFonts w:ascii="宋体" w:hAnsi="宋体"/>
                <w:sz w:val="24"/>
              </w:rPr>
            </w:pPr>
            <w:r w:rsidRPr="00AD31AF">
              <w:rPr>
                <w:rFonts w:ascii="宋体" w:hAnsi="宋体" w:hint="eastAsia"/>
                <w:sz w:val="24"/>
              </w:rPr>
              <w:t>（1）4G网络设备管理;</w:t>
            </w:r>
          </w:p>
          <w:p w:rsidR="00AD31AF" w:rsidRPr="00AD31AF" w:rsidRDefault="00AD31AF" w:rsidP="00AD31AF">
            <w:pPr>
              <w:rPr>
                <w:rFonts w:ascii="宋体" w:hAnsi="宋体"/>
                <w:sz w:val="24"/>
              </w:rPr>
            </w:pPr>
            <w:r w:rsidRPr="00AD31AF">
              <w:rPr>
                <w:rFonts w:ascii="宋体" w:hAnsi="宋体" w:hint="eastAsia"/>
                <w:sz w:val="24"/>
              </w:rPr>
              <w:t>#（2）4G集群调度台，实现各集群终端的视频、位置等信息的调度。</w:t>
            </w:r>
          </w:p>
          <w:p w:rsidR="00AD31AF" w:rsidRPr="00AD31AF" w:rsidRDefault="00AD31AF" w:rsidP="00AD31AF">
            <w:pPr>
              <w:rPr>
                <w:rFonts w:ascii="宋体" w:hAnsi="宋体"/>
                <w:sz w:val="24"/>
              </w:rPr>
            </w:pPr>
            <w:r w:rsidRPr="00AD31AF">
              <w:rPr>
                <w:rFonts w:ascii="宋体" w:hAnsi="宋体" w:hint="eastAsia"/>
                <w:sz w:val="24"/>
              </w:rPr>
              <w:t>4G专网平板:</w:t>
            </w:r>
          </w:p>
          <w:p w:rsidR="00AD31AF" w:rsidRPr="00AD31AF" w:rsidRDefault="00AD31AF" w:rsidP="00AD31AF">
            <w:pPr>
              <w:rPr>
                <w:rFonts w:ascii="宋体" w:hAnsi="宋体"/>
                <w:sz w:val="24"/>
              </w:rPr>
            </w:pPr>
            <w:r w:rsidRPr="00AD31AF">
              <w:rPr>
                <w:rFonts w:ascii="宋体" w:hAnsi="宋体" w:hint="eastAsia"/>
                <w:sz w:val="24"/>
              </w:rPr>
              <w:t>（1）TD-LTE标准技术体制， Cat4等级;</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2</w:t>
            </w:r>
            <w:r w:rsidRPr="00AD31AF">
              <w:rPr>
                <w:rFonts w:ascii="宋体" w:hAnsi="宋体" w:hint="eastAsia"/>
                <w:sz w:val="24"/>
              </w:rPr>
              <w:t>）7寸以上电容触摸屏，5点触控，Android 6.0及以上操作系统;</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3</w:t>
            </w:r>
            <w:r w:rsidRPr="00AD31AF">
              <w:rPr>
                <w:rFonts w:ascii="宋体" w:hAnsi="宋体" w:hint="eastAsia"/>
                <w:sz w:val="24"/>
              </w:rPr>
              <w:t>）电池续航不小于4小时;</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4</w:t>
            </w:r>
            <w:r w:rsidRPr="00AD31AF">
              <w:rPr>
                <w:rFonts w:ascii="宋体" w:hAnsi="宋体" w:hint="eastAsia"/>
                <w:sz w:val="24"/>
              </w:rPr>
              <w:t>）工作温度-40℃-</w:t>
            </w:r>
            <w:r w:rsidRPr="00AD31AF">
              <w:rPr>
                <w:rFonts w:ascii="宋体" w:hAnsi="宋体"/>
                <w:sz w:val="24"/>
              </w:rPr>
              <w:t>-</w:t>
            </w:r>
            <w:r w:rsidRPr="00AD31AF">
              <w:rPr>
                <w:rFonts w:ascii="宋体" w:hAnsi="宋体" w:hint="eastAsia"/>
                <w:sz w:val="24"/>
              </w:rPr>
              <w:t>65℃，IP67防护等级;</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5</w:t>
            </w:r>
            <w:r w:rsidRPr="00AD31AF">
              <w:rPr>
                <w:rFonts w:ascii="宋体" w:hAnsi="宋体" w:hint="eastAsia"/>
                <w:sz w:val="24"/>
              </w:rPr>
              <w:t>）内置大于3GB RAM+32GB ROM。</w:t>
            </w:r>
          </w:p>
          <w:p w:rsidR="00AD31AF" w:rsidRPr="00AD31AF" w:rsidRDefault="00AD31AF" w:rsidP="00AD31AF">
            <w:pPr>
              <w:rPr>
                <w:rFonts w:ascii="宋体" w:hAnsi="宋体"/>
                <w:sz w:val="24"/>
              </w:rPr>
            </w:pPr>
            <w:r w:rsidRPr="00AD31AF">
              <w:rPr>
                <w:rFonts w:ascii="宋体" w:hAnsi="宋体" w:hint="eastAsia"/>
                <w:sz w:val="24"/>
              </w:rPr>
              <w:t>4G手持终端:</w:t>
            </w:r>
          </w:p>
          <w:p w:rsidR="00AD31AF" w:rsidRPr="00AD31AF" w:rsidRDefault="00AD31AF" w:rsidP="00AD31AF">
            <w:pPr>
              <w:rPr>
                <w:rFonts w:ascii="宋体" w:hAnsi="宋体"/>
                <w:sz w:val="24"/>
              </w:rPr>
            </w:pPr>
            <w:r w:rsidRPr="00AD31AF">
              <w:rPr>
                <w:rFonts w:ascii="宋体" w:hAnsi="宋体" w:hint="eastAsia"/>
                <w:sz w:val="24"/>
              </w:rPr>
              <w:lastRenderedPageBreak/>
              <w:t>（1）TD-LTE标准技术体制， Cat4等级;</w:t>
            </w:r>
          </w:p>
          <w:p w:rsidR="00AD31AF" w:rsidRPr="00AD31AF" w:rsidRDefault="00AD31AF" w:rsidP="00AD31AF">
            <w:pPr>
              <w:rPr>
                <w:rFonts w:ascii="宋体" w:hAnsi="宋体"/>
                <w:sz w:val="24"/>
              </w:rPr>
            </w:pPr>
            <w:r w:rsidRPr="00AD31AF">
              <w:rPr>
                <w:rFonts w:ascii="宋体" w:hAnsi="宋体" w:hint="eastAsia"/>
                <w:sz w:val="24"/>
              </w:rPr>
              <w:t>（2）支持PTT和脱网直通;</w:t>
            </w:r>
          </w:p>
          <w:p w:rsidR="00AD31AF" w:rsidRPr="00AD31AF" w:rsidRDefault="00AD31AF" w:rsidP="00AD31AF">
            <w:pPr>
              <w:rPr>
                <w:rFonts w:ascii="宋体" w:hAnsi="宋体"/>
                <w:sz w:val="24"/>
              </w:rPr>
            </w:pPr>
            <w:r w:rsidRPr="00AD31AF">
              <w:rPr>
                <w:rFonts w:ascii="宋体" w:hAnsi="宋体" w:hint="eastAsia"/>
                <w:sz w:val="24"/>
              </w:rPr>
              <w:t>（3）5.5英寸IO8Op，IPS全视角显示屏，5点电容触摸屏;</w:t>
            </w:r>
          </w:p>
          <w:p w:rsidR="00AD31AF" w:rsidRPr="00AD31AF" w:rsidRDefault="00AD31AF" w:rsidP="00AD31AF">
            <w:pPr>
              <w:rPr>
                <w:rFonts w:ascii="宋体" w:hAnsi="宋体"/>
                <w:sz w:val="24"/>
              </w:rPr>
            </w:pPr>
            <w:r w:rsidRPr="00AD31AF">
              <w:rPr>
                <w:rFonts w:ascii="宋体" w:hAnsi="宋体" w:hint="eastAsia"/>
                <w:sz w:val="24"/>
              </w:rPr>
              <w:t xml:space="preserve">（4）电池续航不小于4小时 </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（5）工作温度-40℃-</w:t>
            </w:r>
            <w:r w:rsidRPr="00AD31AF">
              <w:rPr>
                <w:rFonts w:ascii="宋体" w:hAnsi="宋体"/>
                <w:sz w:val="24"/>
              </w:rPr>
              <w:t>-</w:t>
            </w:r>
            <w:r w:rsidRPr="00AD31AF">
              <w:rPr>
                <w:rFonts w:ascii="宋体" w:hAnsi="宋体" w:hint="eastAsia"/>
                <w:sz w:val="24"/>
              </w:rPr>
              <w:t>65℃，IP67防护等级;</w:t>
            </w:r>
          </w:p>
          <w:p w:rsidR="00AD31AF" w:rsidRPr="00AD31AF" w:rsidRDefault="00AD31AF" w:rsidP="00AD31AF">
            <w:pPr>
              <w:rPr>
                <w:rFonts w:ascii="宋体" w:hAnsi="宋体"/>
                <w:sz w:val="24"/>
              </w:rPr>
            </w:pPr>
            <w:r w:rsidRPr="00AD31AF">
              <w:rPr>
                <w:rFonts w:ascii="宋体" w:hAnsi="宋体" w:hint="eastAsia"/>
                <w:sz w:val="24"/>
              </w:rPr>
              <w:t>（6）内置大于2GB RAM+16GB ROM。</w:t>
            </w:r>
          </w:p>
          <w:p w:rsidR="00AD31AF" w:rsidRPr="00AD31AF" w:rsidRDefault="00AD31AF" w:rsidP="00AD31AF">
            <w:pPr>
              <w:rPr>
                <w:rFonts w:ascii="宋体" w:hAnsi="宋体"/>
                <w:sz w:val="24"/>
              </w:rPr>
            </w:pPr>
            <w:r w:rsidRPr="00AD31AF">
              <w:rPr>
                <w:rFonts w:ascii="宋体" w:hAnsi="宋体" w:hint="eastAsia"/>
                <w:sz w:val="24"/>
              </w:rPr>
              <w:t>4G专网CPE：</w:t>
            </w:r>
          </w:p>
          <w:p w:rsidR="00AD31AF" w:rsidRPr="00AD31AF" w:rsidRDefault="00AD31AF" w:rsidP="00AD31AF">
            <w:pPr>
              <w:rPr>
                <w:rFonts w:ascii="宋体" w:hAnsi="宋体"/>
                <w:sz w:val="24"/>
              </w:rPr>
            </w:pPr>
            <w:r w:rsidRPr="00AD31AF">
              <w:rPr>
                <w:rFonts w:ascii="宋体" w:hAnsi="宋体" w:hint="eastAsia"/>
                <w:sz w:val="24"/>
              </w:rPr>
              <w:t>（1）TD-LTE标准技术体制， Cat4等级;</w:t>
            </w:r>
          </w:p>
          <w:p w:rsidR="00AD31AF" w:rsidRPr="00AD31AF" w:rsidRDefault="00AD31AF" w:rsidP="00AD31AF">
            <w:pPr>
              <w:rPr>
                <w:rFonts w:ascii="宋体" w:hAnsi="宋体"/>
                <w:sz w:val="24"/>
              </w:rPr>
            </w:pPr>
            <w:r w:rsidRPr="00AD31AF">
              <w:rPr>
                <w:rFonts w:ascii="宋体" w:hAnsi="宋体" w:hint="eastAsia"/>
                <w:sz w:val="24"/>
              </w:rPr>
              <w:t>（2）最大发射功率优于37dBm</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（3）1个10/100M自适应航插接口。</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lastRenderedPageBreak/>
              <w:t>3</w:t>
            </w:r>
            <w:r w:rsidRPr="00AD31AF">
              <w:rPr>
                <w:rFonts w:ascii="宋体" w:hAnsi="宋体" w:hint="eastAsia"/>
                <w:sz w:val="24"/>
              </w:rPr>
              <w:t>.2</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信息系统软件服务</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提供培训导调系统、考核评估软件、追踪定位系统、授权终端系统的租用服务，具体服务功能如下:</w:t>
            </w:r>
          </w:p>
          <w:p w:rsidR="00AD31AF" w:rsidRPr="00AD31AF" w:rsidRDefault="00AD31AF" w:rsidP="00AD31AF">
            <w:pPr>
              <w:rPr>
                <w:rFonts w:ascii="宋体" w:hAnsi="宋体"/>
                <w:sz w:val="24"/>
              </w:rPr>
            </w:pPr>
            <w:r w:rsidRPr="00AD31AF">
              <w:rPr>
                <w:rFonts w:ascii="宋体" w:hAnsi="宋体" w:hint="eastAsia"/>
                <w:sz w:val="24"/>
              </w:rPr>
              <w:t>培训导调系统服务功能:</w:t>
            </w:r>
          </w:p>
          <w:p w:rsidR="00AD31AF" w:rsidRPr="00AD31AF" w:rsidRDefault="00AD31AF" w:rsidP="00AD31AF">
            <w:pPr>
              <w:rPr>
                <w:rFonts w:ascii="宋体" w:hAnsi="宋体"/>
                <w:sz w:val="24"/>
              </w:rPr>
            </w:pPr>
            <w:r w:rsidRPr="00AD31AF">
              <w:rPr>
                <w:rFonts w:ascii="宋体" w:hAnsi="宋体" w:hint="eastAsia"/>
                <w:sz w:val="24"/>
              </w:rPr>
              <w:t>（1）培训计划管理、基础信息和数据字典设置;</w:t>
            </w:r>
          </w:p>
          <w:p w:rsidR="00AD31AF" w:rsidRPr="00AD31AF" w:rsidRDefault="00AD31AF" w:rsidP="00AD31AF">
            <w:pPr>
              <w:rPr>
                <w:rFonts w:ascii="宋体" w:hAnsi="宋体"/>
                <w:sz w:val="24"/>
              </w:rPr>
            </w:pPr>
            <w:r w:rsidRPr="00AD31AF">
              <w:rPr>
                <w:rFonts w:ascii="宋体" w:hAnsi="宋体" w:hint="eastAsia"/>
                <w:sz w:val="24"/>
              </w:rPr>
              <w:t>（2）培训脚本管理和进程牵引;</w:t>
            </w:r>
          </w:p>
          <w:p w:rsidR="00AD31AF" w:rsidRPr="00AD31AF" w:rsidRDefault="00AD31AF" w:rsidP="00AD31AF">
            <w:pPr>
              <w:rPr>
                <w:rFonts w:ascii="宋体" w:hAnsi="宋体"/>
                <w:sz w:val="24"/>
              </w:rPr>
            </w:pPr>
            <w:r w:rsidRPr="00AD31AF">
              <w:rPr>
                <w:rFonts w:ascii="宋体" w:hAnsi="宋体" w:hint="eastAsia"/>
                <w:sz w:val="24"/>
              </w:rPr>
              <w:t>#（3）文书导调;</w:t>
            </w:r>
          </w:p>
          <w:p w:rsidR="00AD31AF" w:rsidRPr="00AD31AF" w:rsidRDefault="00AD31AF" w:rsidP="00AD31AF">
            <w:pPr>
              <w:rPr>
                <w:rFonts w:ascii="宋体" w:hAnsi="宋体"/>
                <w:sz w:val="24"/>
              </w:rPr>
            </w:pPr>
            <w:r w:rsidRPr="00AD31AF">
              <w:rPr>
                <w:rFonts w:ascii="宋体" w:hAnsi="宋体" w:hint="eastAsia"/>
                <w:sz w:val="24"/>
              </w:rPr>
              <w:t>（4）任务管理和任务跟踪;</w:t>
            </w:r>
            <w:r w:rsidRPr="00AD31AF">
              <w:rPr>
                <w:rFonts w:ascii="宋体" w:hAnsi="宋体"/>
                <w:sz w:val="24"/>
              </w:rPr>
              <w:t>;</w:t>
            </w:r>
          </w:p>
          <w:p w:rsidR="00AD31AF" w:rsidRPr="00AD31AF" w:rsidRDefault="00AD31AF" w:rsidP="00AD31AF">
            <w:pPr>
              <w:rPr>
                <w:rFonts w:ascii="宋体" w:hAnsi="宋体"/>
                <w:sz w:val="24"/>
              </w:rPr>
            </w:pPr>
            <w:r w:rsidRPr="00AD31AF">
              <w:rPr>
                <w:rFonts w:ascii="宋体" w:hAnsi="宋体" w:hint="eastAsia"/>
                <w:sz w:val="24"/>
              </w:rPr>
              <w:t>（5）培训整体进程和动态;</w:t>
            </w:r>
          </w:p>
          <w:p w:rsidR="00AD31AF" w:rsidRPr="00AD31AF" w:rsidRDefault="00AD31AF" w:rsidP="00AD31AF">
            <w:pPr>
              <w:rPr>
                <w:rFonts w:ascii="宋体" w:hAnsi="宋体"/>
                <w:sz w:val="24"/>
              </w:rPr>
            </w:pPr>
            <w:r w:rsidRPr="00AD31AF">
              <w:rPr>
                <w:rFonts w:ascii="宋体" w:hAnsi="宋体" w:hint="eastAsia"/>
                <w:sz w:val="24"/>
              </w:rPr>
              <w:t>（6）人员物资态势展示;</w:t>
            </w:r>
          </w:p>
          <w:p w:rsidR="00AD31AF" w:rsidRPr="00AD31AF" w:rsidRDefault="00AD31AF" w:rsidP="00AD31AF">
            <w:pPr>
              <w:rPr>
                <w:rFonts w:ascii="宋体" w:hAnsi="宋体"/>
                <w:sz w:val="24"/>
              </w:rPr>
            </w:pPr>
            <w:r w:rsidRPr="00AD31AF">
              <w:rPr>
                <w:rFonts w:ascii="宋体" w:hAnsi="宋体" w:hint="eastAsia"/>
                <w:sz w:val="24"/>
              </w:rPr>
              <w:t>（7）伤病员态势展示;</w:t>
            </w:r>
          </w:p>
          <w:p w:rsidR="00AD31AF" w:rsidRPr="00AD31AF" w:rsidRDefault="00AD31AF" w:rsidP="00AD31AF">
            <w:pPr>
              <w:rPr>
                <w:rFonts w:ascii="宋体" w:hAnsi="宋体"/>
                <w:sz w:val="24"/>
              </w:rPr>
            </w:pPr>
            <w:r w:rsidRPr="00AD31AF">
              <w:rPr>
                <w:rFonts w:ascii="宋体" w:hAnsi="宋体" w:hint="eastAsia"/>
                <w:sz w:val="24"/>
              </w:rPr>
              <w:t>（8）支持医疗队人员、物资、伤病员、考核成绩等数据的同步接口，支持HTTP+JSON接口数据协议。</w:t>
            </w:r>
          </w:p>
          <w:p w:rsidR="00AD31AF" w:rsidRPr="00AD31AF" w:rsidRDefault="00AD31AF" w:rsidP="00AD31AF">
            <w:pPr>
              <w:rPr>
                <w:rFonts w:ascii="宋体" w:hAnsi="宋体"/>
                <w:sz w:val="24"/>
              </w:rPr>
            </w:pPr>
            <w:r w:rsidRPr="00AD31AF">
              <w:rPr>
                <w:rFonts w:ascii="宋体" w:hAnsi="宋体" w:hint="eastAsia"/>
                <w:sz w:val="24"/>
              </w:rPr>
              <w:t>考核评估软件服务功能:</w:t>
            </w:r>
          </w:p>
          <w:p w:rsidR="00AD31AF" w:rsidRPr="00AD31AF" w:rsidRDefault="00AD31AF" w:rsidP="00AD31AF">
            <w:pPr>
              <w:rPr>
                <w:rFonts w:ascii="宋体" w:hAnsi="宋体"/>
                <w:sz w:val="24"/>
              </w:rPr>
            </w:pPr>
            <w:r w:rsidRPr="00AD31AF">
              <w:rPr>
                <w:rFonts w:ascii="宋体" w:hAnsi="宋体" w:hint="eastAsia"/>
                <w:sz w:val="24"/>
              </w:rPr>
              <w:t>#（1）基于Android 6.0及以上的移动端APP;</w:t>
            </w:r>
          </w:p>
          <w:p w:rsidR="00AD31AF" w:rsidRPr="00AD31AF" w:rsidRDefault="00AD31AF" w:rsidP="00AD31AF">
            <w:pPr>
              <w:rPr>
                <w:rFonts w:ascii="宋体" w:hAnsi="宋体"/>
                <w:sz w:val="24"/>
              </w:rPr>
            </w:pPr>
            <w:r w:rsidRPr="00AD31AF">
              <w:rPr>
                <w:rFonts w:ascii="宋体" w:hAnsi="宋体" w:hint="eastAsia"/>
                <w:sz w:val="24"/>
              </w:rPr>
              <w:t>#（2）支持培训科目管理、考核成绩评估、考核评估留证等功能;</w:t>
            </w:r>
          </w:p>
          <w:p w:rsidR="00AD31AF" w:rsidRPr="00AD31AF" w:rsidRDefault="00AD31AF" w:rsidP="00AD31AF">
            <w:pPr>
              <w:rPr>
                <w:rFonts w:ascii="宋体" w:hAnsi="宋体"/>
                <w:sz w:val="24"/>
              </w:rPr>
            </w:pPr>
            <w:r w:rsidRPr="00AD31AF">
              <w:rPr>
                <w:rFonts w:ascii="宋体" w:hAnsi="宋体" w:hint="eastAsia"/>
                <w:sz w:val="24"/>
              </w:rPr>
              <w:t>（3）考核数据实时回传和计算。</w:t>
            </w:r>
          </w:p>
          <w:p w:rsidR="00AD31AF" w:rsidRPr="00AD31AF" w:rsidRDefault="00AD31AF" w:rsidP="00AD31AF">
            <w:pPr>
              <w:rPr>
                <w:rFonts w:ascii="宋体" w:hAnsi="宋体"/>
                <w:sz w:val="24"/>
              </w:rPr>
            </w:pPr>
            <w:r w:rsidRPr="00AD31AF">
              <w:rPr>
                <w:rFonts w:ascii="宋体" w:hAnsi="宋体" w:hint="eastAsia"/>
                <w:sz w:val="24"/>
              </w:rPr>
              <w:t>追踪定位系统服务功能:</w:t>
            </w:r>
          </w:p>
          <w:p w:rsidR="00AD31AF" w:rsidRPr="00AD31AF" w:rsidRDefault="00AD31AF" w:rsidP="00AD31AF">
            <w:pPr>
              <w:rPr>
                <w:rFonts w:ascii="宋体" w:hAnsi="宋体"/>
                <w:sz w:val="24"/>
              </w:rPr>
            </w:pPr>
            <w:r w:rsidRPr="00AD31AF">
              <w:rPr>
                <w:rFonts w:ascii="宋体" w:hAnsi="宋体" w:hint="eastAsia"/>
                <w:sz w:val="24"/>
              </w:rPr>
              <w:t>（1）北斗差分定位及数据采集;</w:t>
            </w:r>
          </w:p>
          <w:p w:rsidR="00AD31AF" w:rsidRPr="00AD31AF" w:rsidRDefault="00AD31AF" w:rsidP="00AD31AF">
            <w:pPr>
              <w:rPr>
                <w:rFonts w:ascii="宋体" w:hAnsi="宋体"/>
                <w:sz w:val="24"/>
              </w:rPr>
            </w:pPr>
            <w:r w:rsidRPr="00AD31AF">
              <w:rPr>
                <w:rFonts w:ascii="宋体" w:hAnsi="宋体" w:hint="eastAsia"/>
                <w:sz w:val="24"/>
              </w:rPr>
              <w:t>（2）培训场地地图导入及展示;</w:t>
            </w:r>
          </w:p>
          <w:p w:rsidR="00AD31AF" w:rsidRPr="00AD31AF" w:rsidRDefault="00AD31AF" w:rsidP="00AD31AF">
            <w:pPr>
              <w:rPr>
                <w:rFonts w:ascii="宋体" w:hAnsi="宋体"/>
                <w:sz w:val="24"/>
              </w:rPr>
            </w:pPr>
            <w:r w:rsidRPr="00AD31AF">
              <w:rPr>
                <w:rFonts w:ascii="宋体" w:hAnsi="宋体" w:hint="eastAsia"/>
                <w:sz w:val="24"/>
              </w:rPr>
              <w:t>（3）人员和车辆位置追踪;</w:t>
            </w:r>
          </w:p>
          <w:p w:rsidR="00AD31AF" w:rsidRPr="00AD31AF" w:rsidRDefault="00AD31AF" w:rsidP="00AD31AF">
            <w:pPr>
              <w:rPr>
                <w:rFonts w:ascii="宋体" w:hAnsi="宋体"/>
                <w:sz w:val="24"/>
              </w:rPr>
            </w:pPr>
            <w:r w:rsidRPr="00AD31AF">
              <w:rPr>
                <w:rFonts w:ascii="宋体" w:hAnsi="宋体" w:hint="eastAsia"/>
                <w:sz w:val="24"/>
              </w:rPr>
              <w:t>（4）人员和车辆轨迹回放查看;</w:t>
            </w:r>
          </w:p>
          <w:p w:rsidR="00AD31AF" w:rsidRPr="00AD31AF" w:rsidRDefault="00AD31AF" w:rsidP="00AD31AF">
            <w:pPr>
              <w:rPr>
                <w:rFonts w:ascii="宋体" w:hAnsi="宋体"/>
                <w:sz w:val="24"/>
              </w:rPr>
            </w:pPr>
            <w:r w:rsidRPr="00AD31AF">
              <w:rPr>
                <w:rFonts w:ascii="宋体" w:hAnsi="宋体" w:hint="eastAsia"/>
                <w:sz w:val="24"/>
              </w:rPr>
              <w:t>（5）时空信息计算和态势显示。</w:t>
            </w:r>
          </w:p>
          <w:p w:rsidR="00AD31AF" w:rsidRPr="00AD31AF" w:rsidRDefault="00AD31AF" w:rsidP="00AD31AF">
            <w:pPr>
              <w:rPr>
                <w:rFonts w:ascii="宋体" w:hAnsi="宋体"/>
                <w:sz w:val="24"/>
              </w:rPr>
            </w:pPr>
            <w:r w:rsidRPr="00AD31AF">
              <w:rPr>
                <w:rFonts w:ascii="宋体" w:hAnsi="宋体" w:hint="eastAsia"/>
                <w:sz w:val="24"/>
              </w:rPr>
              <w:t>授权终端系统服务功能:</w:t>
            </w:r>
          </w:p>
          <w:p w:rsidR="00AD31AF" w:rsidRPr="00AD31AF" w:rsidRDefault="00AD31AF" w:rsidP="00AD31AF">
            <w:pPr>
              <w:rPr>
                <w:rFonts w:ascii="宋体" w:hAnsi="宋体"/>
                <w:sz w:val="24"/>
              </w:rPr>
            </w:pPr>
            <w:r w:rsidRPr="00AD31AF">
              <w:rPr>
                <w:rFonts w:ascii="宋体" w:hAnsi="宋体" w:hint="eastAsia"/>
                <w:sz w:val="24"/>
              </w:rPr>
              <w:t>（1）培训人员信息管理;</w:t>
            </w:r>
          </w:p>
          <w:p w:rsidR="00AD31AF" w:rsidRPr="00AD31AF" w:rsidRDefault="00AD31AF" w:rsidP="00AD31AF">
            <w:pPr>
              <w:rPr>
                <w:rFonts w:ascii="宋体" w:hAnsi="宋体"/>
                <w:sz w:val="24"/>
              </w:rPr>
            </w:pPr>
            <w:r w:rsidRPr="00AD31AF">
              <w:rPr>
                <w:rFonts w:ascii="宋体" w:hAnsi="宋体" w:hint="eastAsia"/>
                <w:sz w:val="24"/>
              </w:rPr>
              <w:t>（2）培训人员授权管理;</w:t>
            </w:r>
          </w:p>
          <w:p w:rsidR="00AD31AF" w:rsidRPr="00AD31AF" w:rsidRDefault="00AD31AF" w:rsidP="00AD31AF">
            <w:pPr>
              <w:rPr>
                <w:rFonts w:ascii="宋体" w:hAnsi="宋体"/>
                <w:sz w:val="24"/>
              </w:rPr>
            </w:pPr>
            <w:r w:rsidRPr="00AD31AF">
              <w:rPr>
                <w:rFonts w:ascii="宋体" w:hAnsi="宋体" w:hint="eastAsia"/>
                <w:sz w:val="24"/>
              </w:rPr>
              <w:t>（3）医疗队伍人员信息管理;</w:t>
            </w:r>
          </w:p>
          <w:p w:rsidR="00AD31AF" w:rsidRPr="00AD31AF" w:rsidRDefault="00AD31AF" w:rsidP="00AD31AF">
            <w:pPr>
              <w:rPr>
                <w:rFonts w:ascii="宋体" w:hAnsi="宋体"/>
                <w:sz w:val="24"/>
              </w:rPr>
            </w:pPr>
            <w:r w:rsidRPr="00AD31AF">
              <w:rPr>
                <w:rFonts w:ascii="宋体" w:hAnsi="宋体" w:hint="eastAsia"/>
                <w:sz w:val="24"/>
              </w:rPr>
              <w:t>（4）医疗队人员数据同步。</w:t>
            </w:r>
          </w:p>
          <w:p w:rsidR="00AD31AF" w:rsidRPr="00AD31AF" w:rsidRDefault="00AD31AF" w:rsidP="00AD31AF">
            <w:pPr>
              <w:rPr>
                <w:rFonts w:ascii="宋体" w:hAnsi="宋体"/>
                <w:sz w:val="24"/>
              </w:rPr>
            </w:pPr>
            <w:r w:rsidRPr="00AD31AF">
              <w:rPr>
                <w:rFonts w:ascii="宋体" w:hAnsi="宋体" w:hint="eastAsia"/>
                <w:sz w:val="24"/>
              </w:rPr>
              <w:t>#以上导调系统、考核评估软件、追踪定位系统、授权终端系统有同类应用合作案例并提供现场展示</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3</w:t>
            </w:r>
            <w:r w:rsidRPr="00AD31AF">
              <w:rPr>
                <w:rFonts w:ascii="宋体" w:hAnsi="宋体" w:hint="eastAsia"/>
                <w:sz w:val="24"/>
              </w:rPr>
              <w:t>.3</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信息技术保障服务</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信息化软件系统、硬件设备、网络及配套设施的安装部署。</w:t>
            </w:r>
          </w:p>
          <w:p w:rsidR="00AD31AF" w:rsidRPr="00AD31AF" w:rsidRDefault="00AD31AF" w:rsidP="00AD31AF">
            <w:pPr>
              <w:rPr>
                <w:rFonts w:ascii="宋体" w:hAnsi="宋体"/>
                <w:sz w:val="24"/>
              </w:rPr>
            </w:pPr>
            <w:r w:rsidRPr="00AD31AF">
              <w:rPr>
                <w:rFonts w:ascii="宋体" w:hAnsi="宋体" w:hint="eastAsia"/>
                <w:sz w:val="24"/>
              </w:rPr>
              <w:t>系统运行现场技术支持和全程业务保障。</w:t>
            </w:r>
          </w:p>
          <w:p w:rsidR="00AD31AF" w:rsidRPr="00AD31AF" w:rsidRDefault="00AD31AF" w:rsidP="00AD31AF">
            <w:pPr>
              <w:rPr>
                <w:rFonts w:ascii="宋体" w:hAnsi="宋体"/>
                <w:sz w:val="24"/>
              </w:rPr>
            </w:pPr>
            <w:r w:rsidRPr="00AD31AF">
              <w:rPr>
                <w:rFonts w:ascii="宋体" w:hAnsi="宋体" w:hint="eastAsia"/>
                <w:sz w:val="24"/>
              </w:rPr>
              <w:t>技术保障专业人员进驻现场，确保设备、系统、业务正常稳定不间断。</w:t>
            </w:r>
          </w:p>
          <w:p w:rsidR="00AD31AF" w:rsidRPr="00AD31AF" w:rsidRDefault="00AD31AF" w:rsidP="00AD31AF">
            <w:pPr>
              <w:rPr>
                <w:rFonts w:ascii="宋体" w:hAnsi="宋体"/>
                <w:sz w:val="24"/>
              </w:rPr>
            </w:pPr>
            <w:r w:rsidRPr="00AD31AF">
              <w:rPr>
                <w:rFonts w:ascii="宋体" w:hAnsi="宋体" w:hint="eastAsia"/>
                <w:sz w:val="24"/>
              </w:rPr>
              <w:lastRenderedPageBreak/>
              <w:t>#有同类信息技术保障服务合作案例</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lastRenderedPageBreak/>
              <w:t>3</w:t>
            </w:r>
            <w:r w:rsidRPr="00AD31AF">
              <w:rPr>
                <w:rFonts w:ascii="宋体" w:hAnsi="宋体" w:hint="eastAsia"/>
                <w:sz w:val="24"/>
              </w:rPr>
              <w:t>.4</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信息设备基础工程</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信息化硬件设备及配套物资器材搬运运输、安装布设、安置撤收等基础工程施工服务。</w:t>
            </w:r>
          </w:p>
          <w:p w:rsidR="00AD31AF" w:rsidRPr="00AD31AF" w:rsidRDefault="00AD31AF" w:rsidP="00AD31AF">
            <w:pPr>
              <w:rPr>
                <w:rFonts w:ascii="宋体" w:hAnsi="宋体"/>
                <w:sz w:val="24"/>
              </w:rPr>
            </w:pPr>
            <w:r w:rsidRPr="00AD31AF">
              <w:rPr>
                <w:rFonts w:ascii="宋体" w:hAnsi="宋体" w:hint="eastAsia"/>
                <w:sz w:val="24"/>
              </w:rPr>
              <w:t>新校区培训场地摄像头和配套器件的拆卸、调测、回收。</w:t>
            </w:r>
          </w:p>
          <w:p w:rsidR="00AD31AF" w:rsidRPr="00AD31AF" w:rsidRDefault="00AD31AF" w:rsidP="00AD31AF">
            <w:pPr>
              <w:rPr>
                <w:rFonts w:ascii="宋体" w:hAnsi="宋体"/>
                <w:sz w:val="24"/>
              </w:rPr>
            </w:pPr>
            <w:r w:rsidRPr="00AD31AF">
              <w:rPr>
                <w:rFonts w:ascii="宋体" w:hAnsi="宋体" w:hint="eastAsia"/>
                <w:sz w:val="24"/>
              </w:rPr>
              <w:t>本科生培训场地至医疗队培训场地的网络、系统、设备迁移和搭建。</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hint="eastAsia"/>
                <w:sz w:val="24"/>
              </w:rPr>
              <w:t>3.</w:t>
            </w:r>
            <w:r w:rsidRPr="00AD31AF">
              <w:rPr>
                <w:rFonts w:ascii="宋体" w:hAnsi="宋体"/>
                <w:sz w:val="24"/>
              </w:rPr>
              <w:t>5</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color w:val="000000"/>
                <w:kern w:val="0"/>
                <w:sz w:val="24"/>
              </w:rPr>
              <w:t>无线自组网通信系统设备租赁服务</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无线自组网设备要求:</w:t>
            </w:r>
          </w:p>
          <w:p w:rsidR="00AD31AF" w:rsidRPr="00AD31AF" w:rsidRDefault="00AD31AF" w:rsidP="00AD31AF">
            <w:pPr>
              <w:rPr>
                <w:rFonts w:ascii="宋体" w:hAnsi="宋体"/>
                <w:sz w:val="24"/>
              </w:rPr>
            </w:pPr>
            <w:r w:rsidRPr="00AD31AF">
              <w:rPr>
                <w:rFonts w:ascii="宋体" w:hAnsi="宋体" w:hint="eastAsia"/>
                <w:sz w:val="24"/>
              </w:rPr>
              <w:t>★（1）无线自组网设备采用自主网络协议，工作频段5.1 GHz</w:t>
            </w:r>
            <w:r w:rsidRPr="00AD31AF">
              <w:rPr>
                <w:rFonts w:ascii="宋体" w:hAnsi="宋体"/>
                <w:sz w:val="24"/>
              </w:rPr>
              <w:t>-</w:t>
            </w:r>
            <w:r w:rsidRPr="00AD31AF">
              <w:rPr>
                <w:rFonts w:ascii="宋体" w:hAnsi="宋体" w:hint="eastAsia"/>
                <w:sz w:val="24"/>
              </w:rPr>
              <w:t>5.8GHz;无线自组网设备C波段射频通道支持2x2 MIMO</w:t>
            </w:r>
            <w:r w:rsidRPr="00AD31AF">
              <w:rPr>
                <w:rFonts w:ascii="宋体" w:hAnsi="宋体"/>
                <w:sz w:val="24"/>
              </w:rPr>
              <w:t>;</w:t>
            </w:r>
            <w:r w:rsidRPr="00AD31AF">
              <w:rPr>
                <w:rFonts w:ascii="宋体" w:hAnsi="宋体" w:hint="eastAsia"/>
                <w:sz w:val="24"/>
              </w:rPr>
              <w:t>无线自组网设备发射功率小于1W;支持50个节点以上规模组网; 支持大于6次中继组网; 高带宽，IP业务最大数据吞吐率80Mbps（C波段，UDP）; 自带供电电池，持续工作时间大于8小时;</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2</w:t>
            </w:r>
            <w:r w:rsidRPr="00AD31AF">
              <w:rPr>
                <w:rFonts w:ascii="宋体" w:hAnsi="宋体" w:hint="eastAsia"/>
                <w:sz w:val="24"/>
              </w:rPr>
              <w:t>）支持WIFI终端接入;</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3</w:t>
            </w:r>
            <w:r w:rsidRPr="00AD31AF">
              <w:rPr>
                <w:rFonts w:ascii="宋体" w:hAnsi="宋体" w:hint="eastAsia"/>
                <w:sz w:val="24"/>
              </w:rPr>
              <w:t>）可兼容网络摄像机数据格式，并能为其提供数据传输支持;</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4</w:t>
            </w:r>
            <w:r w:rsidRPr="00AD31AF">
              <w:rPr>
                <w:rFonts w:ascii="宋体" w:hAnsi="宋体" w:hint="eastAsia"/>
                <w:sz w:val="24"/>
              </w:rPr>
              <w:t>）自适应通道选择，设备可根据射频通道的链路质量实时自动选择通信通道;</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5</w:t>
            </w:r>
            <w:r w:rsidRPr="00AD31AF">
              <w:rPr>
                <w:rFonts w:ascii="宋体" w:hAnsi="宋体" w:hint="eastAsia"/>
                <w:sz w:val="24"/>
              </w:rPr>
              <w:t>）无线自组网通信系统支持不小于20路视频同时上传;</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6</w:t>
            </w:r>
            <w:r w:rsidRPr="00AD31AF">
              <w:rPr>
                <w:rFonts w:ascii="宋体" w:hAnsi="宋体" w:hint="eastAsia"/>
                <w:sz w:val="24"/>
              </w:rPr>
              <w:t>）多种业务接口，可提供千兆以太网口、Wi-Fi、蓝牙等业务终端接口;</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7</w:t>
            </w:r>
            <w:r w:rsidRPr="00AD31AF">
              <w:rPr>
                <w:rFonts w:ascii="宋体" w:hAnsi="宋体" w:hint="eastAsia"/>
                <w:sz w:val="24"/>
              </w:rPr>
              <w:t>）具备简洁的LED指示灯，可直观显示节点的无线链路质量，用于现场辅助决策网络节点部署位置;</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8</w:t>
            </w:r>
            <w:r w:rsidRPr="00AD31AF">
              <w:rPr>
                <w:rFonts w:ascii="宋体" w:hAnsi="宋体" w:hint="eastAsia"/>
                <w:sz w:val="24"/>
              </w:rPr>
              <w:t>）支持GPS+北斗双模卫星定位;</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9</w:t>
            </w:r>
            <w:r w:rsidRPr="00AD31AF">
              <w:rPr>
                <w:rFonts w:ascii="宋体" w:hAnsi="宋体" w:hint="eastAsia"/>
                <w:sz w:val="24"/>
              </w:rPr>
              <w:t>）无线链路支持128位AES加密;</w:t>
            </w:r>
          </w:p>
          <w:p w:rsidR="00AD31AF" w:rsidRPr="00AD31AF" w:rsidRDefault="00AD31AF" w:rsidP="00AD31AF">
            <w:pPr>
              <w:rPr>
                <w:rFonts w:ascii="宋体" w:hAnsi="宋体"/>
                <w:sz w:val="24"/>
              </w:rPr>
            </w:pPr>
            <w:r w:rsidRPr="00AD31AF">
              <w:rPr>
                <w:rFonts w:ascii="宋体" w:hAnsi="宋体" w:hint="eastAsia"/>
                <w:sz w:val="24"/>
              </w:rPr>
              <w:t>（</w:t>
            </w:r>
            <w:r w:rsidRPr="00AD31AF">
              <w:rPr>
                <w:rFonts w:ascii="宋体" w:hAnsi="宋体"/>
                <w:sz w:val="24"/>
              </w:rPr>
              <w:t>10</w:t>
            </w:r>
            <w:r w:rsidRPr="00AD31AF">
              <w:rPr>
                <w:rFonts w:ascii="宋体" w:hAnsi="宋体" w:hint="eastAsia"/>
                <w:sz w:val="24"/>
              </w:rPr>
              <w:t>）一键式操作，简单易用;</w:t>
            </w:r>
          </w:p>
          <w:p w:rsidR="00AD31AF" w:rsidRPr="00AD31AF" w:rsidRDefault="00AD31AF" w:rsidP="00AD31AF">
            <w:pPr>
              <w:rPr>
                <w:rFonts w:ascii="宋体" w:hAnsi="宋体"/>
                <w:sz w:val="24"/>
              </w:rPr>
            </w:pPr>
            <w:r w:rsidRPr="00AD31AF">
              <w:rPr>
                <w:rFonts w:ascii="宋体" w:hAnsi="宋体" w:hint="eastAsia"/>
                <w:sz w:val="24"/>
              </w:rPr>
              <w:t>（1</w:t>
            </w:r>
            <w:r w:rsidRPr="00AD31AF">
              <w:rPr>
                <w:rFonts w:ascii="宋体" w:hAnsi="宋体"/>
                <w:sz w:val="24"/>
              </w:rPr>
              <w:t>1</w:t>
            </w:r>
            <w:r w:rsidRPr="00AD31AF">
              <w:rPr>
                <w:rFonts w:ascii="宋体" w:hAnsi="宋体" w:hint="eastAsia"/>
                <w:sz w:val="24"/>
              </w:rPr>
              <w:t>）工作温度：-40℃--60℃;</w:t>
            </w:r>
          </w:p>
          <w:p w:rsidR="00AD31AF" w:rsidRPr="00AD31AF" w:rsidRDefault="00AD31AF" w:rsidP="00AD31AF">
            <w:pPr>
              <w:rPr>
                <w:rFonts w:ascii="宋体" w:hAnsi="宋体"/>
                <w:sz w:val="24"/>
              </w:rPr>
            </w:pPr>
            <w:r w:rsidRPr="00AD31AF">
              <w:rPr>
                <w:rFonts w:ascii="宋体" w:hAnsi="宋体" w:hint="eastAsia"/>
                <w:sz w:val="24"/>
              </w:rPr>
              <w:t>（1</w:t>
            </w:r>
            <w:r w:rsidRPr="00AD31AF">
              <w:rPr>
                <w:rFonts w:ascii="宋体" w:hAnsi="宋体"/>
                <w:sz w:val="24"/>
              </w:rPr>
              <w:t>2</w:t>
            </w:r>
            <w:r w:rsidRPr="00AD31AF">
              <w:rPr>
                <w:rFonts w:ascii="宋体" w:hAnsi="宋体" w:hint="eastAsia"/>
                <w:sz w:val="24"/>
              </w:rPr>
              <w:t>）体积小、重量轻，支持人员背负，三脚架支撑，升降杆支撑等多种安装部署方式;</w:t>
            </w:r>
          </w:p>
          <w:p w:rsidR="00AD31AF" w:rsidRPr="00AD31AF" w:rsidRDefault="00AD31AF" w:rsidP="00AD31AF">
            <w:pPr>
              <w:rPr>
                <w:rFonts w:ascii="宋体" w:hAnsi="宋体"/>
                <w:sz w:val="24"/>
              </w:rPr>
            </w:pPr>
            <w:r w:rsidRPr="00AD31AF">
              <w:rPr>
                <w:rFonts w:ascii="宋体" w:hAnsi="宋体" w:hint="eastAsia"/>
                <w:sz w:val="24"/>
              </w:rPr>
              <w:t>（1</w:t>
            </w:r>
            <w:r w:rsidRPr="00AD31AF">
              <w:rPr>
                <w:rFonts w:ascii="宋体" w:hAnsi="宋体"/>
                <w:sz w:val="24"/>
              </w:rPr>
              <w:t>3</w:t>
            </w:r>
            <w:r w:rsidRPr="00AD31AF">
              <w:rPr>
                <w:rFonts w:ascii="宋体" w:hAnsi="宋体" w:hint="eastAsia"/>
                <w:sz w:val="24"/>
              </w:rPr>
              <w:t>）结构坚固，采用高强度铝合金外壳，防水、防沙尘、防盐雾腐蚀，防护等级IP65，可在野外环境下使用。</w:t>
            </w:r>
          </w:p>
        </w:tc>
      </w:tr>
      <w:tr w:rsidR="00AD31AF" w:rsidRPr="00AD31AF" w:rsidTr="00FD048A">
        <w:trPr>
          <w:gridAfter w:val="1"/>
          <w:wAfter w:w="9" w:type="dxa"/>
          <w:trHeight w:val="454"/>
          <w:jc w:val="center"/>
        </w:trPr>
        <w:tc>
          <w:tcPr>
            <w:tcW w:w="9848" w:type="dxa"/>
            <w:gridSpan w:val="7"/>
            <w:vAlign w:val="center"/>
          </w:tcPr>
          <w:p w:rsidR="00AD31AF" w:rsidRPr="00AD31AF" w:rsidRDefault="00AD31AF" w:rsidP="00AD31AF">
            <w:pPr>
              <w:widowControl/>
              <w:jc w:val="center"/>
              <w:rPr>
                <w:rFonts w:ascii="宋体" w:hAnsi="宋体" w:cs="仿宋"/>
                <w:b/>
                <w:bCs/>
                <w:sz w:val="24"/>
              </w:rPr>
            </w:pPr>
            <w:r w:rsidRPr="00AD31AF">
              <w:rPr>
                <w:rFonts w:ascii="宋体" w:hAnsi="宋体" w:cs="仿宋" w:hint="eastAsia"/>
                <w:b/>
                <w:bCs/>
                <w:sz w:val="24"/>
              </w:rPr>
              <w:t>售后服务要求</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1</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质保期</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硬件设备质保期3年</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2</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收费标准</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按照市场平均价</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3</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培训支持</w:t>
            </w:r>
            <w:bookmarkStart w:id="1" w:name="_GoBack"/>
            <w:bookmarkEnd w:id="1"/>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现场培训，内容包括：安装部署，运行使用，故障维检修。</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4</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维修响应</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8小时之内响应</w:t>
            </w:r>
          </w:p>
        </w:tc>
      </w:tr>
      <w:tr w:rsidR="00AD31AF" w:rsidRPr="00AD31AF" w:rsidTr="00B83317">
        <w:trPr>
          <w:gridAfter w:val="1"/>
          <w:wAfter w:w="9" w:type="dxa"/>
          <w:trHeight w:val="454"/>
          <w:jc w:val="center"/>
        </w:trPr>
        <w:tc>
          <w:tcPr>
            <w:tcW w:w="1244" w:type="dxa"/>
            <w:vAlign w:val="center"/>
          </w:tcPr>
          <w:p w:rsidR="00AD31AF" w:rsidRPr="00AD31AF" w:rsidRDefault="00AD31AF" w:rsidP="00AD31AF">
            <w:pPr>
              <w:jc w:val="center"/>
              <w:rPr>
                <w:rFonts w:ascii="宋体" w:hAnsi="宋体"/>
                <w:sz w:val="24"/>
              </w:rPr>
            </w:pPr>
            <w:r w:rsidRPr="00AD31AF">
              <w:rPr>
                <w:rFonts w:ascii="宋体" w:hAnsi="宋体"/>
                <w:sz w:val="24"/>
              </w:rPr>
              <w:t>5</w:t>
            </w:r>
          </w:p>
        </w:tc>
        <w:tc>
          <w:tcPr>
            <w:tcW w:w="2226" w:type="dxa"/>
            <w:gridSpan w:val="3"/>
            <w:vAlign w:val="center"/>
          </w:tcPr>
          <w:p w:rsidR="00AD31AF" w:rsidRPr="00AD31AF" w:rsidRDefault="00AD31AF" w:rsidP="00AD31AF">
            <w:pPr>
              <w:jc w:val="center"/>
              <w:rPr>
                <w:rFonts w:ascii="宋体" w:hAnsi="宋体"/>
                <w:sz w:val="24"/>
              </w:rPr>
            </w:pPr>
            <w:r w:rsidRPr="00AD31AF">
              <w:rPr>
                <w:rFonts w:ascii="宋体" w:hAnsi="宋体" w:hint="eastAsia"/>
                <w:sz w:val="24"/>
              </w:rPr>
              <w:t>到货时间</w:t>
            </w:r>
          </w:p>
        </w:tc>
        <w:tc>
          <w:tcPr>
            <w:tcW w:w="6378" w:type="dxa"/>
            <w:gridSpan w:val="3"/>
            <w:vAlign w:val="center"/>
          </w:tcPr>
          <w:p w:rsidR="00AD31AF" w:rsidRPr="00AD31AF" w:rsidRDefault="00AD31AF" w:rsidP="00AD31AF">
            <w:pPr>
              <w:rPr>
                <w:rFonts w:ascii="宋体" w:hAnsi="宋体"/>
                <w:sz w:val="24"/>
              </w:rPr>
            </w:pPr>
            <w:r w:rsidRPr="00AD31AF">
              <w:rPr>
                <w:rFonts w:ascii="宋体" w:hAnsi="宋体" w:hint="eastAsia"/>
                <w:sz w:val="24"/>
              </w:rPr>
              <w:t>2个月内</w:t>
            </w:r>
          </w:p>
        </w:tc>
      </w:tr>
    </w:tbl>
    <w:p w:rsidR="006C75FB" w:rsidRPr="00C021A2"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w:t>
      </w:r>
      <w:r w:rsidRPr="00C021A2">
        <w:rPr>
          <w:rFonts w:ascii="宋体" w:hAnsi="宋体" w:hint="eastAsia"/>
          <w:sz w:val="24"/>
        </w:rPr>
        <w:lastRenderedPageBreak/>
        <w:t>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0"/>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73" w:rsidRDefault="004B3E73" w:rsidP="0091323C">
      <w:r>
        <w:separator/>
      </w:r>
    </w:p>
  </w:endnote>
  <w:endnote w:type="continuationSeparator" w:id="0">
    <w:p w:rsidR="004B3E73" w:rsidRDefault="004B3E7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73" w:rsidRDefault="004B3E73" w:rsidP="0091323C">
      <w:r>
        <w:separator/>
      </w:r>
    </w:p>
  </w:footnote>
  <w:footnote w:type="continuationSeparator" w:id="0">
    <w:p w:rsidR="004B3E73" w:rsidRDefault="004B3E7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71AF174"/>
    <w:lvl w:ilvl="0" w:tplc="1D0EED38">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0000002"/>
    <w:multiLevelType w:val="hybridMultilevel"/>
    <w:tmpl w:val="5BB80334"/>
    <w:lvl w:ilvl="0" w:tplc="F01C083C">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0000003"/>
    <w:multiLevelType w:val="hybridMultilevel"/>
    <w:tmpl w:val="BA1A0356"/>
    <w:lvl w:ilvl="0" w:tplc="D12E5442">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0000004"/>
    <w:multiLevelType w:val="hybridMultilevel"/>
    <w:tmpl w:val="D0B0687C"/>
    <w:lvl w:ilvl="0" w:tplc="699E3C46">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0000005"/>
    <w:multiLevelType w:val="hybridMultilevel"/>
    <w:tmpl w:val="A2BEE468"/>
    <w:lvl w:ilvl="0" w:tplc="AE649E5C">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0000006"/>
    <w:multiLevelType w:val="hybridMultilevel"/>
    <w:tmpl w:val="44DC0C30"/>
    <w:lvl w:ilvl="0" w:tplc="08DC5DF6">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A2D2FAD"/>
    <w:multiLevelType w:val="singleLevel"/>
    <w:tmpl w:val="0A2D2FAD"/>
    <w:lvl w:ilvl="0">
      <w:start w:val="1"/>
      <w:numFmt w:val="decimal"/>
      <w:suff w:val="nothing"/>
      <w:lvlText w:val="%1）"/>
      <w:lvlJc w:val="left"/>
    </w:lvl>
  </w:abstractNum>
  <w:abstractNum w:abstractNumId="10"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730C46"/>
    <w:multiLevelType w:val="multilevel"/>
    <w:tmpl w:val="28730C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669071C"/>
    <w:multiLevelType w:val="multilevel"/>
    <w:tmpl w:val="3669071C"/>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74C2F74"/>
    <w:multiLevelType w:val="multilevel"/>
    <w:tmpl w:val="374C2F74"/>
    <w:lvl w:ilvl="0">
      <w:start w:val="17"/>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B295185"/>
    <w:multiLevelType w:val="multilevel"/>
    <w:tmpl w:val="3B2951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C6E0BB0"/>
    <w:multiLevelType w:val="multilevel"/>
    <w:tmpl w:val="3C6E0BB0"/>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CAD3F1C"/>
    <w:multiLevelType w:val="multilevel"/>
    <w:tmpl w:val="4CAD3F1C"/>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EB3AC83"/>
    <w:multiLevelType w:val="singleLevel"/>
    <w:tmpl w:val="4EB3AC83"/>
    <w:lvl w:ilvl="0">
      <w:start w:val="1"/>
      <w:numFmt w:val="decimal"/>
      <w:lvlText w:val="%1."/>
      <w:lvlJc w:val="left"/>
      <w:pPr>
        <w:tabs>
          <w:tab w:val="num" w:pos="312"/>
        </w:tabs>
      </w:pPr>
    </w:lvl>
  </w:abstractNum>
  <w:abstractNum w:abstractNumId="19"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20"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21"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BD1E8D0"/>
    <w:multiLevelType w:val="singleLevel"/>
    <w:tmpl w:val="5BD1E8D0"/>
    <w:lvl w:ilvl="0">
      <w:start w:val="1"/>
      <w:numFmt w:val="decimal"/>
      <w:lvlText w:val="%1."/>
      <w:lvlJc w:val="left"/>
      <w:pPr>
        <w:tabs>
          <w:tab w:val="num" w:pos="312"/>
        </w:tabs>
      </w:pPr>
    </w:lvl>
  </w:abstractNum>
  <w:abstractNum w:abstractNumId="23" w15:restartNumberingAfterBreak="0">
    <w:nsid w:val="66B63356"/>
    <w:multiLevelType w:val="multilevel"/>
    <w:tmpl w:val="66B6335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0"/>
  </w:num>
  <w:num w:numId="3">
    <w:abstractNumId w:val="20"/>
  </w:num>
  <w:num w:numId="4">
    <w:abstractNumId w:val="19"/>
  </w:num>
  <w:num w:numId="5">
    <w:abstractNumId w:val="11"/>
  </w:num>
  <w:num w:numId="6">
    <w:abstractNumId w:val="8"/>
  </w:num>
  <w:num w:numId="7">
    <w:abstractNumId w:val="9"/>
  </w:num>
  <w:num w:numId="8">
    <w:abstractNumId w:val="24"/>
  </w:num>
  <w:num w:numId="9">
    <w:abstractNumId w:val="7"/>
  </w:num>
  <w:num w:numId="10">
    <w:abstractNumId w:val="22"/>
  </w:num>
  <w:num w:numId="11">
    <w:abstractNumId w:val="18"/>
  </w:num>
  <w:num w:numId="12">
    <w:abstractNumId w:val="6"/>
  </w:num>
  <w:num w:numId="13">
    <w:abstractNumId w:val="12"/>
  </w:num>
  <w:num w:numId="14">
    <w:abstractNumId w:val="15"/>
  </w:num>
  <w:num w:numId="15">
    <w:abstractNumId w:val="16"/>
  </w:num>
  <w:num w:numId="16">
    <w:abstractNumId w:val="14"/>
  </w:num>
  <w:num w:numId="17">
    <w:abstractNumId w:val="17"/>
  </w:num>
  <w:num w:numId="18">
    <w:abstractNumId w:val="23"/>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7333D"/>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31AF"/>
    <w:rsid w:val="00AD70DA"/>
    <w:rsid w:val="00B0241C"/>
    <w:rsid w:val="00B22D2F"/>
    <w:rsid w:val="00B4737F"/>
    <w:rsid w:val="00B52870"/>
    <w:rsid w:val="00B55B72"/>
    <w:rsid w:val="00B57386"/>
    <w:rsid w:val="00B7345A"/>
    <w:rsid w:val="00B83317"/>
    <w:rsid w:val="00B853D8"/>
    <w:rsid w:val="00BA7466"/>
    <w:rsid w:val="00BC19C8"/>
    <w:rsid w:val="00C021A2"/>
    <w:rsid w:val="00C0235F"/>
    <w:rsid w:val="00C20B05"/>
    <w:rsid w:val="00C26053"/>
    <w:rsid w:val="00C451A2"/>
    <w:rsid w:val="00C60438"/>
    <w:rsid w:val="00C727AC"/>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00FF5D7C"/>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E0C685"/>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319D5-A089-450E-BEA9-F5733811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87</cp:revision>
  <dcterms:created xsi:type="dcterms:W3CDTF">2019-11-08T04:25:00Z</dcterms:created>
  <dcterms:modified xsi:type="dcterms:W3CDTF">2021-04-26T15:28:00Z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