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350"/>
        <w:gridCol w:w="850"/>
        <w:gridCol w:w="2251"/>
        <w:gridCol w:w="3277"/>
        <w:gridCol w:w="9"/>
      </w:tblGrid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B8331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83317" w:rsidRDefault="0097333D" w:rsidP="00FD048A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2021-JK15-F119</w:t>
            </w:r>
            <w:r w:rsidR="00B83317" w:rsidRPr="00B83317">
              <w:rPr>
                <w:rFonts w:ascii="宋体" w:hAnsi="宋体"/>
                <w:sz w:val="24"/>
              </w:rPr>
              <w:t>2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83317" w:rsidRDefault="001F5C37" w:rsidP="00FD048A">
            <w:pPr>
              <w:rPr>
                <w:rFonts w:ascii="宋体" w:hAnsi="宋体"/>
                <w:sz w:val="24"/>
              </w:rPr>
            </w:pPr>
            <w:r w:rsidRPr="001F5C37">
              <w:rPr>
                <w:rFonts w:ascii="宋体" w:hAnsi="宋体" w:hint="eastAsia"/>
                <w:sz w:val="24"/>
              </w:rPr>
              <w:t>航空救援演练-直升机租用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B83317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  <w:r w:rsidR="00B83317" w:rsidRPr="00B83317"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B83317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8331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83317">
              <w:rPr>
                <w:rFonts w:ascii="宋体" w:hAnsi="宋体"/>
                <w:sz w:val="24"/>
              </w:rPr>
              <w:t xml:space="preserve">  </w:t>
            </w:r>
            <w:r w:rsidRPr="00B83317">
              <w:rPr>
                <w:rFonts w:ascii="宋体" w:hAnsi="宋体" w:hint="eastAsia"/>
                <w:sz w:val="24"/>
              </w:rPr>
              <w:t>□</w:t>
            </w:r>
            <w:r w:rsidR="004432F1" w:rsidRPr="00B8331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B83317" w:rsidRDefault="00B83317" w:rsidP="00FD048A">
            <w:pPr>
              <w:jc w:val="left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42</w:t>
            </w:r>
            <w:r w:rsidR="004432F1" w:rsidRPr="00B83317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B83317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B83317" w:rsidTr="004432F1">
        <w:trPr>
          <w:jc w:val="center"/>
        </w:trPr>
        <w:tc>
          <w:tcPr>
            <w:tcW w:w="9857" w:type="dxa"/>
            <w:gridSpan w:val="8"/>
          </w:tcPr>
          <w:p w:rsidR="00B83317" w:rsidRPr="00B83317" w:rsidRDefault="00B83317" w:rsidP="00B83317">
            <w:pPr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工作时间：4周，31架次，飞行工作时间395分钟，地面工作时间1260分钟。</w:t>
            </w:r>
          </w:p>
          <w:p w:rsidR="00B83317" w:rsidRPr="00B83317" w:rsidRDefault="00B83317" w:rsidP="00B83317">
            <w:pPr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1.直升机具有专用的机载客舱进口医疗设备，可监控病患呼吸、心率、血压、脉搏、体温、等数据，可达到注射、除颤、吸引、吸氧等功能。</w:t>
            </w:r>
          </w:p>
          <w:p w:rsidR="00B83317" w:rsidRPr="00B83317" w:rsidRDefault="00B83317" w:rsidP="00B83317">
            <w:pPr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2.具有丰富的航空应急救援经验，供应商对于航空应急救援的作业特点和技术要求，具有比较全面准确的理解，并多次在实战中得到检验验证和运用，积累了丰富的多灾种、多任务场景的航空应急救援作业经验。</w:t>
            </w:r>
          </w:p>
          <w:p w:rsidR="004432F1" w:rsidRPr="00B83317" w:rsidRDefault="00B83317" w:rsidP="00B83317">
            <w:pPr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3．供应商能够提供承接政府、企事业单位及医院的业务合同及业绩表述，供应商企业属性为国有全资或国有控股企业优先。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B83317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8331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B83317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注射泵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呼吸机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氧气瓶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2个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除颤监护仪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吸引设备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航空器绞车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配套医疗耗材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脊柱板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单架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1个</w:t>
            </w:r>
          </w:p>
        </w:tc>
      </w:tr>
      <w:tr w:rsidR="00B83317" w:rsidRPr="00B8331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Pr="00B83317">
              <w:rPr>
                <w:rFonts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802" w:type="dxa"/>
            <w:gridSpan w:val="4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医疗设备固定支架</w:t>
            </w:r>
          </w:p>
        </w:tc>
        <w:tc>
          <w:tcPr>
            <w:tcW w:w="3286" w:type="dxa"/>
            <w:gridSpan w:val="2"/>
            <w:vAlign w:val="center"/>
          </w:tcPr>
          <w:p w:rsidR="00B83317" w:rsidRPr="00B83317" w:rsidRDefault="00B83317" w:rsidP="00B83317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</w:tr>
      <w:tr w:rsidR="00B83317" w:rsidRPr="00B8331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 w:cs="仿宋"/>
                <w:sz w:val="24"/>
              </w:rPr>
            </w:pPr>
            <w:r w:rsidRPr="00B8331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医疗设备#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专用的进口医疗设备，可监控病患呼吸、心率、血压、脉搏、体温、等数据，可达到注射、除颤、吸引、吸氧等功能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吸引设备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1.运行温度：-5度至50度；2.运行湿度：5%至95%，无凝结；3.气压：540hPa至1100hPa；4.最高工作海拔：5000m（海平面上）；5.污染类别：I类；6.过压类别：II；7.运行时间60分钟；8.泵：真空泵（隔膜泵），单头；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lastRenderedPageBreak/>
              <w:t>1.2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注射泵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1.储药量3ml；2.基础率范围：0.05~35u/h；3.临时基础率：0.5~24h；4.大剂量范围0.1~25U；5.大剂量增量：0.1U；6.马达输注误差精度≤±2%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除颤监护仪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1.运行时间：6H；2.NIBP每15分钟测量一次，以及10次200J电击；3.至少3.5H起搏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.4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呼吸机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1.潮气量：8~15ml/Kg；定容VT=Flow*</w:t>
            </w:r>
            <w:proofErr w:type="spellStart"/>
            <w:r w:rsidRPr="00B83317">
              <w:rPr>
                <w:rFonts w:ascii="宋体" w:hAnsi="宋体" w:hint="eastAsia"/>
                <w:sz w:val="24"/>
              </w:rPr>
              <w:t>Ti</w:t>
            </w:r>
            <w:proofErr w:type="spellEnd"/>
            <w:r w:rsidRPr="00B83317">
              <w:rPr>
                <w:rFonts w:ascii="宋体" w:hAnsi="宋体" w:hint="eastAsia"/>
                <w:sz w:val="24"/>
              </w:rPr>
              <w:t>；定压C=△V/△P；2.吸气时间：</w:t>
            </w:r>
            <w:proofErr w:type="spellStart"/>
            <w:r w:rsidRPr="00B83317">
              <w:rPr>
                <w:rFonts w:ascii="宋体" w:hAnsi="宋体" w:hint="eastAsia"/>
                <w:sz w:val="24"/>
              </w:rPr>
              <w:t>Ti</w:t>
            </w:r>
            <w:proofErr w:type="spellEnd"/>
            <w:r w:rsidRPr="00B83317">
              <w:rPr>
                <w:rFonts w:ascii="宋体" w:hAnsi="宋体" w:hint="eastAsia"/>
                <w:sz w:val="24"/>
              </w:rPr>
              <w:t>=60/RR，呼吸比1:1.5~2，周期10%秒；3.氧浓度（Fio2,21%~100%）；4.灵敏度：0里~1.5cmH2O；5.流速1~3L/min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氧气瓶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1500PSI/个，配备4个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航空器★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中型直升机或轻型直升机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动力装置★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双发直升机或单发涡轴直升机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</w:t>
            </w:r>
            <w:r w:rsidRPr="00B8331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油箱油量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1650 KG以上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</w:t>
            </w:r>
            <w:r w:rsidRPr="00B83317">
              <w:rPr>
                <w:rFonts w:ascii="宋体" w:hAnsi="宋体"/>
                <w:sz w:val="24"/>
              </w:rPr>
              <w:t>.</w:t>
            </w:r>
            <w:r w:rsidRPr="00B833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飞行升限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6000 米以上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最大巡航速度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300 KM/H以上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color w:val="000000"/>
                <w:kern w:val="0"/>
                <w:sz w:val="24"/>
              </w:rPr>
              <w:t>最大航程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1061 KM以上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2.6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最大起飞重量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7000 KG以上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2.7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最大续航时间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 FH以上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2.8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单发最大连续功率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1142 KW以上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2.9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航空器绞车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负载270KG以上、伸缩长度90m以上；有独立的操纵手柄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专业人员★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具有丰富的航空应急救援经验。供应商对于航空应急救援的作业特点和技术要求，具有比较全面准确的理解，并多次在实战中得到检验验证和运用，积累了丰富的多灾种、多任务场景的航空应急救援作业经验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飞行人员★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2名，拥有飞行人员商用执照及机型签署、应具有航空应急救援飞行经验，具有丰富的投标机型飞行经验。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维修人员★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2名，拥有维修人员执照及机型签署。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航务人员★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名，拥有丰富的管制协调能力及空域应急处置能力。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空勤人员★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经过专业的绞车吊运培训，达到培训大纲的培训要求，有培训证书及实际吊运经验的绞车手1名，救生员1名。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油料保障★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拥有自用油车一辆，并配备全职的油车司机1名及押运员1名.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资质★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具备中国民航颁发的经营许可证及运行合格证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  <w:r w:rsidRPr="00B83317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9</w:t>
            </w: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部★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持有中国民航局颁发的9</w:t>
            </w:r>
            <w:r w:rsidRPr="00B83317">
              <w:rPr>
                <w:rFonts w:ascii="宋体" w:hAnsi="宋体"/>
                <w:sz w:val="24"/>
              </w:rPr>
              <w:t>1</w:t>
            </w:r>
            <w:r w:rsidRPr="00B83317">
              <w:rPr>
                <w:rFonts w:ascii="宋体" w:hAnsi="宋体" w:hint="eastAsia"/>
                <w:sz w:val="24"/>
              </w:rPr>
              <w:t>部运行合格证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5</w:t>
            </w:r>
            <w:r w:rsidRPr="00B83317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1</w:t>
            </w:r>
            <w:r w:rsidRPr="00B83317">
              <w:rPr>
                <w:rFonts w:ascii="宋体" w:hAnsi="宋体"/>
                <w:sz w:val="24"/>
              </w:rPr>
              <w:t>35</w:t>
            </w:r>
            <w:r w:rsidRPr="00B83317">
              <w:rPr>
                <w:rFonts w:ascii="宋体" w:hAnsi="宋体" w:hint="eastAsia"/>
                <w:sz w:val="24"/>
              </w:rPr>
              <w:t>部</w:t>
            </w:r>
            <w:r w:rsidRPr="00B83317">
              <w:rPr>
                <w:rFonts w:ascii="宋体" w:hAnsi="宋体" w:hint="eastAsia"/>
                <w:b/>
                <w:sz w:val="24"/>
              </w:rPr>
              <w:t>＃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持有中国民航局颁发的</w:t>
            </w:r>
            <w:r w:rsidRPr="00B83317">
              <w:rPr>
                <w:rFonts w:ascii="宋体" w:hAnsi="宋体"/>
                <w:sz w:val="24"/>
              </w:rPr>
              <w:t>135</w:t>
            </w:r>
            <w:r w:rsidRPr="00B83317">
              <w:rPr>
                <w:rFonts w:ascii="宋体" w:hAnsi="宋体" w:hint="eastAsia"/>
                <w:sz w:val="24"/>
              </w:rPr>
              <w:t>部运行合格证</w:t>
            </w:r>
          </w:p>
        </w:tc>
      </w:tr>
      <w:tr w:rsidR="00B83317" w:rsidRPr="00B8331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B83317" w:rsidRPr="00B83317" w:rsidRDefault="00B83317" w:rsidP="00B83317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B83317">
              <w:rPr>
                <w:rFonts w:ascii="宋体" w:hAnsi="宋体" w:cs="仿宋" w:hint="eastAsia"/>
                <w:b/>
                <w:bCs/>
                <w:sz w:val="24"/>
              </w:rPr>
              <w:lastRenderedPageBreak/>
              <w:t>售后服务要求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硬件设备质保期</w:t>
            </w:r>
            <w:r w:rsidRPr="00B83317">
              <w:rPr>
                <w:rFonts w:ascii="宋体" w:hAnsi="宋体"/>
                <w:sz w:val="24"/>
              </w:rPr>
              <w:t>3</w:t>
            </w:r>
            <w:r w:rsidRPr="00B83317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按照市场平均价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现场培训，内容包括：安装部署，运行使用，故障维检修。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8小时之内响应</w:t>
            </w:r>
          </w:p>
        </w:tc>
      </w:tr>
      <w:tr w:rsidR="00B83317" w:rsidRPr="00B83317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83317" w:rsidRPr="00B83317" w:rsidRDefault="00B83317" w:rsidP="00B83317">
            <w:pPr>
              <w:jc w:val="center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B83317" w:rsidRPr="00B83317" w:rsidRDefault="00B83317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r w:rsidRPr="00B83317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:rsidR="00B83317" w:rsidRPr="00B83317" w:rsidRDefault="00223730" w:rsidP="00B83317"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  <w:bookmarkStart w:id="1" w:name="_GoBack"/>
            <w:r w:rsidRPr="00223730">
              <w:rPr>
                <w:rFonts w:ascii="宋体" w:hAnsi="宋体" w:hint="eastAsia"/>
                <w:sz w:val="24"/>
              </w:rPr>
              <w:t>根据需求方要求，72小时内到货</w:t>
            </w:r>
            <w:bookmarkEnd w:id="1"/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6E" w:rsidRDefault="00E64E6E" w:rsidP="0091323C">
      <w:r>
        <w:separator/>
      </w:r>
    </w:p>
  </w:endnote>
  <w:endnote w:type="continuationSeparator" w:id="0">
    <w:p w:rsidR="00E64E6E" w:rsidRDefault="00E64E6E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6E" w:rsidRDefault="00E64E6E" w:rsidP="0091323C">
      <w:r>
        <w:separator/>
      </w:r>
    </w:p>
  </w:footnote>
  <w:footnote w:type="continuationSeparator" w:id="0">
    <w:p w:rsidR="00E64E6E" w:rsidRDefault="00E64E6E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5C37"/>
    <w:rsid w:val="001F737E"/>
    <w:rsid w:val="00202DB2"/>
    <w:rsid w:val="002047C7"/>
    <w:rsid w:val="00221CC8"/>
    <w:rsid w:val="00223730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B4DE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0338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64E6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C61A9-1652-4CF2-AD5D-9CB62DFA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86</cp:revision>
  <dcterms:created xsi:type="dcterms:W3CDTF">2019-11-08T04:25:00Z</dcterms:created>
  <dcterms:modified xsi:type="dcterms:W3CDTF">2021-05-20T10:32:00Z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