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552"/>
        <w:gridCol w:w="2985"/>
      </w:tblGrid>
      <w:tr w:rsidR="003515D7" w:rsidRPr="00C3209C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3209C" w:rsidRDefault="006C75FB" w:rsidP="006C75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3209C" w:rsidRDefault="00A17C13" w:rsidP="006C75FB">
            <w:pPr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/>
                <w:sz w:val="24"/>
              </w:rPr>
              <w:t>2021-JK15-W10</w:t>
            </w:r>
            <w:r w:rsidR="00FA4E29" w:rsidRPr="00C3209C">
              <w:rPr>
                <w:rFonts w:asciiTheme="minorEastAsia" w:eastAsiaTheme="minorEastAsia" w:hAnsiTheme="minorEastAsia"/>
                <w:sz w:val="24"/>
              </w:rPr>
              <w:t>3</w:t>
            </w:r>
            <w:r w:rsidR="00C3209C" w:rsidRPr="00C3209C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</w:tr>
      <w:tr w:rsidR="003515D7" w:rsidRPr="00C3209C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3209C" w:rsidRDefault="006C75FB" w:rsidP="006C75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3209C" w:rsidRDefault="00487FEF" w:rsidP="006C75FB">
            <w:pPr>
              <w:rPr>
                <w:rFonts w:asciiTheme="minorEastAsia" w:eastAsiaTheme="minorEastAsia" w:hAnsiTheme="minorEastAsia"/>
                <w:sz w:val="24"/>
              </w:rPr>
            </w:pPr>
            <w:r w:rsidRPr="00487FEF">
              <w:rPr>
                <w:rFonts w:asciiTheme="minorEastAsia" w:eastAsiaTheme="minorEastAsia" w:hAnsiTheme="minorEastAsia" w:hint="eastAsia"/>
                <w:sz w:val="24"/>
              </w:rPr>
              <w:t>医学地理虚拟环境仿真平台系统</w:t>
            </w:r>
          </w:p>
        </w:tc>
      </w:tr>
      <w:tr w:rsidR="003515D7" w:rsidRPr="00C3209C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3209C" w:rsidRDefault="006C75FB" w:rsidP="006C75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3209C" w:rsidRDefault="00D94008" w:rsidP="00E336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6C75FB" w:rsidRPr="00C3209C" w:rsidRDefault="00FF6C5E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6C75FB" w:rsidRPr="00C3209C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6C75FB" w:rsidRPr="00C3209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C3209C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6C75FB" w:rsidRPr="00C3209C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3515D7" w:rsidRPr="00C3209C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3209C" w:rsidRDefault="006C75FB" w:rsidP="006C75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3209C" w:rsidRDefault="00C3209C" w:rsidP="00E3360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25</w:t>
            </w:r>
            <w:r w:rsidR="00043F8D" w:rsidRPr="00C3209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万</w:t>
            </w:r>
            <w:r w:rsidR="00324DA8" w:rsidRPr="00C3209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元</w:t>
            </w:r>
          </w:p>
        </w:tc>
      </w:tr>
      <w:tr w:rsidR="003515D7" w:rsidRPr="00C3209C" w:rsidTr="00725B8E">
        <w:trPr>
          <w:trHeight w:val="454"/>
          <w:jc w:val="center"/>
        </w:trPr>
        <w:tc>
          <w:tcPr>
            <w:tcW w:w="9857" w:type="dxa"/>
            <w:gridSpan w:val="7"/>
          </w:tcPr>
          <w:p w:rsidR="00AD70DA" w:rsidRPr="00C3209C" w:rsidRDefault="00AD70DA" w:rsidP="00AD70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b/>
                <w:color w:val="000000" w:themeColor="text1"/>
                <w:sz w:val="24"/>
              </w:rPr>
              <w:t>设备功能要求</w:t>
            </w:r>
          </w:p>
        </w:tc>
      </w:tr>
      <w:tr w:rsidR="003515D7" w:rsidRPr="00C3209C" w:rsidTr="00CE58EC">
        <w:trPr>
          <w:jc w:val="center"/>
        </w:trPr>
        <w:tc>
          <w:tcPr>
            <w:tcW w:w="9857" w:type="dxa"/>
            <w:gridSpan w:val="7"/>
          </w:tcPr>
          <w:p w:rsidR="00114AEA" w:rsidRPr="00C3209C" w:rsidRDefault="00487FEF" w:rsidP="000A1A3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87FE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不同地理地貌条件下医学救援、传染病疫情、生物恐怖袭击、生物武器损伤防护训练。</w:t>
            </w:r>
          </w:p>
        </w:tc>
      </w:tr>
      <w:tr w:rsidR="003515D7" w:rsidRPr="00C3209C" w:rsidTr="00B54806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:rsidR="00AD70DA" w:rsidRPr="00C3209C" w:rsidRDefault="00AD70DA" w:rsidP="00AD70DA">
            <w:pPr>
              <w:jc w:val="center"/>
              <w:rPr>
                <w:rFonts w:asciiTheme="minorEastAsia" w:eastAsiaTheme="minorEastAsia" w:hAnsiTheme="minorEastAsia" w:cs="仿宋"/>
                <w:b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cs="仿宋"/>
                <w:b/>
                <w:color w:val="000000" w:themeColor="text1"/>
                <w:sz w:val="24"/>
              </w:rPr>
              <w:t>软硬件配置清单</w:t>
            </w:r>
          </w:p>
        </w:tc>
      </w:tr>
      <w:tr w:rsidR="003515D7" w:rsidRPr="00C3209C" w:rsidTr="00FF6C5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3209C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</w:pPr>
            <w:r w:rsidRPr="00C3209C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103" w:type="dxa"/>
            <w:gridSpan w:val="4"/>
            <w:vAlign w:val="center"/>
          </w:tcPr>
          <w:p w:rsidR="00AD70DA" w:rsidRPr="00C3209C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</w:pPr>
            <w:r w:rsidRPr="00C3209C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  <w:t>描  述</w:t>
            </w:r>
          </w:p>
        </w:tc>
        <w:tc>
          <w:tcPr>
            <w:tcW w:w="2985" w:type="dxa"/>
            <w:vAlign w:val="center"/>
          </w:tcPr>
          <w:p w:rsidR="00AD70DA" w:rsidRPr="00C3209C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</w:pPr>
            <w:r w:rsidRPr="00C3209C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  <w:t>数量</w:t>
            </w:r>
          </w:p>
        </w:tc>
      </w:tr>
      <w:tr w:rsidR="00C3209C" w:rsidRPr="00C3209C" w:rsidTr="00FF6C5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3209C" w:rsidRPr="00C3209C" w:rsidRDefault="00C3209C" w:rsidP="00C3209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103" w:type="dxa"/>
            <w:gridSpan w:val="4"/>
            <w:vAlign w:val="center"/>
          </w:tcPr>
          <w:p w:rsidR="00C3209C" w:rsidRPr="00C3209C" w:rsidRDefault="00C3209C" w:rsidP="00C3209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医学地理虚拟环境仿真平台系统</w:t>
            </w:r>
          </w:p>
        </w:tc>
        <w:tc>
          <w:tcPr>
            <w:tcW w:w="2985" w:type="dxa"/>
            <w:vAlign w:val="center"/>
          </w:tcPr>
          <w:p w:rsidR="00C3209C" w:rsidRPr="00C3209C" w:rsidRDefault="00C3209C" w:rsidP="00C3209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3515D7" w:rsidRPr="00C3209C" w:rsidTr="00C3209C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:rsidR="00043F8D" w:rsidRPr="00C3209C" w:rsidRDefault="00043F8D" w:rsidP="006C75FB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b/>
                <w:color w:val="000000" w:themeColor="text1"/>
                <w:sz w:val="24"/>
              </w:rPr>
              <w:t>技术参数要求</w:t>
            </w:r>
          </w:p>
        </w:tc>
      </w:tr>
      <w:tr w:rsidR="003515D7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043F8D" w:rsidRPr="00C3209C" w:rsidRDefault="00043F8D" w:rsidP="006C75FB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:rsidR="00043F8D" w:rsidRPr="00C3209C" w:rsidRDefault="00043F8D" w:rsidP="006C75FB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指标名称</w:t>
            </w:r>
          </w:p>
        </w:tc>
        <w:tc>
          <w:tcPr>
            <w:tcW w:w="6813" w:type="dxa"/>
            <w:gridSpan w:val="3"/>
            <w:vAlign w:val="center"/>
          </w:tcPr>
          <w:p w:rsidR="00043F8D" w:rsidRPr="00C3209C" w:rsidRDefault="00043F8D" w:rsidP="006C75FB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技术参数</w:t>
            </w:r>
          </w:p>
        </w:tc>
      </w:tr>
      <w:tr w:rsidR="00487FEF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487FEF" w:rsidRPr="00C3209C" w:rsidRDefault="00487FEF" w:rsidP="00487FE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487FEF" w:rsidRPr="00487FEF" w:rsidRDefault="00487FEF" w:rsidP="00487FEF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487FEF">
              <w:rPr>
                <w:rFonts w:ascii="宋体" w:hAnsi="宋体" w:hint="eastAsia"/>
                <w:b/>
                <w:sz w:val="24"/>
              </w:rPr>
              <w:t>＃</w:t>
            </w:r>
            <w:r w:rsidRPr="00487FEF">
              <w:rPr>
                <w:rFonts w:ascii="宋体" w:hAnsi="宋体" w:cs="仿宋" w:hint="eastAsia"/>
                <w:bCs/>
                <w:sz w:val="24"/>
              </w:rPr>
              <w:t>仿真地貌场景种类数量</w:t>
            </w:r>
          </w:p>
        </w:tc>
        <w:tc>
          <w:tcPr>
            <w:tcW w:w="6813" w:type="dxa"/>
            <w:gridSpan w:val="3"/>
            <w:vAlign w:val="center"/>
          </w:tcPr>
          <w:p w:rsidR="00487FEF" w:rsidRPr="00487FEF" w:rsidRDefault="00487FEF" w:rsidP="00487FEF">
            <w:pPr>
              <w:rPr>
                <w:rFonts w:ascii="宋体" w:hAnsi="宋体" w:cs="仿宋"/>
                <w:bCs/>
                <w:sz w:val="24"/>
              </w:rPr>
            </w:pPr>
            <w:r w:rsidRPr="00487FEF">
              <w:rPr>
                <w:rFonts w:ascii="宋体" w:hAnsi="宋体" w:cs="仿宋" w:hint="eastAsia"/>
                <w:bCs/>
                <w:sz w:val="24"/>
              </w:rPr>
              <w:t>大于等于3个</w:t>
            </w:r>
          </w:p>
        </w:tc>
      </w:tr>
      <w:tr w:rsidR="00487FEF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487FEF" w:rsidRPr="00C3209C" w:rsidRDefault="00487FEF" w:rsidP="00487FE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487FEF" w:rsidRPr="00487FEF" w:rsidRDefault="00487FEF" w:rsidP="00487FEF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487FEF">
              <w:rPr>
                <w:rFonts w:ascii="宋体" w:hAnsi="宋体" w:cs="仿宋" w:hint="eastAsia"/>
                <w:sz w:val="24"/>
              </w:rPr>
              <w:t>分辨率</w:t>
            </w:r>
          </w:p>
        </w:tc>
        <w:tc>
          <w:tcPr>
            <w:tcW w:w="6813" w:type="dxa"/>
            <w:gridSpan w:val="3"/>
            <w:vAlign w:val="center"/>
          </w:tcPr>
          <w:p w:rsidR="00487FEF" w:rsidRPr="00487FEF" w:rsidRDefault="00487FEF" w:rsidP="00487FEF">
            <w:pPr>
              <w:rPr>
                <w:rFonts w:ascii="宋体" w:hAnsi="宋体" w:cs="仿宋"/>
                <w:bCs/>
                <w:sz w:val="24"/>
              </w:rPr>
            </w:pPr>
            <w:r w:rsidRPr="00487FEF">
              <w:rPr>
                <w:rFonts w:ascii="宋体" w:hAnsi="宋体" w:cs="仿宋" w:hint="eastAsia"/>
                <w:sz w:val="24"/>
              </w:rPr>
              <w:t>3D仿真场景分辨率大于等于1920 x 1080</w:t>
            </w:r>
          </w:p>
        </w:tc>
      </w:tr>
      <w:tr w:rsidR="00487FEF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487FEF" w:rsidRPr="00C3209C" w:rsidRDefault="00487FEF" w:rsidP="00487FE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487FEF" w:rsidRPr="00487FEF" w:rsidRDefault="00487FEF" w:rsidP="00487FEF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487FEF">
              <w:rPr>
                <w:rFonts w:ascii="宋体" w:hAnsi="宋体" w:cs="仿宋" w:hint="eastAsia"/>
                <w:bCs/>
                <w:sz w:val="24"/>
              </w:rPr>
              <w:t>疫情处置流程方案</w:t>
            </w:r>
          </w:p>
        </w:tc>
        <w:tc>
          <w:tcPr>
            <w:tcW w:w="6813" w:type="dxa"/>
            <w:gridSpan w:val="3"/>
            <w:vAlign w:val="center"/>
          </w:tcPr>
          <w:p w:rsidR="00487FEF" w:rsidRPr="00487FEF" w:rsidRDefault="00487FEF" w:rsidP="00487FEF">
            <w:pPr>
              <w:rPr>
                <w:rFonts w:ascii="宋体" w:hAnsi="宋体" w:cs="仿宋" w:hint="eastAsia"/>
                <w:bCs/>
                <w:sz w:val="24"/>
              </w:rPr>
            </w:pPr>
            <w:r w:rsidRPr="00487FEF">
              <w:rPr>
                <w:rFonts w:ascii="宋体" w:hAnsi="宋体" w:cs="仿宋" w:hint="eastAsia"/>
                <w:bCs/>
                <w:sz w:val="24"/>
              </w:rPr>
              <w:t>系统融入多种地形下疫情处置流程，要求1个以上疫情处置流程详细方案。</w:t>
            </w:r>
          </w:p>
        </w:tc>
      </w:tr>
      <w:tr w:rsidR="00487FEF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487FEF" w:rsidRPr="00C3209C" w:rsidRDefault="00487FEF" w:rsidP="00487FE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487FEF" w:rsidRPr="00487FEF" w:rsidRDefault="00487FEF" w:rsidP="00487FEF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487FEF">
              <w:rPr>
                <w:rFonts w:ascii="宋体" w:hAnsi="宋体" w:hint="eastAsia"/>
                <w:b/>
                <w:sz w:val="24"/>
              </w:rPr>
              <w:t>＃</w:t>
            </w:r>
            <w:r w:rsidRPr="00487FEF">
              <w:rPr>
                <w:rFonts w:ascii="宋体" w:hAnsi="宋体" w:cs="仿宋" w:hint="eastAsia"/>
                <w:bCs/>
                <w:sz w:val="24"/>
              </w:rPr>
              <w:t>防护流程数量</w:t>
            </w:r>
          </w:p>
        </w:tc>
        <w:tc>
          <w:tcPr>
            <w:tcW w:w="6813" w:type="dxa"/>
            <w:gridSpan w:val="3"/>
            <w:vAlign w:val="center"/>
          </w:tcPr>
          <w:p w:rsidR="00487FEF" w:rsidRPr="00487FEF" w:rsidRDefault="00487FEF" w:rsidP="00487FEF">
            <w:pPr>
              <w:rPr>
                <w:rFonts w:ascii="宋体" w:hAnsi="宋体" w:cs="仿宋"/>
                <w:bCs/>
                <w:sz w:val="24"/>
              </w:rPr>
            </w:pPr>
            <w:r w:rsidRPr="00487FEF">
              <w:rPr>
                <w:rFonts w:ascii="宋体" w:hAnsi="宋体" w:cs="仿宋" w:hint="eastAsia"/>
                <w:bCs/>
                <w:sz w:val="24"/>
              </w:rPr>
              <w:t>大于等于3种防护处置流程</w:t>
            </w:r>
          </w:p>
        </w:tc>
      </w:tr>
      <w:tr w:rsidR="00487FEF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487FEF" w:rsidRPr="00C3209C" w:rsidRDefault="00487FEF" w:rsidP="00487FE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487FEF" w:rsidRPr="00487FEF" w:rsidRDefault="00487FEF" w:rsidP="00487FEF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487FEF">
              <w:rPr>
                <w:rFonts w:ascii="宋体" w:hAnsi="宋体" w:hint="eastAsia"/>
                <w:sz w:val="24"/>
              </w:rPr>
              <w:t>★</w:t>
            </w:r>
            <w:r w:rsidRPr="00487FEF">
              <w:rPr>
                <w:rFonts w:ascii="宋体" w:hAnsi="宋体" w:cs="仿宋" w:hint="eastAsia"/>
                <w:bCs/>
                <w:sz w:val="24"/>
              </w:rPr>
              <w:t>防护训练和考核要求</w:t>
            </w:r>
          </w:p>
        </w:tc>
        <w:tc>
          <w:tcPr>
            <w:tcW w:w="6813" w:type="dxa"/>
            <w:gridSpan w:val="3"/>
            <w:vAlign w:val="center"/>
          </w:tcPr>
          <w:p w:rsidR="00487FEF" w:rsidRPr="00487FEF" w:rsidRDefault="00487FEF" w:rsidP="00487FEF">
            <w:pPr>
              <w:rPr>
                <w:rFonts w:ascii="宋体" w:hAnsi="宋体" w:cs="仿宋"/>
                <w:bCs/>
                <w:sz w:val="24"/>
              </w:rPr>
            </w:pPr>
            <w:r w:rsidRPr="00487FEF">
              <w:rPr>
                <w:rFonts w:ascii="宋体" w:hAnsi="宋体" w:cs="仿宋" w:hint="eastAsia"/>
                <w:bCs/>
                <w:sz w:val="24"/>
              </w:rPr>
              <w:t>过程接近直实世界的穿脱防护过程，并对能对防护过程进行感知和考核。</w:t>
            </w:r>
          </w:p>
        </w:tc>
      </w:tr>
      <w:tr w:rsidR="00487FEF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487FEF" w:rsidRPr="00C3209C" w:rsidRDefault="00487FEF" w:rsidP="00487FEF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:rsidR="00487FEF" w:rsidRPr="00487FEF" w:rsidRDefault="00487FEF" w:rsidP="00487F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87FEF">
              <w:rPr>
                <w:rFonts w:ascii="宋体" w:hAnsi="宋体" w:cs="仿宋" w:hint="eastAsia"/>
                <w:sz w:val="24"/>
              </w:rPr>
              <w:t>安全要求</w:t>
            </w:r>
          </w:p>
        </w:tc>
        <w:tc>
          <w:tcPr>
            <w:tcW w:w="6813" w:type="dxa"/>
            <w:gridSpan w:val="3"/>
            <w:vAlign w:val="center"/>
          </w:tcPr>
          <w:p w:rsidR="00487FEF" w:rsidRPr="00487FEF" w:rsidRDefault="00487FEF" w:rsidP="00487FEF">
            <w:pPr>
              <w:rPr>
                <w:rFonts w:ascii="宋体" w:hAnsi="宋体" w:cs="仿宋"/>
                <w:sz w:val="24"/>
              </w:rPr>
            </w:pPr>
            <w:r w:rsidRPr="00487FEF">
              <w:rPr>
                <w:rFonts w:ascii="宋体" w:hAnsi="宋体" w:cs="仿宋" w:hint="eastAsia"/>
                <w:sz w:val="24"/>
              </w:rPr>
              <w:t>１.系统数据库、数据流、网络数据多层加密手段，保证保密性。</w:t>
            </w:r>
            <w:r w:rsidRPr="00487FEF">
              <w:rPr>
                <w:rFonts w:ascii="宋体" w:hAnsi="宋体" w:cs="MS Mincho" w:hint="eastAsia"/>
                <w:sz w:val="24"/>
              </w:rPr>
              <w:t> </w:t>
            </w:r>
          </w:p>
          <w:p w:rsidR="00487FEF" w:rsidRPr="00487FEF" w:rsidRDefault="00487FEF" w:rsidP="00487FEF">
            <w:pPr>
              <w:rPr>
                <w:rFonts w:ascii="宋体" w:hAnsi="宋体" w:cs="仿宋"/>
                <w:sz w:val="24"/>
              </w:rPr>
            </w:pPr>
            <w:r w:rsidRPr="00487FEF">
              <w:rPr>
                <w:rFonts w:ascii="宋体" w:hAnsi="宋体" w:cs="仿宋" w:hint="eastAsia"/>
                <w:sz w:val="24"/>
              </w:rPr>
              <w:t>２.系统根据智能部门对应不同子系统，模块性强。各子系统之间数据通讯需要加密。</w:t>
            </w:r>
          </w:p>
        </w:tc>
      </w:tr>
      <w:tr w:rsidR="00767346" w:rsidRPr="00C3209C" w:rsidTr="00C3209C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:rsidR="00767346" w:rsidRPr="00C3209C" w:rsidRDefault="00767346" w:rsidP="00767346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售后服务要求</w:t>
            </w:r>
          </w:p>
        </w:tc>
      </w:tr>
      <w:tr w:rsidR="00FA4E29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A4E29" w:rsidRPr="00C3209C" w:rsidRDefault="00FA4E29" w:rsidP="00FA4E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FA4E29" w:rsidRPr="00C3209C" w:rsidRDefault="00FA4E29" w:rsidP="00FA4E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813" w:type="dxa"/>
            <w:gridSpan w:val="3"/>
            <w:vAlign w:val="center"/>
          </w:tcPr>
          <w:p w:rsidR="00FA4E29" w:rsidRPr="00C3209C" w:rsidRDefault="00FF6C5E" w:rsidP="00FA4E29">
            <w:pPr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bCs/>
                <w:sz w:val="24"/>
              </w:rPr>
              <w:t>一年免费质保，两年免费维护</w:t>
            </w:r>
          </w:p>
        </w:tc>
      </w:tr>
      <w:tr w:rsidR="00FA4E29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A4E29" w:rsidRPr="00C3209C" w:rsidRDefault="00FA4E29" w:rsidP="00FA4E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FA4E29" w:rsidRPr="00C3209C" w:rsidRDefault="00FA4E29" w:rsidP="00FA4E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813" w:type="dxa"/>
            <w:gridSpan w:val="3"/>
            <w:vAlign w:val="center"/>
          </w:tcPr>
          <w:p w:rsidR="00FA4E29" w:rsidRPr="00C3209C" w:rsidRDefault="00FF6C5E" w:rsidP="00FA4E29">
            <w:pPr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</w:tr>
      <w:tr w:rsidR="00FA4E29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A4E29" w:rsidRPr="00C3209C" w:rsidRDefault="00FA4E29" w:rsidP="00FA4E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FA4E29" w:rsidRPr="00C3209C" w:rsidRDefault="00FA4E29" w:rsidP="00FA4E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813" w:type="dxa"/>
            <w:gridSpan w:val="3"/>
            <w:vAlign w:val="center"/>
          </w:tcPr>
          <w:p w:rsidR="00FA4E29" w:rsidRPr="00C3209C" w:rsidRDefault="00FF6C5E" w:rsidP="00FA4E29">
            <w:pPr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</w:tr>
      <w:tr w:rsidR="00FA4E29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A4E29" w:rsidRPr="00C3209C" w:rsidRDefault="00FA4E29" w:rsidP="00FA4E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FA4E29" w:rsidRPr="00C3209C" w:rsidRDefault="00FA4E29" w:rsidP="00FA4E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813" w:type="dxa"/>
            <w:gridSpan w:val="3"/>
            <w:vAlign w:val="center"/>
          </w:tcPr>
          <w:p w:rsidR="00FA4E29" w:rsidRPr="00C3209C" w:rsidRDefault="00FF6C5E" w:rsidP="00FA4E29">
            <w:pPr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</w:tr>
      <w:tr w:rsidR="00FF6C5E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F6C5E" w:rsidRPr="00C3209C" w:rsidRDefault="00FF6C5E" w:rsidP="00FF6C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FF6C5E" w:rsidRPr="00C3209C" w:rsidRDefault="00FF6C5E" w:rsidP="00FF6C5E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813" w:type="dxa"/>
            <w:gridSpan w:val="3"/>
            <w:vAlign w:val="center"/>
          </w:tcPr>
          <w:p w:rsidR="00FF6C5E" w:rsidRPr="00C3209C" w:rsidRDefault="00FF6C5E" w:rsidP="00FF6C5E">
            <w:pPr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bCs/>
                <w:sz w:val="24"/>
              </w:rPr>
              <w:t>免费培训</w:t>
            </w:r>
          </w:p>
        </w:tc>
      </w:tr>
      <w:tr w:rsidR="00FF6C5E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F6C5E" w:rsidRPr="00C3209C" w:rsidRDefault="00FF6C5E" w:rsidP="00FF6C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:rsidR="00FF6C5E" w:rsidRPr="00C3209C" w:rsidRDefault="00FF6C5E" w:rsidP="00FF6C5E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813" w:type="dxa"/>
            <w:gridSpan w:val="3"/>
            <w:vAlign w:val="center"/>
          </w:tcPr>
          <w:p w:rsidR="00FF6C5E" w:rsidRPr="00C3209C" w:rsidRDefault="00FF6C5E" w:rsidP="00FF6C5E">
            <w:pPr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2小时响应</w:t>
            </w:r>
          </w:p>
        </w:tc>
      </w:tr>
      <w:tr w:rsidR="00FF6C5E" w:rsidRPr="00C3209C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F6C5E" w:rsidRPr="00C3209C" w:rsidRDefault="00FF6C5E" w:rsidP="00FF6C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:rsidR="00FF6C5E" w:rsidRPr="00C3209C" w:rsidRDefault="00FF6C5E" w:rsidP="00FF6C5E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3209C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813" w:type="dxa"/>
            <w:gridSpan w:val="3"/>
            <w:vAlign w:val="center"/>
          </w:tcPr>
          <w:p w:rsidR="00FF6C5E" w:rsidRPr="00C3209C" w:rsidRDefault="00FF6C5E" w:rsidP="00FF6C5E">
            <w:pPr>
              <w:rPr>
                <w:rFonts w:asciiTheme="minorEastAsia" w:eastAsiaTheme="minorEastAsia" w:hAnsiTheme="minorEastAsia"/>
                <w:sz w:val="24"/>
              </w:rPr>
            </w:pPr>
            <w:r w:rsidRPr="00C3209C">
              <w:rPr>
                <w:rFonts w:asciiTheme="minorEastAsia" w:eastAsiaTheme="minorEastAsia" w:hAnsiTheme="minorEastAsia" w:hint="eastAsia"/>
                <w:sz w:val="24"/>
              </w:rPr>
              <w:t>签定合同后180天内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</w:t>
      </w:r>
      <w:r w:rsidRPr="00C021A2">
        <w:rPr>
          <w:rFonts w:ascii="宋体" w:hAnsi="宋体" w:hint="eastAsia"/>
          <w:sz w:val="24"/>
        </w:rPr>
        <w:lastRenderedPageBreak/>
        <w:t>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  <w:bookmarkStart w:id="1" w:name="_GoBack"/>
      <w:bookmarkEnd w:id="0"/>
      <w:bookmarkEnd w:id="1"/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F7" w:rsidRDefault="003514F7" w:rsidP="0091323C">
      <w:r>
        <w:separator/>
      </w:r>
    </w:p>
  </w:endnote>
  <w:endnote w:type="continuationSeparator" w:id="0">
    <w:p w:rsidR="003514F7" w:rsidRDefault="003514F7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F7" w:rsidRDefault="003514F7" w:rsidP="0091323C">
      <w:r>
        <w:separator/>
      </w:r>
    </w:p>
  </w:footnote>
  <w:footnote w:type="continuationSeparator" w:id="0">
    <w:p w:rsidR="003514F7" w:rsidRDefault="003514F7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C791A9"/>
    <w:multiLevelType w:val="singleLevel"/>
    <w:tmpl w:val="A0C791A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0145F3D"/>
    <w:multiLevelType w:val="singleLevel"/>
    <w:tmpl w:val="F0145F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00124E48"/>
    <w:multiLevelType w:val="hybridMultilevel"/>
    <w:tmpl w:val="E4E81CEC"/>
    <w:lvl w:ilvl="0" w:tplc="C4BE2E2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5AA7824"/>
    <w:multiLevelType w:val="hybridMultilevel"/>
    <w:tmpl w:val="AA38CF5C"/>
    <w:lvl w:ilvl="0" w:tplc="2ED02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8" w15:restartNumberingAfterBreak="0">
    <w:nsid w:val="0F821D18"/>
    <w:multiLevelType w:val="hybridMultilevel"/>
    <w:tmpl w:val="31C6E238"/>
    <w:lvl w:ilvl="0" w:tplc="A24CC23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D037C2"/>
    <w:multiLevelType w:val="hybridMultilevel"/>
    <w:tmpl w:val="67E074D8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7B70B0"/>
    <w:multiLevelType w:val="hybridMultilevel"/>
    <w:tmpl w:val="FF48F19C"/>
    <w:lvl w:ilvl="0" w:tplc="207EE3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EB6F83"/>
    <w:multiLevelType w:val="hybridMultilevel"/>
    <w:tmpl w:val="E3721F32"/>
    <w:lvl w:ilvl="0" w:tplc="A80A2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0A713E"/>
    <w:multiLevelType w:val="hybridMultilevel"/>
    <w:tmpl w:val="DA9EA0AA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F5776A6"/>
    <w:multiLevelType w:val="hybridMultilevel"/>
    <w:tmpl w:val="DCAA0394"/>
    <w:lvl w:ilvl="0" w:tplc="D8281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FDB1570"/>
    <w:multiLevelType w:val="hybridMultilevel"/>
    <w:tmpl w:val="765AB934"/>
    <w:lvl w:ilvl="0" w:tplc="D1009E24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80BCC4"/>
    <w:multiLevelType w:val="singleLevel"/>
    <w:tmpl w:val="3480BCC4"/>
    <w:lvl w:ilvl="0">
      <w:start w:val="1"/>
      <w:numFmt w:val="decimal"/>
      <w:suff w:val="nothing"/>
      <w:lvlText w:val="%1、"/>
      <w:lvlJc w:val="left"/>
    </w:lvl>
  </w:abstractNum>
  <w:abstractNum w:abstractNumId="18" w15:restartNumberingAfterBreak="0">
    <w:nsid w:val="479E43A0"/>
    <w:multiLevelType w:val="hybridMultilevel"/>
    <w:tmpl w:val="6FA69A74"/>
    <w:lvl w:ilvl="0" w:tplc="8DB25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0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543E2776"/>
    <w:multiLevelType w:val="hybridMultilevel"/>
    <w:tmpl w:val="A77A91E8"/>
    <w:lvl w:ilvl="0" w:tplc="7B82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 w15:restartNumberingAfterBreak="0">
    <w:nsid w:val="5FA3B444"/>
    <w:multiLevelType w:val="singleLevel"/>
    <w:tmpl w:val="5FA3B44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 w15:restartNumberingAfterBreak="0">
    <w:nsid w:val="607122E1"/>
    <w:multiLevelType w:val="hybridMultilevel"/>
    <w:tmpl w:val="DA9EA0AA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B06269"/>
    <w:multiLevelType w:val="hybridMultilevel"/>
    <w:tmpl w:val="4C7A7A5E"/>
    <w:lvl w:ilvl="0" w:tplc="6E7626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0734AC"/>
    <w:multiLevelType w:val="multilevel"/>
    <w:tmpl w:val="720734A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9E771F4"/>
    <w:multiLevelType w:val="hybridMultilevel"/>
    <w:tmpl w:val="3C28246E"/>
    <w:lvl w:ilvl="0" w:tplc="33B64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4"/>
  </w:num>
  <w:num w:numId="11">
    <w:abstractNumId w:val="19"/>
  </w:num>
  <w:num w:numId="12">
    <w:abstractNumId w:val="3"/>
  </w:num>
  <w:num w:numId="13">
    <w:abstractNumId w:val="25"/>
  </w:num>
  <w:num w:numId="14">
    <w:abstractNumId w:val="1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16"/>
  </w:num>
  <w:num w:numId="20">
    <w:abstractNumId w:val="5"/>
  </w:num>
  <w:num w:numId="21">
    <w:abstractNumId w:val="29"/>
  </w:num>
  <w:num w:numId="22">
    <w:abstractNumId w:val="11"/>
  </w:num>
  <w:num w:numId="23">
    <w:abstractNumId w:val="13"/>
  </w:num>
  <w:num w:numId="24">
    <w:abstractNumId w:val="17"/>
  </w:num>
  <w:num w:numId="25">
    <w:abstractNumId w:val="26"/>
  </w:num>
  <w:num w:numId="26">
    <w:abstractNumId w:val="9"/>
  </w:num>
  <w:num w:numId="27">
    <w:abstractNumId w:val="27"/>
  </w:num>
  <w:num w:numId="28">
    <w:abstractNumId w:val="22"/>
  </w:num>
  <w:num w:numId="29">
    <w:abstractNumId w:val="18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3F8D"/>
    <w:rsid w:val="00046163"/>
    <w:rsid w:val="000545FE"/>
    <w:rsid w:val="00062C9C"/>
    <w:rsid w:val="00094C83"/>
    <w:rsid w:val="000A1A3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B211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2E47DA"/>
    <w:rsid w:val="003151D7"/>
    <w:rsid w:val="00324DA8"/>
    <w:rsid w:val="003250CD"/>
    <w:rsid w:val="00332A64"/>
    <w:rsid w:val="00344E7A"/>
    <w:rsid w:val="003514F7"/>
    <w:rsid w:val="003515D7"/>
    <w:rsid w:val="003526D5"/>
    <w:rsid w:val="00361D23"/>
    <w:rsid w:val="003A3ABE"/>
    <w:rsid w:val="003C1FAC"/>
    <w:rsid w:val="00415F46"/>
    <w:rsid w:val="00472BFD"/>
    <w:rsid w:val="00480E1E"/>
    <w:rsid w:val="00486784"/>
    <w:rsid w:val="00487FEF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931E9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95CAB"/>
    <w:rsid w:val="006C75FB"/>
    <w:rsid w:val="006D71A6"/>
    <w:rsid w:val="00725A54"/>
    <w:rsid w:val="0073745C"/>
    <w:rsid w:val="0074369E"/>
    <w:rsid w:val="00767346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27A37"/>
    <w:rsid w:val="00934229"/>
    <w:rsid w:val="00943275"/>
    <w:rsid w:val="00991D38"/>
    <w:rsid w:val="009B4794"/>
    <w:rsid w:val="009C5AD1"/>
    <w:rsid w:val="009D4E32"/>
    <w:rsid w:val="009E3122"/>
    <w:rsid w:val="009E3452"/>
    <w:rsid w:val="00A011B6"/>
    <w:rsid w:val="00A02CAD"/>
    <w:rsid w:val="00A14282"/>
    <w:rsid w:val="00A17223"/>
    <w:rsid w:val="00A17C1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23D9"/>
    <w:rsid w:val="00C26053"/>
    <w:rsid w:val="00C3209C"/>
    <w:rsid w:val="00C451A2"/>
    <w:rsid w:val="00C722B3"/>
    <w:rsid w:val="00C727AC"/>
    <w:rsid w:val="00C73123"/>
    <w:rsid w:val="00C77FA6"/>
    <w:rsid w:val="00C91306"/>
    <w:rsid w:val="00CB4529"/>
    <w:rsid w:val="00CC08FC"/>
    <w:rsid w:val="00CE58EC"/>
    <w:rsid w:val="00CF4071"/>
    <w:rsid w:val="00D25455"/>
    <w:rsid w:val="00D379B2"/>
    <w:rsid w:val="00D509BA"/>
    <w:rsid w:val="00D769DA"/>
    <w:rsid w:val="00D844E9"/>
    <w:rsid w:val="00D94008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4E29"/>
    <w:rsid w:val="00FA7DD0"/>
    <w:rsid w:val="00FD101E"/>
    <w:rsid w:val="00FD63B8"/>
    <w:rsid w:val="00FF6C5E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A2DCED0"/>
  <w15:docId w15:val="{06EE601C-0C6D-44D2-9755-017EF09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72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9">
    <w:name w:val="正文文本 字符"/>
    <w:link w:val="afa"/>
    <w:rsid w:val="00332A64"/>
    <w:rPr>
      <w:rFonts w:ascii="宋体"/>
      <w:b/>
      <w:bCs/>
      <w:kern w:val="2"/>
      <w:sz w:val="36"/>
      <w:szCs w:val="24"/>
    </w:rPr>
  </w:style>
  <w:style w:type="paragraph" w:styleId="afa">
    <w:name w:val="Body Text"/>
    <w:basedOn w:val="a"/>
    <w:link w:val="af9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">
    <w:name w:val="正文文本 Char1"/>
    <w:basedOn w:val="a1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3DF2E-946C-4363-96F3-4CC8ABC5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98</cp:revision>
  <dcterms:created xsi:type="dcterms:W3CDTF">2019-11-08T04:25:00Z</dcterms:created>
  <dcterms:modified xsi:type="dcterms:W3CDTF">2021-04-02T03:04:00Z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