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1208"/>
        <w:gridCol w:w="992"/>
        <w:gridCol w:w="2835"/>
        <w:gridCol w:w="2693"/>
        <w:gridCol w:w="9"/>
      </w:tblGrid>
      <w:tr w:rsidR="004432F1" w:rsidRPr="00731A43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31A4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731A43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31A43" w:rsidRDefault="006249F2" w:rsidP="00FD048A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/>
                <w:sz w:val="24"/>
              </w:rPr>
              <w:t>2020-JK15-W1</w:t>
            </w:r>
            <w:r w:rsidR="00CC7443">
              <w:rPr>
                <w:rFonts w:ascii="宋体" w:hAnsi="宋体"/>
                <w:sz w:val="24"/>
              </w:rPr>
              <w:t>2</w:t>
            </w:r>
            <w:r w:rsidR="00731A43" w:rsidRPr="00731A43">
              <w:rPr>
                <w:rFonts w:ascii="宋体" w:hAnsi="宋体"/>
                <w:sz w:val="24"/>
              </w:rPr>
              <w:t>22</w:t>
            </w:r>
          </w:p>
        </w:tc>
      </w:tr>
      <w:tr w:rsidR="004432F1" w:rsidRPr="00731A43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31A4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31A43" w:rsidRDefault="00685E77" w:rsidP="00FD048A">
            <w:pPr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核化生（特殊损伤）医学救援组织实施虚拟仿真教学系统</w:t>
            </w:r>
          </w:p>
        </w:tc>
      </w:tr>
      <w:tr w:rsidR="004432F1" w:rsidRPr="00731A43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31A4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731A43" w:rsidRDefault="00731A43" w:rsidP="00FD048A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/>
                <w:sz w:val="24"/>
              </w:rPr>
              <w:t>1</w:t>
            </w:r>
            <w:r w:rsidRPr="00731A43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731A43" w:rsidRDefault="00731A43" w:rsidP="00FD048A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731A43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731A43">
              <w:rPr>
                <w:rFonts w:ascii="宋体" w:hAnsi="宋体"/>
                <w:sz w:val="24"/>
              </w:rPr>
              <w:t xml:space="preserve">  </w:t>
            </w:r>
            <w:r w:rsidRPr="00731A43">
              <w:rPr>
                <w:rFonts w:ascii="宋体" w:hAnsi="宋体" w:hint="eastAsia"/>
                <w:sz w:val="24"/>
              </w:rPr>
              <w:t>□</w:t>
            </w:r>
            <w:r w:rsidR="004432F1" w:rsidRPr="00731A43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31A43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31A4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31A43" w:rsidRDefault="00731A43" w:rsidP="00FD048A">
            <w:pPr>
              <w:jc w:val="left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/>
                <w:sz w:val="24"/>
              </w:rPr>
              <w:t>18</w:t>
            </w:r>
            <w:r w:rsidR="004432F1" w:rsidRPr="00731A43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731A43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731A43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731A43" w:rsidTr="004432F1">
        <w:trPr>
          <w:jc w:val="center"/>
        </w:trPr>
        <w:tc>
          <w:tcPr>
            <w:tcW w:w="9857" w:type="dxa"/>
            <w:gridSpan w:val="8"/>
          </w:tcPr>
          <w:p w:rsidR="00685E77" w:rsidRPr="00685E77" w:rsidRDefault="00685E77" w:rsidP="00685E77">
            <w:pPr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以特殊突发事件为背景，搭建虚拟特殊污染环境，仿真救援指挥过程，以三维可视形式，显示准备等级转换、医疗队机动、展开、侦检、洗消、救治、伤员后送、撤收等救援指挥的正确过程，供接受培训的医疗队学习；医疗队队员可与虚拟仿真系统进行交互，培训救援指挥能力；构建救援指挥评估模型，对医疗队队员救援指挥操作的正误进行评估打分，并得出操作失误清单。</w:t>
            </w:r>
          </w:p>
          <w:p w:rsidR="00685E77" w:rsidRPr="00685E77" w:rsidRDefault="00685E77" w:rsidP="00685E77">
            <w:pPr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系统首先构建救援指挥模型，对突发事件的伤亡规模，伤员到达时间等进行模拟；其次，系统可配置分类人员、洗消人员、救治人员、后送人员、救援车辆、组室布局、机动路线规划、通道规划等的数量和职责，定义仿真规则；第三，系统按照救援仿真模型进行推演模拟，以三维可视形式显示救援过程；最后，救援结束后，系统给出各救援节点的救援效率、伤员等待时间、死亡人数等数据，供指挥人员对指挥方案进行评估。</w:t>
            </w:r>
          </w:p>
          <w:p w:rsidR="004432F1" w:rsidRPr="00731A43" w:rsidRDefault="00685E77" w:rsidP="00685E77">
            <w:pPr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该系统适用于特殊损伤应急医学救援队队员培训。系统展示的虚拟人员、设备、装备的逼真程度参照核应急医学救援队列装的人员、设备和装备。</w:t>
            </w:r>
          </w:p>
        </w:tc>
      </w:tr>
      <w:tr w:rsidR="004432F1" w:rsidRPr="00731A43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731A43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31A43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731A43" w:rsidTr="00685E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731A43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31A43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386" w:type="dxa"/>
            <w:gridSpan w:val="4"/>
            <w:vAlign w:val="center"/>
          </w:tcPr>
          <w:p w:rsidR="004432F1" w:rsidRPr="00731A43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31A43">
              <w:rPr>
                <w:rFonts w:ascii="宋体" w:hAnsi="宋体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2702" w:type="dxa"/>
            <w:gridSpan w:val="2"/>
            <w:vAlign w:val="center"/>
          </w:tcPr>
          <w:p w:rsidR="004432F1" w:rsidRPr="00731A43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31A43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731A43" w:rsidRPr="00731A43" w:rsidTr="00685E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31A43" w:rsidRPr="00731A43" w:rsidRDefault="00731A43" w:rsidP="00731A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1A43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386" w:type="dxa"/>
            <w:gridSpan w:val="4"/>
            <w:vAlign w:val="center"/>
          </w:tcPr>
          <w:p w:rsidR="00731A43" w:rsidRPr="00731A43" w:rsidRDefault="00731A43" w:rsidP="00731A4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VR设备： VR头盔、手柄、定位器等</w:t>
            </w:r>
          </w:p>
        </w:tc>
        <w:tc>
          <w:tcPr>
            <w:tcW w:w="2702" w:type="dxa"/>
            <w:gridSpan w:val="2"/>
            <w:vAlign w:val="center"/>
          </w:tcPr>
          <w:p w:rsidR="00731A43" w:rsidRPr="00731A43" w:rsidRDefault="00731A43" w:rsidP="00731A4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731A43" w:rsidRPr="00731A43" w:rsidTr="00685E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31A43" w:rsidRPr="00731A43" w:rsidRDefault="00731A43" w:rsidP="00731A43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1A43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386" w:type="dxa"/>
            <w:gridSpan w:val="4"/>
            <w:vAlign w:val="center"/>
          </w:tcPr>
          <w:p w:rsidR="00731A43" w:rsidRPr="00731A43" w:rsidRDefault="00731A43" w:rsidP="00731A4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计算机</w:t>
            </w:r>
          </w:p>
        </w:tc>
        <w:tc>
          <w:tcPr>
            <w:tcW w:w="2702" w:type="dxa"/>
            <w:gridSpan w:val="2"/>
            <w:vAlign w:val="center"/>
          </w:tcPr>
          <w:p w:rsidR="00731A43" w:rsidRPr="00731A43" w:rsidRDefault="00731A43" w:rsidP="00731A4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685E77" w:rsidRPr="00731A43" w:rsidTr="00685E77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685E77" w:rsidRPr="00731A43" w:rsidRDefault="00685E77" w:rsidP="00685E77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31A43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86" w:type="dxa"/>
            <w:gridSpan w:val="4"/>
            <w:vAlign w:val="center"/>
          </w:tcPr>
          <w:p w:rsidR="00685E77" w:rsidRPr="00685E77" w:rsidRDefault="00685E77" w:rsidP="00685E7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特殊损伤医学救援指挥虚拟仿真培训系统软件</w:t>
            </w:r>
          </w:p>
        </w:tc>
        <w:tc>
          <w:tcPr>
            <w:tcW w:w="2702" w:type="dxa"/>
            <w:gridSpan w:val="2"/>
            <w:vAlign w:val="center"/>
          </w:tcPr>
          <w:p w:rsidR="00685E77" w:rsidRPr="00685E77" w:rsidRDefault="00685E77" w:rsidP="00685E77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1套</w:t>
            </w:r>
          </w:p>
        </w:tc>
      </w:tr>
      <w:tr w:rsidR="00731A43" w:rsidRPr="00731A43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731A43" w:rsidRPr="00731A43" w:rsidTr="00932CA0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604" w:type="dxa"/>
            <w:gridSpan w:val="6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b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计算机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#C</w:t>
            </w:r>
            <w:r w:rsidRPr="00731A43">
              <w:rPr>
                <w:rFonts w:ascii="宋体" w:hAnsi="宋体" w:cs="仿宋"/>
                <w:sz w:val="24"/>
              </w:rPr>
              <w:t>PU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Intel</w:t>
            </w:r>
            <w:r w:rsidRPr="00731A43">
              <w:rPr>
                <w:rFonts w:ascii="宋体" w:hAnsi="宋体" w:cs="仿宋"/>
                <w:sz w:val="24"/>
              </w:rPr>
              <w:t xml:space="preserve"> </w:t>
            </w:r>
            <w:r w:rsidRPr="00731A43">
              <w:rPr>
                <w:rFonts w:ascii="宋体" w:hAnsi="宋体" w:cs="仿宋" w:hint="eastAsia"/>
                <w:sz w:val="24"/>
              </w:rPr>
              <w:t>I7-9700以上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#内存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8G以上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1.3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#显卡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Nvidia</w:t>
            </w:r>
            <w:r w:rsidRPr="00731A43">
              <w:rPr>
                <w:rFonts w:ascii="宋体" w:hAnsi="宋体" w:cs="仿宋"/>
                <w:sz w:val="24"/>
              </w:rPr>
              <w:t xml:space="preserve"> </w:t>
            </w:r>
            <w:proofErr w:type="spellStart"/>
            <w:r w:rsidRPr="00731A43">
              <w:rPr>
                <w:rFonts w:ascii="宋体" w:hAnsi="宋体" w:cs="仿宋" w:hint="eastAsia"/>
                <w:sz w:val="24"/>
              </w:rPr>
              <w:t>Geforce</w:t>
            </w:r>
            <w:proofErr w:type="spellEnd"/>
            <w:r w:rsidRPr="00731A43">
              <w:rPr>
                <w:rFonts w:ascii="宋体" w:hAnsi="宋体" w:cs="仿宋"/>
                <w:sz w:val="24"/>
              </w:rPr>
              <w:t xml:space="preserve"> </w:t>
            </w:r>
            <w:r w:rsidRPr="00731A43">
              <w:rPr>
                <w:rFonts w:ascii="宋体" w:hAnsi="宋体" w:cs="仿宋" w:hint="eastAsia"/>
                <w:sz w:val="24"/>
              </w:rPr>
              <w:t>GTX</w:t>
            </w:r>
            <w:r w:rsidRPr="00731A43">
              <w:rPr>
                <w:rFonts w:ascii="宋体" w:hAnsi="宋体" w:cs="仿宋"/>
                <w:sz w:val="24"/>
              </w:rPr>
              <w:t xml:space="preserve"> </w:t>
            </w:r>
            <w:r w:rsidRPr="00731A43">
              <w:rPr>
                <w:rFonts w:ascii="宋体" w:hAnsi="宋体" w:cs="仿宋" w:hint="eastAsia"/>
                <w:sz w:val="24"/>
              </w:rPr>
              <w:t>1060以上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1.4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存储器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512G以上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VR设备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VR头盔 延时</w:t>
            </w:r>
            <w:r w:rsidRPr="00731A43">
              <w:rPr>
                <w:rFonts w:ascii="宋体" w:hAnsi="宋体"/>
                <w:sz w:val="24"/>
              </w:rPr>
              <w:t>、</w:t>
            </w:r>
            <w:r w:rsidRPr="00731A43">
              <w:rPr>
                <w:rFonts w:ascii="宋体" w:hAnsi="宋体" w:hint="eastAsia"/>
                <w:sz w:val="24"/>
              </w:rPr>
              <w:t>精度</w:t>
            </w:r>
            <w:r w:rsidRPr="00731A43">
              <w:rPr>
                <w:rFonts w:ascii="宋体" w:hAnsi="宋体"/>
                <w:sz w:val="24"/>
              </w:rPr>
              <w:t>等参数</w:t>
            </w:r>
          </w:p>
        </w:tc>
      </w:tr>
      <w:tr w:rsidR="00731A43" w:rsidRPr="00731A43" w:rsidTr="00DD6252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BB27A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BB27A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604" w:type="dxa"/>
            <w:gridSpan w:val="6"/>
            <w:vAlign w:val="center"/>
          </w:tcPr>
          <w:p w:rsidR="00731A43" w:rsidRPr="00BB27A3" w:rsidRDefault="00731A43" w:rsidP="00731A43">
            <w:pPr>
              <w:rPr>
                <w:rFonts w:ascii="宋体" w:hAnsi="宋体"/>
                <w:sz w:val="24"/>
              </w:rPr>
            </w:pPr>
            <w:r w:rsidRPr="00BB27A3">
              <w:rPr>
                <w:rFonts w:ascii="宋体" w:hAnsi="宋体" w:hint="eastAsia"/>
                <w:b/>
                <w:sz w:val="24"/>
              </w:rPr>
              <w:t>★</w:t>
            </w:r>
            <w:r w:rsidR="00685E77" w:rsidRPr="00BB27A3">
              <w:rPr>
                <w:rFonts w:ascii="宋体" w:hAnsi="宋体" w:hint="eastAsia"/>
                <w:sz w:val="24"/>
              </w:rPr>
              <w:t>特殊损伤医学救援指挥虚拟仿真培训系统软件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3.1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突发事件模拟模块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685E77" w:rsidP="00731A43">
            <w:pPr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设定人数和事件规模后，可以模拟突发事件中人员的伤亡情况，以及伤员到达的时间，伤员的危重程度等情况。可以模拟风向。模拟落下灰动态扩散。可以模拟污染伤员，最大并</w:t>
            </w:r>
            <w:r w:rsidRPr="00685E77">
              <w:rPr>
                <w:rFonts w:ascii="宋体" w:hAnsi="宋体" w:hint="eastAsia"/>
                <w:sz w:val="24"/>
              </w:rPr>
              <w:lastRenderedPageBreak/>
              <w:t>发伤员数量可达到50人，包括内外沾染伤病员、外伤伤员、急性特殊损伤伤员等。可以模拟特殊损伤应急医学救援队列装的车辆和装备。可以模拟特殊损伤应急医学救援队全体队员。可以呈现特殊损伤应急医学救援队帐篷展开工作的内外布置。</w:t>
            </w:r>
          </w:p>
        </w:tc>
      </w:tr>
      <w:tr w:rsidR="00685E77" w:rsidRPr="00731A43" w:rsidTr="00685E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85E77" w:rsidRPr="00731A43" w:rsidRDefault="00685E77" w:rsidP="00685E77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lastRenderedPageBreak/>
              <w:t>3.2</w:t>
            </w:r>
          </w:p>
        </w:tc>
        <w:tc>
          <w:tcPr>
            <w:tcW w:w="2084" w:type="dxa"/>
            <w:gridSpan w:val="3"/>
            <w:vAlign w:val="center"/>
          </w:tcPr>
          <w:p w:rsidR="00685E77" w:rsidRPr="00685E77" w:rsidRDefault="00685E77" w:rsidP="00685E77">
            <w:pPr>
              <w:jc w:val="center"/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救援指挥模拟模块</w:t>
            </w:r>
          </w:p>
        </w:tc>
        <w:tc>
          <w:tcPr>
            <w:tcW w:w="6520" w:type="dxa"/>
            <w:gridSpan w:val="3"/>
          </w:tcPr>
          <w:p w:rsidR="00685E77" w:rsidRPr="00685E77" w:rsidRDefault="00685E77" w:rsidP="00685E77">
            <w:pPr>
              <w:jc w:val="left"/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设定分类人员、洗消人员、救治人员、后送人员、救援车辆等参数，根据救援指挥模型。对救援指挥过程进行模拟。指挥模拟涵盖医疗队机动、展开、侦检、洗消、救治、伤员后送、撤收等救援各阶段。系统可为参训人员提供操作、交互，培训指挥操作行</w:t>
            </w:r>
            <w:bookmarkStart w:id="1" w:name="_GoBack"/>
            <w:bookmarkEnd w:id="1"/>
            <w:r w:rsidRPr="00685E77">
              <w:rPr>
                <w:rFonts w:ascii="宋体" w:hAnsi="宋体" w:hint="eastAsia"/>
                <w:sz w:val="24"/>
              </w:rPr>
              <w:t>动。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BB27A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BB27A3">
              <w:rPr>
                <w:rFonts w:ascii="宋体" w:hAnsi="宋体" w:hint="eastAsia"/>
                <w:sz w:val="24"/>
              </w:rPr>
              <w:t>3.3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BB27A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BB27A3">
              <w:rPr>
                <w:rFonts w:ascii="宋体" w:hAnsi="宋体" w:hint="eastAsia"/>
                <w:sz w:val="24"/>
              </w:rPr>
              <w:t>三维可视化模块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BB27A3" w:rsidRDefault="00685E77" w:rsidP="00731A43">
            <w:pPr>
              <w:rPr>
                <w:rFonts w:ascii="宋体" w:hAnsi="宋体"/>
                <w:sz w:val="24"/>
              </w:rPr>
            </w:pPr>
            <w:r w:rsidRPr="00BB27A3">
              <w:rPr>
                <w:rFonts w:ascii="宋体" w:hAnsi="宋体" w:hint="eastAsia"/>
                <w:sz w:val="24"/>
              </w:rPr>
              <w:t>利用VR构建三维场景，以可视化方式展示救援指挥的过程。系统可以演示正确的指挥操作流程。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3.4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救援指挥评估模块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685E77" w:rsidP="00731A43">
            <w:pPr>
              <w:rPr>
                <w:rFonts w:ascii="宋体" w:hAnsi="宋体"/>
                <w:sz w:val="24"/>
              </w:rPr>
            </w:pPr>
            <w:r w:rsidRPr="00685E77">
              <w:rPr>
                <w:rFonts w:ascii="宋体" w:hAnsi="宋体" w:hint="eastAsia"/>
                <w:sz w:val="24"/>
              </w:rPr>
              <w:t>统计各救援节点的效率、伤员等待时间、死亡人数等数据，供指挥人员对指挥操作进行评估。评估可获得量化结果。列出操作失误清单。</w:t>
            </w:r>
          </w:p>
        </w:tc>
      </w:tr>
      <w:tr w:rsidR="00731A43" w:rsidRPr="00731A43" w:rsidTr="007A7FB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cs="仿宋" w:hint="eastAsia"/>
                <w:b/>
                <w:sz w:val="24"/>
              </w:rPr>
              <w:t>售后服务要求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国内有备件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国内有维修站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无其他收费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jc w:val="left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使用说明书，不少于一次的现场培训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48小时内</w:t>
            </w:r>
          </w:p>
        </w:tc>
      </w:tr>
      <w:tr w:rsidR="00731A43" w:rsidRPr="00731A43" w:rsidTr="00731A43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/>
                <w:sz w:val="24"/>
              </w:rPr>
            </w:pPr>
            <w:r w:rsidRPr="00731A4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084" w:type="dxa"/>
            <w:gridSpan w:val="3"/>
            <w:vAlign w:val="center"/>
          </w:tcPr>
          <w:p w:rsidR="00731A43" w:rsidRPr="00731A43" w:rsidRDefault="00731A43" w:rsidP="00731A43">
            <w:pPr>
              <w:jc w:val="center"/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520" w:type="dxa"/>
            <w:gridSpan w:val="3"/>
            <w:vAlign w:val="center"/>
          </w:tcPr>
          <w:p w:rsidR="00731A43" w:rsidRPr="00731A43" w:rsidRDefault="00731A43" w:rsidP="00731A43">
            <w:pPr>
              <w:rPr>
                <w:rFonts w:ascii="宋体" w:hAnsi="宋体" w:cs="仿宋"/>
                <w:sz w:val="24"/>
              </w:rPr>
            </w:pPr>
            <w:r w:rsidRPr="00731A43">
              <w:rPr>
                <w:rFonts w:ascii="宋体" w:hAnsi="宋体" w:cs="仿宋" w:hint="eastAsia"/>
                <w:sz w:val="24"/>
              </w:rPr>
              <w:t>合同签订后三个月</w:t>
            </w:r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BC" w:rsidRDefault="008000BC" w:rsidP="0091323C">
      <w:r>
        <w:separator/>
      </w:r>
    </w:p>
  </w:endnote>
  <w:endnote w:type="continuationSeparator" w:id="0">
    <w:p w:rsidR="008000BC" w:rsidRDefault="008000BC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BC" w:rsidRDefault="008000BC" w:rsidP="0091323C">
      <w:r>
        <w:separator/>
      </w:r>
    </w:p>
  </w:footnote>
  <w:footnote w:type="continuationSeparator" w:id="0">
    <w:p w:rsidR="008000BC" w:rsidRDefault="008000BC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3BB"/>
    <w:rsid w:val="00266D0C"/>
    <w:rsid w:val="00267F1E"/>
    <w:rsid w:val="00280DEA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85E77"/>
    <w:rsid w:val="006C75FB"/>
    <w:rsid w:val="006D71A6"/>
    <w:rsid w:val="006E0B2D"/>
    <w:rsid w:val="00725A54"/>
    <w:rsid w:val="00731A43"/>
    <w:rsid w:val="0073745C"/>
    <w:rsid w:val="0074369E"/>
    <w:rsid w:val="00776C3E"/>
    <w:rsid w:val="00790D63"/>
    <w:rsid w:val="007975BA"/>
    <w:rsid w:val="007C061A"/>
    <w:rsid w:val="007C4951"/>
    <w:rsid w:val="007D147D"/>
    <w:rsid w:val="007D37E2"/>
    <w:rsid w:val="007D6AA8"/>
    <w:rsid w:val="007E2DAD"/>
    <w:rsid w:val="008000BC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B27A3"/>
    <w:rsid w:val="00BC19C8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C7443"/>
    <w:rsid w:val="00CF4071"/>
    <w:rsid w:val="00D25455"/>
    <w:rsid w:val="00D3534D"/>
    <w:rsid w:val="00D509BA"/>
    <w:rsid w:val="00D769DA"/>
    <w:rsid w:val="00D844E9"/>
    <w:rsid w:val="00DA3A8B"/>
    <w:rsid w:val="00DC5219"/>
    <w:rsid w:val="00DE0BE5"/>
    <w:rsid w:val="00E06986"/>
    <w:rsid w:val="00E07EED"/>
    <w:rsid w:val="00E1044C"/>
    <w:rsid w:val="00E33608"/>
    <w:rsid w:val="00E46234"/>
    <w:rsid w:val="00E466E8"/>
    <w:rsid w:val="00E743A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6C570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01B88-5AA1-4DD8-8BD2-60719BCF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92</cp:revision>
  <dcterms:created xsi:type="dcterms:W3CDTF">2019-11-08T04:25:00Z</dcterms:created>
  <dcterms:modified xsi:type="dcterms:W3CDTF">2021-05-31T09:53:00Z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