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208"/>
        <w:gridCol w:w="992"/>
        <w:gridCol w:w="2251"/>
        <w:gridCol w:w="3277"/>
        <w:gridCol w:w="9"/>
      </w:tblGrid>
      <w:tr w:rsidR="004432F1" w:rsidRPr="00E9668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E96685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96685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t>2020-JK15-W1</w:t>
            </w:r>
            <w:r w:rsidR="00BF4C4C">
              <w:rPr>
                <w:rFonts w:asciiTheme="minorEastAsia" w:eastAsiaTheme="minorEastAsia" w:hAnsiTheme="minorEastAsia"/>
                <w:sz w:val="24"/>
              </w:rPr>
              <w:t>2</w:t>
            </w:r>
            <w:r w:rsidR="00731A43" w:rsidRPr="00E96685">
              <w:rPr>
                <w:rFonts w:asciiTheme="minorEastAsia" w:eastAsiaTheme="minorEastAsia" w:hAnsiTheme="minorEastAsia"/>
                <w:sz w:val="24"/>
              </w:rPr>
              <w:t>2</w:t>
            </w:r>
            <w:r w:rsidR="00E96685" w:rsidRPr="00E96685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96685" w:rsidRDefault="00E96685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搜救定位态势</w:t>
            </w:r>
            <w:bookmarkStart w:id="1" w:name="_GoBack"/>
            <w:bookmarkEnd w:id="1"/>
            <w:r w:rsidRPr="00E96685">
              <w:rPr>
                <w:rFonts w:asciiTheme="minorEastAsia" w:eastAsiaTheme="minorEastAsia" w:hAnsiTheme="minorEastAsia" w:hint="eastAsia"/>
                <w:sz w:val="24"/>
              </w:rPr>
              <w:t>追踪系统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E96685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t>1</w:t>
            </w:r>
            <w:r w:rsidR="00E96685" w:rsidRPr="00E96685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E96685" w:rsidRDefault="00731A4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E96685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E96685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E96685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96685" w:rsidRDefault="00E96685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t>30</w:t>
            </w:r>
            <w:r w:rsidR="004432F1" w:rsidRPr="00E9668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E96685" w:rsidTr="004432F1">
        <w:trPr>
          <w:jc w:val="center"/>
        </w:trPr>
        <w:tc>
          <w:tcPr>
            <w:tcW w:w="9857" w:type="dxa"/>
            <w:gridSpan w:val="8"/>
          </w:tcPr>
          <w:p w:rsidR="00073222" w:rsidRPr="00073222" w:rsidRDefault="00073222" w:rsidP="00073222">
            <w:pPr>
              <w:rPr>
                <w:rFonts w:asciiTheme="minorEastAsia" w:eastAsiaTheme="minorEastAsia" w:hAnsiTheme="minorEastAsia"/>
                <w:sz w:val="24"/>
              </w:rPr>
            </w:pPr>
            <w:r w:rsidRPr="00073222">
              <w:rPr>
                <w:rFonts w:asciiTheme="minorEastAsia" w:eastAsiaTheme="minorEastAsia" w:hAnsiTheme="minorEastAsia" w:hint="eastAsia"/>
                <w:sz w:val="24"/>
              </w:rPr>
              <w:t>立足卫生保障基地化培训实际要求，面向卫生保障专业领域，采用北斗定位和GIS技术，设计和构建技术领先、功能完备、性能稳定的专业信息系统，通过教学积累数据、分析数据、展示态势。加强信息化装配手段，提高搜救效率，及时捕捉人员轨迹和动态，快速实施人员和任务部署，提升信息化指挥能力。</w:t>
            </w:r>
          </w:p>
          <w:p w:rsidR="004432F1" w:rsidRPr="00E96685" w:rsidRDefault="00073222" w:rsidP="00073222">
            <w:pPr>
              <w:rPr>
                <w:rFonts w:asciiTheme="minorEastAsia" w:eastAsiaTheme="minorEastAsia" w:hAnsiTheme="minorEastAsia"/>
                <w:sz w:val="24"/>
              </w:rPr>
            </w:pPr>
            <w:r w:rsidRPr="00073222">
              <w:rPr>
                <w:rFonts w:asciiTheme="minorEastAsia" w:eastAsiaTheme="minorEastAsia" w:hAnsiTheme="minorEastAsia" w:hint="eastAsia"/>
                <w:sz w:val="24"/>
              </w:rPr>
              <w:t>通过设备硬件和软件的高度集成、深度开发，构建先进、专业、完备的信息系统，实现高精度北斗定位、时空信息采集、位置动态追踪、时空轨迹存储、时空轨迹回放、时空信息管理、时空数据分析、2D/3D地图多视角态势展示等数据服务和业务承载能力。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E96685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96685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E9668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E9668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E9668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E96685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96685" w:rsidRPr="00E9668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高精度北斗定位终端</w:t>
            </w:r>
          </w:p>
        </w:tc>
        <w:tc>
          <w:tcPr>
            <w:tcW w:w="3286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2部</w:t>
            </w:r>
          </w:p>
        </w:tc>
      </w:tr>
      <w:tr w:rsidR="00E96685" w:rsidRPr="00E9668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定位终端硬件开发服务</w:t>
            </w:r>
          </w:p>
        </w:tc>
        <w:tc>
          <w:tcPr>
            <w:tcW w:w="3286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1套</w:t>
            </w:r>
          </w:p>
        </w:tc>
      </w:tr>
      <w:tr w:rsidR="00E96685" w:rsidRPr="00E9668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联合搜救定位信息系统</w:t>
            </w:r>
          </w:p>
        </w:tc>
        <w:tc>
          <w:tcPr>
            <w:tcW w:w="3286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1套</w:t>
            </w:r>
          </w:p>
        </w:tc>
      </w:tr>
      <w:tr w:rsidR="00E96685" w:rsidRPr="00E9668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北斗定位信息采集软件</w:t>
            </w:r>
          </w:p>
        </w:tc>
        <w:tc>
          <w:tcPr>
            <w:tcW w:w="3286" w:type="dxa"/>
            <w:gridSpan w:val="2"/>
            <w:vAlign w:val="center"/>
          </w:tcPr>
          <w:p w:rsidR="00E96685" w:rsidRPr="00E96685" w:rsidRDefault="00E96685" w:rsidP="00E966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kern w:val="0"/>
                <w:sz w:val="24"/>
              </w:rPr>
              <w:t>1套</w:t>
            </w:r>
          </w:p>
        </w:tc>
      </w:tr>
      <w:tr w:rsidR="00E96685" w:rsidRPr="00E9668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E96685" w:rsidRPr="00E96685" w:rsidTr="00A36CD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1.1</w:t>
            </w:r>
          </w:p>
        </w:tc>
        <w:tc>
          <w:tcPr>
            <w:tcW w:w="8604" w:type="dxa"/>
            <w:gridSpan w:val="6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高精度北斗定位终端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1.1.1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★工作频段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接收频率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1575MHz L2,1227MHz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北斗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B1,1561MHz B2,1207MHz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通道数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184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1.1.2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灵敏度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搜寻模式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-148dBm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追踪模式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-167dBm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1.1.3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★位置精度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水平位置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1.5米 无分数据自主定位 CEP 50％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水平位置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0.01米 有效RTCM32 差分数据 进入固定解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1.1.4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定位时间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热启动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1 秒，平均 （全天空测试环境）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冷启动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28 秒，平均 接收差分数据进入高精度解算时间平均30秒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1.1.5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动态范围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海拔极限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50 千米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速度极限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500 米/秒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加速度极限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 xml:space="preserve"> 4G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1.1.6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★数据协议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t>NMEA-0183 ASIC 协议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默认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>NMEA GGA，GSA，GSV，RMC，（VTG，GLL，RMS 可选）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lastRenderedPageBreak/>
              <w:t>115200bps 波特率，8 位数据，1 个停止位，没有校验位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lastRenderedPageBreak/>
              <w:t>1.1.7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★定位性能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终端并发捕捉个数：不低于1000个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位置更新频率：不超过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>5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秒/次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终端续航时间：内置电池不低于8小时，支持外接电源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北斗定位精度：不大于1分米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基站覆盖范围：不低于3k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>m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1.1.8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★网络传输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提供定位数据回传的无线数传方式，可选方式：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>Lora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/蓝牙/4G专网/5G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1.1.9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★尺寸规格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体积小、易携带，不大于150mm*70mm</w:t>
            </w:r>
            <w:r w:rsidRPr="00E96685">
              <w:rPr>
                <w:rFonts w:asciiTheme="minorEastAsia" w:eastAsiaTheme="minorEastAsia" w:hAnsiTheme="minorEastAsia"/>
                <w:sz w:val="24"/>
              </w:rPr>
              <w:t>*35mm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1.1.10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状态管理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支持运行状态的实时追踪上报，终端运行参数设置管理</w:t>
            </w:r>
          </w:p>
        </w:tc>
      </w:tr>
      <w:tr w:rsidR="00E96685" w:rsidRPr="00E96685" w:rsidTr="005C335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</w:t>
            </w:r>
          </w:p>
        </w:tc>
        <w:tc>
          <w:tcPr>
            <w:tcW w:w="8604" w:type="dxa"/>
            <w:gridSpan w:val="6"/>
            <w:vAlign w:val="center"/>
          </w:tcPr>
          <w:p w:rsidR="00E96685" w:rsidRPr="00E96685" w:rsidRDefault="00073222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073222">
              <w:rPr>
                <w:rFonts w:asciiTheme="minorEastAsia" w:eastAsiaTheme="minorEastAsia" w:hAnsiTheme="minorEastAsia" w:cs="仿宋" w:hint="eastAsia"/>
                <w:sz w:val="24"/>
              </w:rPr>
              <w:t>联合搜救定位信息系统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1.2.1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基础信息管理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（1）人员信息管理，对需要采集定位的人员信息、编号、特征标注；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（2）车辆信息管理：对需要采集定位的车辆信息、编号、特征标注；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（3）节点实体管理：对需要在地图中展示的节点（如指挥所、帐篷等）信息、编号、特征标注；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（4）人员、车辆、节点实体的关系设置；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（5）其他相关信息：与定位管理有关的参数信息进行设置。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确保编号的唯一识别性，便于数据的处理和历史数据关联。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1.2.2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定位终端管理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定位终端设备管理；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状态查询和参数配置；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（3）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人员、车辆等实体对象与定位终端关系管理；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1.2.3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GIS服务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（1）GIS服务平台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（2）地图瓦片数据制作、发布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 xml:space="preserve">（3）地图数据获取和渲染功能：WMS + </w:t>
            </w:r>
            <w:proofErr w:type="spellStart"/>
            <w:r w:rsidRPr="00E96685">
              <w:rPr>
                <w:rFonts w:asciiTheme="minorEastAsia" w:eastAsiaTheme="minorEastAsia" w:hAnsiTheme="minorEastAsia" w:hint="eastAsia"/>
                <w:sz w:val="24"/>
              </w:rPr>
              <w:t>OpenLayer</w:t>
            </w:r>
            <w:proofErr w:type="spellEnd"/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（4）地图基础功能：图层、漫游、标点、物体特征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1.2.4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时空信息采集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捕获对应定位终端的定位数据，对定位终端和人员信息的识别和关联后进行标准化格式存储。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1.2.5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位置动态追踪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关联人员和终端，实时获取定位信息，调用GIS服务，在软件视图上实时展示标点，并能支持动态更新和视图变化。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1.2.6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时空轨迹存储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根据采集的定位信息，对终端、人员、位置节点等批量数据识别关联，计算所经过的节点、时间、时长，形成符合轨迹格式的数据进行存储，并根据需要进行轨迹绘制和输出展示。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1.2.7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时空轨迹回放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根据人员、任务、场景等不同类别或维度划分图层，通过图层的切换查看和展示相应的时空信息、轨迹回放。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1.2.8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★时空信息管理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（1）某个对象，在时间点a时间点b之间的直线距离，还有路程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（2）某个对象,在位置a位置b的耗时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（3）某个对象在任意时间点的具体位置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（4）某个对象在任意位置的时间点</w:t>
            </w:r>
          </w:p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（5）某个对象从位置a到位置b的时间预测，和路线规划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1.2.9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时空数据分析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对人员、时空、业务等信息进行整合分析和汇总计算，以图表等可视化形式进行输出展示。</w:t>
            </w:r>
          </w:p>
        </w:tc>
      </w:tr>
      <w:tr w:rsidR="00E96685" w:rsidRPr="00E96685" w:rsidTr="004D580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1.3</w:t>
            </w:r>
          </w:p>
        </w:tc>
        <w:tc>
          <w:tcPr>
            <w:tcW w:w="8604" w:type="dxa"/>
            <w:gridSpan w:val="6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北斗定位信息采集软件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1.3.1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定位终端读写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通过串口或IP协议与定位终端连接，读取并解析定位终端的定位数据，对数据进行格式化处理和传输。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1.3.2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定位数据修正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加载差分数据库，根据修正算法，对读取的差分定位数据进行修正处理。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1.3.3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软件程序固化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采集软件运行稳定，安装固化到定位终端硬件设备</w:t>
            </w:r>
          </w:p>
        </w:tc>
      </w:tr>
      <w:tr w:rsidR="00E96685" w:rsidRPr="00E96685" w:rsidTr="007A7FB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b/>
                <w:sz w:val="24"/>
              </w:rPr>
              <w:t>售后服务要求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12个月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设备材料按用量市场价，人工服务费200元/小时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业务和技术现场培训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常规问题和技术咨询电话响应，重大问题2小时现场服务</w:t>
            </w:r>
          </w:p>
        </w:tc>
      </w:tr>
      <w:tr w:rsidR="00E96685" w:rsidRPr="00E96685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E96685" w:rsidRPr="00E96685" w:rsidRDefault="00E96685" w:rsidP="00E9668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96685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E96685" w:rsidRPr="00E96685" w:rsidRDefault="00E96685" w:rsidP="00E96685">
            <w:pPr>
              <w:rPr>
                <w:rFonts w:asciiTheme="minorEastAsia" w:eastAsiaTheme="minorEastAsia" w:hAnsiTheme="minorEastAsia"/>
                <w:sz w:val="24"/>
              </w:rPr>
            </w:pPr>
            <w:r w:rsidRPr="00E96685">
              <w:rPr>
                <w:rFonts w:asciiTheme="minorEastAsia" w:eastAsiaTheme="minorEastAsia" w:hAnsiTheme="minorEastAsia"/>
                <w:sz w:val="24"/>
              </w:rPr>
              <w:t>3</w:t>
            </w:r>
            <w:r w:rsidRPr="00E96685">
              <w:rPr>
                <w:rFonts w:asciiTheme="minorEastAsia" w:eastAsiaTheme="minorEastAsia" w:hAnsiTheme="minorEastAsia" w:hint="eastAsia"/>
                <w:sz w:val="24"/>
              </w:rPr>
              <w:t>个月</w:t>
            </w:r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C3" w:rsidRDefault="006054C3" w:rsidP="0091323C">
      <w:r>
        <w:separator/>
      </w:r>
    </w:p>
  </w:endnote>
  <w:endnote w:type="continuationSeparator" w:id="0">
    <w:p w:rsidR="006054C3" w:rsidRDefault="006054C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C3" w:rsidRDefault="006054C3" w:rsidP="0091323C">
      <w:r>
        <w:separator/>
      </w:r>
    </w:p>
  </w:footnote>
  <w:footnote w:type="continuationSeparator" w:id="0">
    <w:p w:rsidR="006054C3" w:rsidRDefault="006054C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4136D3"/>
    <w:multiLevelType w:val="hybridMultilevel"/>
    <w:tmpl w:val="BB5075AA"/>
    <w:lvl w:ilvl="0" w:tplc="4784F5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73222"/>
    <w:rsid w:val="00094C83"/>
    <w:rsid w:val="000A384B"/>
    <w:rsid w:val="000B4795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3BB"/>
    <w:rsid w:val="00266D0C"/>
    <w:rsid w:val="00267F1E"/>
    <w:rsid w:val="00280DEA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4C3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6E04D8"/>
    <w:rsid w:val="006E0B2D"/>
    <w:rsid w:val="00725A54"/>
    <w:rsid w:val="00731A43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069A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BF4C4C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96685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33B92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42A25-B664-4901-A38B-C333616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94</cp:revision>
  <dcterms:created xsi:type="dcterms:W3CDTF">2019-11-08T04:25:00Z</dcterms:created>
  <dcterms:modified xsi:type="dcterms:W3CDTF">2021-05-29T10:41:00Z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