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79D3A" w14:textId="116CB9F9" w:rsidR="00580778" w:rsidRDefault="00580778" w:rsidP="00580778">
      <w:pPr>
        <w:spacing w:before="128" w:line="360" w:lineRule="auto"/>
        <w:jc w:val="center"/>
        <w:rPr>
          <w:rFonts w:ascii="方正小标宋简体" w:eastAsia="方正小标宋简体" w:hAnsi="宋体" w:cs="宋体"/>
          <w:sz w:val="32"/>
          <w:szCs w:val="32"/>
        </w:rPr>
      </w:pPr>
      <w:r>
        <w:rPr>
          <w:rFonts w:ascii="方正小标宋简体" w:eastAsia="方正小标宋简体" w:hAnsi="宋体" w:cs="宋体" w:hint="eastAsia"/>
          <w:sz w:val="32"/>
          <w:szCs w:val="32"/>
        </w:rPr>
        <w:t>某数字史馆系统建设项目技术参数</w:t>
      </w:r>
    </w:p>
    <w:p w14:paraId="49445003" w14:textId="5B31ADE8" w:rsidR="00580778" w:rsidRDefault="00580778" w:rsidP="001E5455">
      <w:pPr>
        <w:spacing w:before="128" w:line="360" w:lineRule="auto"/>
        <w:ind w:firstLineChars="200" w:firstLine="480"/>
        <w:rPr>
          <w:rFonts w:ascii="宋体" w:hAnsi="宋体"/>
        </w:rPr>
      </w:pPr>
      <w:r>
        <w:rPr>
          <w:rFonts w:ascii="宋体" w:hAnsi="宋体" w:hint="eastAsia"/>
        </w:rPr>
        <w:t>拟采取“1+1”的模式进行建设，即依托</w:t>
      </w:r>
      <w:r>
        <w:rPr>
          <w:rFonts w:ascii="宋体" w:hAnsi="宋体"/>
        </w:rPr>
        <w:t>内部网</w:t>
      </w:r>
      <w:r>
        <w:rPr>
          <w:rFonts w:ascii="宋体" w:hAnsi="宋体" w:hint="eastAsia"/>
        </w:rPr>
        <w:t>上线1个网络版三维数字史馆，可适应部队的网络带宽和电脑配置；制作1个单机高清版3D数字史馆。同时建设数字史馆门户网站，提供浏览入口，实现史料的数字化管理。</w:t>
      </w:r>
      <w:r w:rsidR="005A79B8">
        <w:rPr>
          <w:rFonts w:ascii="宋体" w:hAnsi="宋体" w:hint="eastAsia"/>
        </w:rPr>
        <w:t>内容如下：</w:t>
      </w:r>
    </w:p>
    <w:tbl>
      <w:tblPr>
        <w:tblStyle w:val="a7"/>
        <w:tblW w:w="0" w:type="auto"/>
        <w:tblLook w:val="04A0" w:firstRow="1" w:lastRow="0" w:firstColumn="1" w:lastColumn="0" w:noHBand="0" w:noVBand="1"/>
      </w:tblPr>
      <w:tblGrid>
        <w:gridCol w:w="2275"/>
        <w:gridCol w:w="6021"/>
      </w:tblGrid>
      <w:tr w:rsidR="005A79B8" w:rsidRPr="005A79B8" w14:paraId="0D32306E" w14:textId="77777777" w:rsidTr="005A79B8">
        <w:trPr>
          <w:trHeight w:val="285"/>
        </w:trPr>
        <w:tc>
          <w:tcPr>
            <w:tcW w:w="2920" w:type="dxa"/>
            <w:noWrap/>
            <w:hideMark/>
          </w:tcPr>
          <w:p w14:paraId="59DA507C" w14:textId="2DD31EBF" w:rsidR="005A79B8" w:rsidRPr="005A79B8" w:rsidRDefault="005A79B8" w:rsidP="005A79B8">
            <w:pPr>
              <w:spacing w:before="128" w:line="360" w:lineRule="auto"/>
              <w:jc w:val="left"/>
              <w:rPr>
                <w:rFonts w:ascii="宋体" w:hAnsi="宋体"/>
                <w:bCs/>
              </w:rPr>
            </w:pPr>
            <w:r w:rsidRPr="005A79B8">
              <w:rPr>
                <w:rFonts w:ascii="宋体" w:hAnsi="宋体" w:hint="eastAsia"/>
                <w:bCs/>
              </w:rPr>
              <w:t xml:space="preserve">　</w:t>
            </w:r>
            <w:r>
              <w:rPr>
                <w:rFonts w:ascii="宋体" w:hAnsi="宋体" w:hint="eastAsia"/>
                <w:bCs/>
              </w:rPr>
              <w:t xml:space="preserve"> </w:t>
            </w:r>
            <w:r>
              <w:rPr>
                <w:rFonts w:ascii="宋体" w:hAnsi="宋体"/>
                <w:bCs/>
              </w:rPr>
              <w:t xml:space="preserve">  </w:t>
            </w:r>
            <w:r>
              <w:rPr>
                <w:rFonts w:ascii="宋体" w:hAnsi="宋体" w:hint="eastAsia"/>
                <w:bCs/>
              </w:rPr>
              <w:t>名称</w:t>
            </w:r>
          </w:p>
        </w:tc>
        <w:tc>
          <w:tcPr>
            <w:tcW w:w="7840" w:type="dxa"/>
            <w:noWrap/>
            <w:hideMark/>
          </w:tcPr>
          <w:p w14:paraId="274E9837" w14:textId="77777777" w:rsidR="005A79B8" w:rsidRPr="005A79B8" w:rsidRDefault="005A79B8" w:rsidP="005A79B8">
            <w:pPr>
              <w:spacing w:before="128" w:line="360" w:lineRule="auto"/>
              <w:jc w:val="center"/>
              <w:rPr>
                <w:rFonts w:ascii="宋体" w:hAnsi="宋体"/>
                <w:bCs/>
              </w:rPr>
            </w:pPr>
            <w:r w:rsidRPr="005A79B8">
              <w:rPr>
                <w:rFonts w:ascii="宋体" w:hAnsi="宋体" w:hint="eastAsia"/>
                <w:bCs/>
              </w:rPr>
              <w:t>内容</w:t>
            </w:r>
          </w:p>
        </w:tc>
      </w:tr>
      <w:tr w:rsidR="005A79B8" w:rsidRPr="005A79B8" w14:paraId="22B395BF" w14:textId="77777777" w:rsidTr="005A79B8">
        <w:trPr>
          <w:trHeight w:val="2280"/>
        </w:trPr>
        <w:tc>
          <w:tcPr>
            <w:tcW w:w="2920" w:type="dxa"/>
            <w:noWrap/>
            <w:hideMark/>
          </w:tcPr>
          <w:p w14:paraId="59789326" w14:textId="77777777" w:rsidR="005A79B8" w:rsidRPr="005A79B8" w:rsidRDefault="005A79B8" w:rsidP="005A79B8">
            <w:pPr>
              <w:spacing w:before="128" w:line="360" w:lineRule="auto"/>
              <w:jc w:val="left"/>
              <w:rPr>
                <w:rFonts w:ascii="宋体" w:hAnsi="宋体"/>
                <w:bCs/>
              </w:rPr>
            </w:pPr>
            <w:r w:rsidRPr="005A79B8">
              <w:rPr>
                <w:rFonts w:ascii="宋体" w:hAnsi="宋体" w:hint="eastAsia"/>
                <w:bCs/>
              </w:rPr>
              <w:t>网络版三维数字史馆</w:t>
            </w:r>
          </w:p>
        </w:tc>
        <w:tc>
          <w:tcPr>
            <w:tcW w:w="7840" w:type="dxa"/>
            <w:hideMark/>
          </w:tcPr>
          <w:p w14:paraId="01B1F293" w14:textId="77777777" w:rsidR="005A79B8" w:rsidRPr="005A79B8" w:rsidRDefault="005A79B8" w:rsidP="005A79B8">
            <w:pPr>
              <w:spacing w:before="128" w:line="360" w:lineRule="auto"/>
              <w:jc w:val="left"/>
              <w:rPr>
                <w:rFonts w:ascii="宋体" w:hAnsi="宋体"/>
                <w:bCs/>
              </w:rPr>
            </w:pPr>
            <w:r w:rsidRPr="005A79B8">
              <w:rPr>
                <w:rFonts w:ascii="宋体" w:hAnsi="宋体" w:hint="eastAsia"/>
                <w:bCs/>
              </w:rPr>
              <w:t>主要使用Web3D+H5技术、三维建模技术，综合采用模拟展板展柜、影像播放、虚拟解说等展陈形式，重要实物使用三维建模技术立体展示，访问用户可以实现虚拟漫游、互动娱乐等功能，还可以无死角观看虚拟展馆场景中的各种展品及相关资料，结合语音解说和其它影像手段，体验虚拟展馆。依托内部网发布，在PC机上各种浏览器上观看，同时要做到访问用户可以实现虚拟漫游、场景切换、三维模式、展馆俯视、自动导览等功能，还可以720度观看虚拟展馆场景中的各种展品及相关资料，具有语音解说、文字解说、视频解说等功能，升级改造后，可在公众号、APP上发布。</w:t>
            </w:r>
          </w:p>
        </w:tc>
      </w:tr>
      <w:tr w:rsidR="005A79B8" w:rsidRPr="005A79B8" w14:paraId="372D6B55" w14:textId="77777777" w:rsidTr="005A79B8">
        <w:trPr>
          <w:trHeight w:val="1140"/>
        </w:trPr>
        <w:tc>
          <w:tcPr>
            <w:tcW w:w="2920" w:type="dxa"/>
            <w:noWrap/>
            <w:hideMark/>
          </w:tcPr>
          <w:p w14:paraId="5E847789" w14:textId="77777777" w:rsidR="005A79B8" w:rsidRPr="005A79B8" w:rsidRDefault="005A79B8" w:rsidP="005A79B8">
            <w:pPr>
              <w:spacing w:before="128" w:line="360" w:lineRule="auto"/>
              <w:jc w:val="left"/>
              <w:rPr>
                <w:rFonts w:ascii="宋体" w:hAnsi="宋体"/>
                <w:bCs/>
              </w:rPr>
            </w:pPr>
            <w:r w:rsidRPr="005A79B8">
              <w:rPr>
                <w:rFonts w:ascii="宋体" w:hAnsi="宋体" w:hint="eastAsia"/>
                <w:bCs/>
              </w:rPr>
              <w:t>单机高清版3D数字史馆</w:t>
            </w:r>
          </w:p>
        </w:tc>
        <w:tc>
          <w:tcPr>
            <w:tcW w:w="7840" w:type="dxa"/>
            <w:hideMark/>
          </w:tcPr>
          <w:p w14:paraId="1AEAA7A0" w14:textId="77777777" w:rsidR="005A79B8" w:rsidRPr="005A79B8" w:rsidRDefault="005A79B8" w:rsidP="005A79B8">
            <w:pPr>
              <w:spacing w:before="128" w:line="360" w:lineRule="auto"/>
              <w:jc w:val="left"/>
              <w:rPr>
                <w:rFonts w:ascii="宋体" w:hAnsi="宋体"/>
                <w:bCs/>
              </w:rPr>
            </w:pPr>
            <w:r w:rsidRPr="005A79B8">
              <w:rPr>
                <w:rFonts w:ascii="宋体" w:hAnsi="宋体" w:hint="eastAsia"/>
                <w:bCs/>
              </w:rPr>
              <w:t>在网络版基础上，将数据进行脱机处理、前端展示系统整体封装，刻录成光盘配发至各基层单位在PC机离线访问使用，供部队在驻训、执行任务等无法链接内部网的时机学习浏览，要求绿色启动展示，无需安装其它插件，改造升级后，在各种VR操作设备下 进行参观。</w:t>
            </w:r>
          </w:p>
        </w:tc>
      </w:tr>
      <w:tr w:rsidR="005A79B8" w:rsidRPr="005A79B8" w14:paraId="4EBC994D" w14:textId="77777777" w:rsidTr="005A79B8">
        <w:trPr>
          <w:trHeight w:val="855"/>
        </w:trPr>
        <w:tc>
          <w:tcPr>
            <w:tcW w:w="2920" w:type="dxa"/>
            <w:noWrap/>
            <w:hideMark/>
          </w:tcPr>
          <w:p w14:paraId="647B7D49" w14:textId="77777777" w:rsidR="005A79B8" w:rsidRPr="005A79B8" w:rsidRDefault="005A79B8" w:rsidP="005A79B8">
            <w:pPr>
              <w:spacing w:before="128" w:line="360" w:lineRule="auto"/>
              <w:jc w:val="left"/>
              <w:rPr>
                <w:rFonts w:ascii="宋体" w:hAnsi="宋体"/>
                <w:bCs/>
              </w:rPr>
            </w:pPr>
            <w:r w:rsidRPr="005A79B8">
              <w:rPr>
                <w:rFonts w:ascii="宋体" w:hAnsi="宋体" w:hint="eastAsia"/>
                <w:bCs/>
              </w:rPr>
              <w:t>数字史馆门户网站</w:t>
            </w:r>
          </w:p>
        </w:tc>
        <w:tc>
          <w:tcPr>
            <w:tcW w:w="7840" w:type="dxa"/>
            <w:hideMark/>
          </w:tcPr>
          <w:p w14:paraId="70823873" w14:textId="77777777" w:rsidR="005A79B8" w:rsidRPr="005A79B8" w:rsidRDefault="005A79B8" w:rsidP="005A79B8">
            <w:pPr>
              <w:spacing w:before="128" w:line="360" w:lineRule="auto"/>
              <w:jc w:val="left"/>
              <w:rPr>
                <w:rFonts w:ascii="宋体" w:hAnsi="宋体"/>
                <w:bCs/>
              </w:rPr>
            </w:pPr>
            <w:r w:rsidRPr="005A79B8">
              <w:rPr>
                <w:rFonts w:ascii="宋体" w:hAnsi="宋体" w:hint="eastAsia"/>
                <w:bCs/>
              </w:rPr>
              <w:t>建成后的某部数字史馆体系通过数字史馆门户网站进行聚合展示，门户网站将具有信息检索、知识链接、主题论坛、资源共享等辅助功能，同时将某部史料数字化归档管理。</w:t>
            </w:r>
          </w:p>
        </w:tc>
      </w:tr>
      <w:tr w:rsidR="005A79B8" w:rsidRPr="005A79B8" w14:paraId="361049AE" w14:textId="77777777" w:rsidTr="005A79B8">
        <w:trPr>
          <w:trHeight w:val="2280"/>
        </w:trPr>
        <w:tc>
          <w:tcPr>
            <w:tcW w:w="2920" w:type="dxa"/>
            <w:noWrap/>
            <w:hideMark/>
          </w:tcPr>
          <w:p w14:paraId="3451ECD3" w14:textId="77777777" w:rsidR="005A79B8" w:rsidRPr="005A79B8" w:rsidRDefault="005A79B8" w:rsidP="005A79B8">
            <w:pPr>
              <w:spacing w:before="128" w:line="360" w:lineRule="auto"/>
              <w:jc w:val="left"/>
              <w:rPr>
                <w:rFonts w:ascii="宋体" w:hAnsi="宋体"/>
                <w:bCs/>
              </w:rPr>
            </w:pPr>
            <w:r w:rsidRPr="005A79B8">
              <w:rPr>
                <w:rFonts w:ascii="宋体" w:hAnsi="宋体" w:hint="eastAsia"/>
                <w:bCs/>
              </w:rPr>
              <w:lastRenderedPageBreak/>
              <w:t>内容框架</w:t>
            </w:r>
          </w:p>
        </w:tc>
        <w:tc>
          <w:tcPr>
            <w:tcW w:w="7840" w:type="dxa"/>
            <w:hideMark/>
          </w:tcPr>
          <w:p w14:paraId="45F729ED" w14:textId="075495C7" w:rsidR="008C035C" w:rsidRPr="008C035C" w:rsidRDefault="008C035C" w:rsidP="008C035C">
            <w:pPr>
              <w:spacing w:before="128" w:line="360" w:lineRule="auto"/>
              <w:jc w:val="left"/>
              <w:rPr>
                <w:rFonts w:ascii="宋体" w:hAnsi="宋体"/>
                <w:bCs/>
              </w:rPr>
            </w:pPr>
            <w:r w:rsidRPr="008C035C">
              <w:rPr>
                <w:rFonts w:ascii="宋体" w:hAnsi="宋体" w:hint="eastAsia"/>
                <w:bCs/>
              </w:rPr>
              <w:t>主要包括室外展陈和室内展陈两大部分。室外展陈，设置各类广场并命名，立置大型宣传牌，书写领袖训词、强军目标、新时代军事教育方针、大学办学理念等内容，列阵反映大学使命职能、重大典型、官兵风采的三维雕塑，在主体建筑正前方设置国旗台。室内展陈，主要由序厅、发展历程、建设成就、向战而行、荣誉殿堂、尾厅和拓展厅7部分组成，展现大学成立至今的战斗历程、功勋荣誉和建设成就。拓展展厅由红色军医、红色印记、红色沃土、口述历史、一线风采、特色临展等6个部分组成。尾厅包括寄语未来、互动交流全息展示区、编年大事查询台、大学青春记忆册等4个板块。</w:t>
            </w:r>
            <w:r w:rsidR="005A79B8" w:rsidRPr="005A79B8">
              <w:rPr>
                <w:rFonts w:ascii="宋体" w:hAnsi="宋体" w:hint="eastAsia"/>
                <w:bCs/>
              </w:rPr>
              <w:t>（</w:t>
            </w:r>
            <w:r w:rsidR="005A79B8">
              <w:rPr>
                <w:rFonts w:ascii="宋体" w:hAnsi="宋体" w:hint="eastAsia"/>
                <w:bCs/>
              </w:rPr>
              <w:t>详见招标文件</w:t>
            </w:r>
            <w:r w:rsidR="005A79B8" w:rsidRPr="005A79B8">
              <w:rPr>
                <w:rFonts w:ascii="宋体" w:hAnsi="宋体" w:hint="eastAsia"/>
                <w:bCs/>
              </w:rPr>
              <w:t>）</w:t>
            </w:r>
          </w:p>
        </w:tc>
      </w:tr>
    </w:tbl>
    <w:p w14:paraId="5CBE5D27" w14:textId="77777777" w:rsidR="00580778" w:rsidRDefault="00580778" w:rsidP="005A79B8">
      <w:pPr>
        <w:spacing w:before="128" w:line="360" w:lineRule="auto"/>
        <w:jc w:val="left"/>
        <w:rPr>
          <w:rFonts w:ascii="宋体" w:hAnsi="宋体"/>
          <w:b/>
        </w:rPr>
      </w:pPr>
    </w:p>
    <w:p w14:paraId="288DECDC" w14:textId="2D2E3C04" w:rsidR="00580778" w:rsidRPr="005A79B8" w:rsidRDefault="00580778" w:rsidP="005A79B8">
      <w:pPr>
        <w:spacing w:line="360" w:lineRule="auto"/>
        <w:rPr>
          <w:rFonts w:ascii="宋体" w:hAnsi="宋体"/>
          <w:sz w:val="28"/>
          <w:szCs w:val="28"/>
        </w:rPr>
      </w:pPr>
      <w:bookmarkStart w:id="0" w:name="_Toc398804495"/>
      <w:bookmarkStart w:id="1" w:name="_Toc330905103"/>
      <w:r w:rsidRPr="005A79B8">
        <w:rPr>
          <w:rFonts w:ascii="宋体" w:hAnsi="宋体" w:hint="eastAsia"/>
          <w:b/>
          <w:sz w:val="28"/>
          <w:szCs w:val="28"/>
        </w:rPr>
        <w:t>建设要求</w:t>
      </w:r>
    </w:p>
    <w:p w14:paraId="67C4752F" w14:textId="6B6B552C" w:rsidR="00580778" w:rsidRDefault="005A79B8" w:rsidP="00580778">
      <w:pPr>
        <w:spacing w:line="360" w:lineRule="auto"/>
        <w:ind w:firstLineChars="200" w:firstLine="480"/>
        <w:rPr>
          <w:rFonts w:ascii="宋体" w:hAnsi="宋体"/>
        </w:rPr>
      </w:pPr>
      <w:r>
        <w:rPr>
          <w:rFonts w:ascii="宋体" w:hAnsi="宋体" w:hint="eastAsia"/>
        </w:rPr>
        <w:t>1、</w:t>
      </w:r>
      <w:r w:rsidR="00580778">
        <w:rPr>
          <w:rFonts w:ascii="宋体" w:hAnsi="宋体" w:hint="eastAsia"/>
        </w:rPr>
        <w:t>可操作性。采用市面上的主流Web3D技术，在满足基本功能的基础上，符合大众操控习惯，做到任何终端基于浏览器即可访问、界面友好、运行流畅、安全稳定、便于维护。</w:t>
      </w:r>
    </w:p>
    <w:p w14:paraId="76D06DED" w14:textId="48527CE2" w:rsidR="00580778" w:rsidRDefault="005A79B8" w:rsidP="00580778">
      <w:pPr>
        <w:spacing w:line="360" w:lineRule="auto"/>
        <w:ind w:firstLineChars="200" w:firstLine="480"/>
        <w:rPr>
          <w:rFonts w:ascii="宋体" w:hAnsi="宋体"/>
        </w:rPr>
      </w:pPr>
      <w:r>
        <w:rPr>
          <w:rFonts w:ascii="宋体" w:hAnsi="宋体" w:hint="eastAsia"/>
        </w:rPr>
        <w:t>2、</w:t>
      </w:r>
      <w:r w:rsidR="00580778">
        <w:rPr>
          <w:rFonts w:ascii="宋体" w:hAnsi="宋体" w:hint="eastAsia"/>
        </w:rPr>
        <w:t>可兼容性。充分考虑技术通用，设备符合行业标准，系统平台应采用开放式体系结构，数字军史馆系统基于web浏览器技术开发及运行，系统免安装兼容不同操作系统及终端平台</w:t>
      </w:r>
      <w:r>
        <w:rPr>
          <w:rFonts w:ascii="宋体" w:hAnsi="宋体" w:hint="eastAsia"/>
        </w:rPr>
        <w:t>。</w:t>
      </w:r>
    </w:p>
    <w:p w14:paraId="351625D8" w14:textId="0E400026" w:rsidR="00580778" w:rsidRDefault="005A79B8" w:rsidP="00580778">
      <w:pPr>
        <w:spacing w:line="360" w:lineRule="auto"/>
        <w:ind w:firstLineChars="200" w:firstLine="480"/>
        <w:rPr>
          <w:rFonts w:ascii="宋体" w:hAnsi="宋体"/>
        </w:rPr>
      </w:pPr>
      <w:r>
        <w:rPr>
          <w:rFonts w:ascii="宋体" w:hAnsi="宋体" w:hint="eastAsia"/>
        </w:rPr>
        <w:t>3、</w:t>
      </w:r>
      <w:r w:rsidR="00580778">
        <w:rPr>
          <w:rFonts w:ascii="宋体" w:hAnsi="宋体" w:hint="eastAsia"/>
        </w:rPr>
        <w:t>可编辑性。数字史馆具有可拓展性后台，便于适时编辑调整数字史馆内容、增减优化展示素材，实现展示资源不断地增加及更新，以适应不同时间的展示需求。</w:t>
      </w:r>
    </w:p>
    <w:bookmarkEnd w:id="0"/>
    <w:bookmarkEnd w:id="1"/>
    <w:p w14:paraId="434D22E9" w14:textId="77777777" w:rsidR="001E5455" w:rsidRDefault="001E5455" w:rsidP="005A79B8">
      <w:pPr>
        <w:spacing w:line="360" w:lineRule="auto"/>
        <w:rPr>
          <w:rFonts w:ascii="宋体" w:hAnsi="宋体"/>
          <w:b/>
          <w:sz w:val="28"/>
          <w:szCs w:val="28"/>
        </w:rPr>
      </w:pPr>
    </w:p>
    <w:p w14:paraId="2DB695FA" w14:textId="7E7400BC" w:rsidR="00580778" w:rsidRPr="005A79B8" w:rsidRDefault="00580778" w:rsidP="005A79B8">
      <w:pPr>
        <w:spacing w:line="360" w:lineRule="auto"/>
        <w:rPr>
          <w:rFonts w:ascii="宋体" w:hAnsi="宋体"/>
          <w:b/>
          <w:sz w:val="28"/>
          <w:szCs w:val="28"/>
        </w:rPr>
      </w:pPr>
      <w:r w:rsidRPr="005A79B8">
        <w:rPr>
          <w:rFonts w:ascii="宋体" w:hAnsi="宋体" w:hint="eastAsia"/>
          <w:b/>
          <w:sz w:val="28"/>
          <w:szCs w:val="28"/>
        </w:rPr>
        <w:t>详细要求</w:t>
      </w:r>
    </w:p>
    <w:p w14:paraId="50A46EBD" w14:textId="77777777" w:rsidR="00580778" w:rsidRDefault="00580778" w:rsidP="00580778">
      <w:pPr>
        <w:spacing w:line="360" w:lineRule="auto"/>
        <w:ind w:firstLineChars="200" w:firstLine="480"/>
        <w:rPr>
          <w:rFonts w:ascii="宋体" w:hAnsi="宋体"/>
        </w:rPr>
      </w:pPr>
      <w:r>
        <w:rPr>
          <w:rFonts w:ascii="宋体" w:hAnsi="宋体" w:hint="eastAsia"/>
        </w:rPr>
        <w:t>（一）网络版3</w:t>
      </w:r>
      <w:r>
        <w:rPr>
          <w:rFonts w:ascii="宋体" w:hAnsi="宋体"/>
        </w:rPr>
        <w:t>D</w:t>
      </w:r>
      <w:r>
        <w:rPr>
          <w:rFonts w:ascii="宋体" w:hAnsi="宋体" w:hint="eastAsia"/>
        </w:rPr>
        <w:t>数字史馆</w:t>
      </w:r>
    </w:p>
    <w:p w14:paraId="4F39171C" w14:textId="77777777" w:rsidR="00580778" w:rsidRDefault="00580778" w:rsidP="00580778">
      <w:pPr>
        <w:spacing w:line="360" w:lineRule="auto"/>
        <w:ind w:firstLineChars="200" w:firstLine="482"/>
        <w:rPr>
          <w:rFonts w:ascii="宋体" w:hAnsi="宋体"/>
          <w:b/>
        </w:rPr>
      </w:pPr>
      <w:r>
        <w:rPr>
          <w:rFonts w:ascii="宋体" w:hAnsi="宋体" w:hint="eastAsia"/>
          <w:b/>
        </w:rPr>
        <w:t>1.样式规模</w:t>
      </w:r>
    </w:p>
    <w:p w14:paraId="5C386DD4" w14:textId="77777777" w:rsidR="00580778" w:rsidRDefault="00580778" w:rsidP="00580778">
      <w:pPr>
        <w:spacing w:line="360" w:lineRule="auto"/>
        <w:ind w:firstLineChars="200" w:firstLine="480"/>
        <w:rPr>
          <w:rFonts w:ascii="宋体" w:hAnsi="宋体"/>
        </w:rPr>
      </w:pPr>
      <w:r>
        <w:rPr>
          <w:rFonts w:ascii="宋体" w:hAnsi="宋体" w:hint="eastAsia"/>
        </w:rPr>
        <w:t>在虚拟主体建筑、展陈布局、展线设置和观赏效果等方面，可以大胆创新，</w:t>
      </w:r>
      <w:r>
        <w:rPr>
          <w:rFonts w:ascii="宋体" w:hAnsi="宋体" w:hint="eastAsia"/>
        </w:rPr>
        <w:lastRenderedPageBreak/>
        <w:t>进行艺术化处理和加工升级。主体建筑要沉稳庄重、大气简约，保持展线连接顺畅。</w:t>
      </w:r>
    </w:p>
    <w:p w14:paraId="7BDA43FD" w14:textId="01410CCE" w:rsidR="00580778" w:rsidRDefault="00580778" w:rsidP="00580778">
      <w:pPr>
        <w:spacing w:line="360" w:lineRule="auto"/>
        <w:ind w:firstLineChars="200" w:firstLine="482"/>
        <w:rPr>
          <w:rFonts w:ascii="宋体" w:hAnsi="宋体"/>
          <w:b/>
        </w:rPr>
      </w:pPr>
      <w:r>
        <w:rPr>
          <w:rFonts w:ascii="宋体" w:hAnsi="宋体" w:hint="eastAsia"/>
          <w:b/>
        </w:rPr>
        <w:t>2.功能设置</w:t>
      </w:r>
    </w:p>
    <w:p w14:paraId="7F6F4947" w14:textId="77777777" w:rsidR="00580778" w:rsidRDefault="00580778" w:rsidP="00580778">
      <w:pPr>
        <w:pStyle w:val="21"/>
        <w:spacing w:line="360" w:lineRule="auto"/>
        <w:ind w:firstLineChars="200" w:firstLine="480"/>
        <w:rPr>
          <w:rFonts w:ascii="宋体" w:hAnsi="宋体"/>
          <w:szCs w:val="21"/>
        </w:rPr>
      </w:pPr>
      <w:r>
        <w:rPr>
          <w:rFonts w:ascii="宋体" w:hAnsi="宋体" w:hint="eastAsia"/>
          <w:szCs w:val="21"/>
        </w:rPr>
        <w:t>1）720°无死角任意角度浏览场景，支持模型在场景中交互展示。</w:t>
      </w:r>
    </w:p>
    <w:p w14:paraId="6B5B191C" w14:textId="77777777" w:rsidR="00580778" w:rsidRDefault="00580778" w:rsidP="00580778">
      <w:pPr>
        <w:pStyle w:val="21"/>
        <w:spacing w:line="360" w:lineRule="auto"/>
        <w:ind w:firstLineChars="200" w:firstLine="480"/>
        <w:rPr>
          <w:rFonts w:ascii="宋体" w:hAnsi="宋体"/>
          <w:szCs w:val="21"/>
        </w:rPr>
      </w:pPr>
      <w:r>
        <w:rPr>
          <w:rFonts w:ascii="宋体" w:hAnsi="宋体" w:hint="eastAsia"/>
          <w:szCs w:val="21"/>
        </w:rPr>
        <w:t>2）自动导览。根据后台设置规划参观路线自动导览，并对预设路线设置自动语音讲解、自动参观和临时暂停功能。</w:t>
      </w:r>
    </w:p>
    <w:p w14:paraId="20DF2BCE" w14:textId="77777777" w:rsidR="00580778" w:rsidRDefault="00580778" w:rsidP="00580778">
      <w:pPr>
        <w:pStyle w:val="21"/>
        <w:spacing w:line="360" w:lineRule="auto"/>
        <w:ind w:firstLineChars="200" w:firstLine="480"/>
        <w:rPr>
          <w:rFonts w:ascii="宋体" w:hAnsi="宋体"/>
          <w:szCs w:val="21"/>
        </w:rPr>
      </w:pPr>
      <w:r>
        <w:rPr>
          <w:rFonts w:ascii="宋体" w:hAnsi="宋体" w:hint="eastAsia"/>
          <w:szCs w:val="21"/>
        </w:rPr>
        <w:t>3）虚拟自主漫游。支持观众以任意角在史馆中进行虚拟漫游，不受预设参观路线的约束和限制。</w:t>
      </w:r>
    </w:p>
    <w:p w14:paraId="2CA02F37" w14:textId="77777777" w:rsidR="00580778" w:rsidRDefault="00580778" w:rsidP="00580778">
      <w:pPr>
        <w:pStyle w:val="21"/>
        <w:spacing w:line="360" w:lineRule="auto"/>
        <w:ind w:firstLineChars="200" w:firstLine="480"/>
        <w:rPr>
          <w:rFonts w:ascii="宋体" w:hAnsi="宋体"/>
          <w:szCs w:val="21"/>
        </w:rPr>
      </w:pPr>
      <w:r>
        <w:rPr>
          <w:rFonts w:ascii="宋体" w:hAnsi="宋体" w:hint="eastAsia"/>
          <w:szCs w:val="21"/>
        </w:rPr>
        <w:t xml:space="preserve">4）导航图。设置导航地图，参观者能够适时掌握自身所在馆区位置和方向。 </w:t>
      </w:r>
    </w:p>
    <w:p w14:paraId="18401F5C" w14:textId="77777777" w:rsidR="00580778" w:rsidRDefault="00580778" w:rsidP="00580778">
      <w:pPr>
        <w:pStyle w:val="21"/>
        <w:spacing w:line="360" w:lineRule="auto"/>
        <w:ind w:firstLineChars="200" w:firstLine="480"/>
        <w:rPr>
          <w:rFonts w:ascii="宋体" w:hAnsi="宋体"/>
          <w:szCs w:val="21"/>
        </w:rPr>
      </w:pPr>
      <w:r>
        <w:rPr>
          <w:rFonts w:ascii="宋体" w:hAnsi="宋体" w:hint="eastAsia"/>
          <w:szCs w:val="21"/>
        </w:rPr>
        <w:t>5)三维场景切换。通过菜单导航模式，快速切换场景，方便参观者自主选择区域参观浏览。</w:t>
      </w:r>
    </w:p>
    <w:p w14:paraId="6EFFBFBF" w14:textId="77777777" w:rsidR="00580778" w:rsidRDefault="00580778" w:rsidP="00580778">
      <w:pPr>
        <w:pStyle w:val="21"/>
        <w:spacing w:line="360" w:lineRule="auto"/>
        <w:ind w:firstLineChars="200" w:firstLine="480"/>
        <w:rPr>
          <w:rFonts w:ascii="宋体" w:hAnsi="宋体"/>
          <w:szCs w:val="21"/>
        </w:rPr>
      </w:pPr>
      <w:r>
        <w:rPr>
          <w:rFonts w:ascii="宋体" w:hAnsi="宋体" w:hint="eastAsia"/>
          <w:szCs w:val="21"/>
        </w:rPr>
        <w:t>6)实时热点互动。</w:t>
      </w:r>
    </w:p>
    <w:p w14:paraId="646BEC7C" w14:textId="77777777" w:rsidR="00580778" w:rsidRDefault="00580778" w:rsidP="00580778">
      <w:pPr>
        <w:pStyle w:val="21"/>
        <w:spacing w:line="360" w:lineRule="auto"/>
        <w:ind w:firstLineChars="200" w:firstLine="48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图文翻阅。点击图文热点能够实现对展示图文的放大或缩小。</w:t>
      </w:r>
    </w:p>
    <w:p w14:paraId="1B5C32AE" w14:textId="77777777" w:rsidR="00580778" w:rsidRDefault="00580778" w:rsidP="00580778">
      <w:pPr>
        <w:pStyle w:val="21"/>
        <w:spacing w:line="360" w:lineRule="auto"/>
        <w:ind w:firstLineChars="200" w:firstLine="48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实物三维展示。点击实物热点能够对展示物体进行</w:t>
      </w:r>
      <w:r>
        <w:rPr>
          <w:rFonts w:ascii="宋体" w:hAnsi="宋体"/>
          <w:szCs w:val="21"/>
        </w:rPr>
        <w:t>72</w:t>
      </w:r>
      <w:r>
        <w:rPr>
          <w:rFonts w:ascii="宋体" w:hAnsi="宋体" w:hint="eastAsia"/>
          <w:szCs w:val="21"/>
        </w:rPr>
        <w:t>0°交互，参观者可以自由旋转缩放物品，零距离接触展品，获取展品</w:t>
      </w:r>
      <w:r>
        <w:rPr>
          <w:rFonts w:ascii="宋体" w:hAnsi="宋体"/>
          <w:szCs w:val="21"/>
        </w:rPr>
        <w:t>72</w:t>
      </w:r>
      <w:r>
        <w:rPr>
          <w:rFonts w:ascii="宋体" w:hAnsi="宋体" w:hint="eastAsia"/>
          <w:szCs w:val="21"/>
        </w:rPr>
        <w:t>0°方位的信息。</w:t>
      </w:r>
    </w:p>
    <w:p w14:paraId="3B110AB0" w14:textId="77777777" w:rsidR="00580778" w:rsidRDefault="00580778" w:rsidP="00580778">
      <w:pPr>
        <w:spacing w:line="360" w:lineRule="auto"/>
        <w:ind w:firstLineChars="200" w:firstLine="480"/>
        <w:rPr>
          <w:rFonts w:ascii="宋体" w:hAnsi="宋体"/>
        </w:rPr>
      </w:pPr>
      <w:r>
        <w:rPr>
          <w:rFonts w:ascii="宋体" w:hAnsi="宋体" w:hint="eastAsia"/>
        </w:rPr>
        <w:t>7）留言互动。留言板只允许发布文字留言字数限于10到200字之间。</w:t>
      </w:r>
    </w:p>
    <w:p w14:paraId="17D3D4BC" w14:textId="77777777" w:rsidR="00580778" w:rsidRDefault="00580778" w:rsidP="00580778">
      <w:pPr>
        <w:pStyle w:val="21"/>
        <w:spacing w:line="360" w:lineRule="auto"/>
        <w:ind w:firstLineChars="200" w:firstLine="480"/>
        <w:rPr>
          <w:rFonts w:ascii="宋体" w:hAnsi="宋体"/>
          <w:szCs w:val="21"/>
        </w:rPr>
      </w:pPr>
      <w:r>
        <w:rPr>
          <w:rFonts w:ascii="宋体" w:hAnsi="宋体" w:hint="eastAsia"/>
          <w:szCs w:val="21"/>
        </w:rPr>
        <w:t>8)后台发布管理。在不影响原有结构的情况下，用户能够在浏览器环境下对各个展陈区域内展示的内容进行自主管理和实时编辑更新，可更改文字、图片（含GIF动图）、视频等内容，可添加、删除文字、图片、视频和展品三维模型到场景中任意位置，可改变图片、文字、展品三维模型的大小和摆放位置。后台</w:t>
      </w:r>
      <w:r>
        <w:rPr>
          <w:rFonts w:ascii="宋体" w:hAnsi="宋体"/>
          <w:szCs w:val="21"/>
        </w:rPr>
        <w:t>具备素材管理功能，</w:t>
      </w:r>
      <w:r>
        <w:rPr>
          <w:rFonts w:ascii="宋体" w:hAnsi="宋体" w:hint="eastAsia"/>
          <w:szCs w:val="21"/>
        </w:rPr>
        <w:t>用户</w:t>
      </w:r>
      <w:r>
        <w:rPr>
          <w:rFonts w:ascii="宋体" w:hAnsi="宋体"/>
          <w:szCs w:val="21"/>
        </w:rPr>
        <w:t>上传的文字、图片、视频等全部放入素材管理列表界面，可以便捷删除、拖拽添加到场景中。</w:t>
      </w:r>
    </w:p>
    <w:p w14:paraId="3494FF1F" w14:textId="77777777" w:rsidR="00580778" w:rsidRDefault="00580778" w:rsidP="00580778">
      <w:pPr>
        <w:pStyle w:val="21"/>
        <w:spacing w:line="360" w:lineRule="auto"/>
        <w:ind w:firstLineChars="200" w:firstLine="480"/>
        <w:rPr>
          <w:rFonts w:ascii="宋体" w:hAnsi="宋体"/>
          <w:szCs w:val="21"/>
        </w:rPr>
      </w:pPr>
      <w:r>
        <w:rPr>
          <w:rFonts w:ascii="宋体" w:hAnsi="宋体" w:hint="eastAsia"/>
          <w:szCs w:val="21"/>
        </w:rPr>
        <w:t>9)史馆在PC端通过</w:t>
      </w:r>
      <w:r>
        <w:rPr>
          <w:rFonts w:ascii="宋体" w:hAnsi="宋体"/>
          <w:szCs w:val="21"/>
        </w:rPr>
        <w:t>主流浏览器可以</w:t>
      </w:r>
      <w:r>
        <w:rPr>
          <w:rFonts w:ascii="宋体" w:hAnsi="宋体" w:hint="eastAsia"/>
          <w:szCs w:val="21"/>
        </w:rPr>
        <w:t>平滑</w:t>
      </w:r>
      <w:r>
        <w:rPr>
          <w:rFonts w:ascii="宋体" w:hAnsi="宋体"/>
          <w:szCs w:val="21"/>
        </w:rPr>
        <w:t>顺畅访问，支持</w:t>
      </w:r>
      <w:r>
        <w:rPr>
          <w:rFonts w:ascii="宋体" w:hAnsi="宋体" w:hint="eastAsia"/>
          <w:szCs w:val="21"/>
        </w:rPr>
        <w:t>4</w:t>
      </w:r>
      <w:r>
        <w:rPr>
          <w:rFonts w:ascii="宋体" w:hAnsi="宋体"/>
          <w:szCs w:val="21"/>
        </w:rPr>
        <w:t>G以上内存</w:t>
      </w:r>
      <w:r>
        <w:rPr>
          <w:rFonts w:ascii="宋体" w:hAnsi="宋体" w:hint="eastAsia"/>
          <w:szCs w:val="21"/>
        </w:rPr>
        <w:t>手持设备</w:t>
      </w:r>
      <w:r>
        <w:rPr>
          <w:rFonts w:ascii="宋体" w:hAnsi="宋体"/>
          <w:szCs w:val="21"/>
        </w:rPr>
        <w:t>浏览器平滑</w:t>
      </w:r>
      <w:r>
        <w:rPr>
          <w:rFonts w:ascii="宋体" w:hAnsi="宋体" w:hint="eastAsia"/>
          <w:szCs w:val="21"/>
        </w:rPr>
        <w:t>流畅</w:t>
      </w:r>
      <w:r>
        <w:rPr>
          <w:rFonts w:ascii="宋体" w:hAnsi="宋体"/>
          <w:szCs w:val="21"/>
        </w:rPr>
        <w:t>漫游。为</w:t>
      </w:r>
      <w:r>
        <w:rPr>
          <w:rFonts w:ascii="宋体" w:hAnsi="宋体" w:hint="eastAsia"/>
          <w:szCs w:val="21"/>
        </w:rPr>
        <w:t>保障</w:t>
      </w:r>
      <w:r>
        <w:rPr>
          <w:rFonts w:ascii="宋体" w:hAnsi="宋体"/>
          <w:szCs w:val="21"/>
        </w:rPr>
        <w:t>浏览的清晰度和</w:t>
      </w:r>
      <w:r>
        <w:rPr>
          <w:rFonts w:ascii="宋体" w:hAnsi="宋体" w:hint="eastAsia"/>
          <w:szCs w:val="21"/>
        </w:rPr>
        <w:t>顺畅性</w:t>
      </w:r>
      <w:r>
        <w:rPr>
          <w:rFonts w:ascii="宋体" w:hAnsi="宋体"/>
          <w:szCs w:val="21"/>
        </w:rPr>
        <w:t>，</w:t>
      </w:r>
      <w:r>
        <w:rPr>
          <w:rFonts w:ascii="宋体" w:hAnsi="宋体" w:hint="eastAsia"/>
          <w:szCs w:val="21"/>
        </w:rPr>
        <w:t>虚拟展厅场景需基于浏览器运行，免插件安装，实时渲染、</w:t>
      </w:r>
      <w:r>
        <w:rPr>
          <w:rFonts w:ascii="宋体" w:hAnsi="宋体"/>
          <w:szCs w:val="21"/>
        </w:rPr>
        <w:t>自动调度</w:t>
      </w:r>
      <w:r>
        <w:rPr>
          <w:rFonts w:ascii="宋体" w:hAnsi="宋体" w:hint="eastAsia"/>
          <w:szCs w:val="21"/>
        </w:rPr>
        <w:t>、720°无死角浏览、流畅运行</w:t>
      </w:r>
      <w:r>
        <w:rPr>
          <w:rFonts w:ascii="宋体" w:hAnsi="宋体"/>
          <w:szCs w:val="21"/>
        </w:rPr>
        <w:t>。</w:t>
      </w:r>
    </w:p>
    <w:p w14:paraId="530C2566" w14:textId="77777777" w:rsidR="00580778" w:rsidRDefault="00580778" w:rsidP="00580778">
      <w:pPr>
        <w:spacing w:line="360" w:lineRule="auto"/>
        <w:ind w:firstLineChars="200" w:firstLine="482"/>
        <w:rPr>
          <w:rFonts w:ascii="宋体" w:hAnsi="宋体"/>
          <w:b/>
        </w:rPr>
      </w:pPr>
      <w:r>
        <w:rPr>
          <w:rFonts w:ascii="宋体" w:hAnsi="宋体" w:hint="eastAsia"/>
          <w:b/>
        </w:rPr>
        <w:t>3.基本指标</w:t>
      </w:r>
    </w:p>
    <w:p w14:paraId="14038B6E" w14:textId="77777777" w:rsidR="00580778" w:rsidRDefault="00580778" w:rsidP="00580778">
      <w:pPr>
        <w:spacing w:line="360" w:lineRule="auto"/>
        <w:ind w:firstLineChars="200" w:firstLine="480"/>
        <w:rPr>
          <w:rFonts w:ascii="宋体" w:hAnsi="宋体"/>
        </w:rPr>
      </w:pPr>
      <w:r>
        <w:rPr>
          <w:rFonts w:ascii="宋体" w:hAnsi="宋体" w:hint="eastAsia"/>
        </w:rPr>
        <w:t>①展品建模。模型数据采集，文物几何精度到0.1毫米级，三维模型文件大小20M至1G，具备旋转、缩放功能。</w:t>
      </w:r>
    </w:p>
    <w:p w14:paraId="6708B87A" w14:textId="77777777" w:rsidR="00580778" w:rsidRDefault="00580778" w:rsidP="00580778">
      <w:pPr>
        <w:spacing w:line="360" w:lineRule="auto"/>
        <w:ind w:firstLineChars="200" w:firstLine="480"/>
        <w:rPr>
          <w:rFonts w:ascii="宋体" w:hAnsi="宋体"/>
        </w:rPr>
      </w:pPr>
      <w:r>
        <w:rPr>
          <w:rFonts w:ascii="宋体" w:hAnsi="宋体" w:hint="eastAsia"/>
        </w:rPr>
        <w:t>②材质贴图。一般情况下材质贴图不超过1024×1024像素，模型面较大的</w:t>
      </w:r>
      <w:r>
        <w:rPr>
          <w:rFonts w:ascii="宋体" w:hAnsi="宋体" w:hint="eastAsia"/>
        </w:rPr>
        <w:lastRenderedPageBreak/>
        <w:t>可设置为2048×2048像素，特大模型需要分割成多个子模型，再进行展UV贴图，确保场景画面的质量和效果。材质贴图通常采用jpg、png、tga等格式文件。</w:t>
      </w:r>
    </w:p>
    <w:p w14:paraId="5499FF07" w14:textId="77777777" w:rsidR="00580778" w:rsidRDefault="00580778" w:rsidP="00580778">
      <w:pPr>
        <w:spacing w:line="360" w:lineRule="auto"/>
        <w:ind w:firstLineChars="200" w:firstLine="480"/>
        <w:rPr>
          <w:rFonts w:ascii="宋体" w:hAnsi="宋体"/>
        </w:rPr>
      </w:pPr>
      <w:r>
        <w:rPr>
          <w:rFonts w:ascii="宋体" w:hAnsi="宋体" w:hint="eastAsia"/>
        </w:rPr>
        <w:t>③三维模型。建模要以精简线条构建模型的点和面，合理优化片段数，有序合并临近模型或同一材质模型，对于复杂模型采取法线贴图等方法表现其结构变化，在确保场景质量的情况下最大限度地减少模型的面数，提高运行响应速度。</w:t>
      </w:r>
    </w:p>
    <w:p w14:paraId="32D9A029" w14:textId="77777777" w:rsidR="00580778" w:rsidRDefault="00580778" w:rsidP="00580778">
      <w:pPr>
        <w:spacing w:line="360" w:lineRule="auto"/>
        <w:ind w:firstLineChars="200" w:firstLine="480"/>
        <w:rPr>
          <w:rFonts w:ascii="宋体" w:hAnsi="宋体"/>
        </w:rPr>
      </w:pPr>
      <w:r>
        <w:rPr>
          <w:rFonts w:ascii="宋体" w:hAnsi="宋体" w:hint="eastAsia"/>
        </w:rPr>
        <w:t>④灯光控制。根据选用的渲染器模拟自然光源或灯具光源。主要是通过设置光源的类型调节光影的颜色、尺寸、倍增器等基本参数，表现物体的体量和场景的空间感。</w:t>
      </w:r>
    </w:p>
    <w:p w14:paraId="61E21EF5" w14:textId="77777777" w:rsidR="00580778" w:rsidRDefault="00580778" w:rsidP="00580778">
      <w:pPr>
        <w:spacing w:line="360" w:lineRule="auto"/>
        <w:ind w:firstLineChars="200" w:firstLine="480"/>
        <w:rPr>
          <w:rFonts w:ascii="宋体" w:hAnsi="宋体"/>
        </w:rPr>
      </w:pPr>
      <w:r>
        <w:rPr>
          <w:rFonts w:ascii="宋体" w:hAnsi="宋体" w:hint="eastAsia"/>
        </w:rPr>
        <w:t>⑤渲染烘焙。把握好对图像采样器、抗锯齿过滤器、内建预置、细分采样等参数的设置。大场景烘焙宜采样CompleteMap设置，需要表现较为细腻的模型时可选用LightningMap设置。</w:t>
      </w:r>
    </w:p>
    <w:p w14:paraId="3ACA8395" w14:textId="77777777" w:rsidR="00580778" w:rsidRDefault="00580778" w:rsidP="00580778">
      <w:pPr>
        <w:spacing w:line="360" w:lineRule="auto"/>
        <w:ind w:firstLineChars="200" w:firstLine="480"/>
        <w:rPr>
          <w:rFonts w:ascii="宋体" w:hAnsi="宋体"/>
        </w:rPr>
      </w:pPr>
      <w:r>
        <w:rPr>
          <w:rFonts w:ascii="宋体" w:hAnsi="宋体" w:hint="eastAsia"/>
        </w:rPr>
        <w:t>⑥视频文件。采用720P PAL25制，应转换成序列帧文件，供场景视频模型贴图使用。</w:t>
      </w:r>
    </w:p>
    <w:p w14:paraId="0626B829" w14:textId="77777777" w:rsidR="00580778" w:rsidRDefault="00580778" w:rsidP="00580778">
      <w:pPr>
        <w:spacing w:line="360" w:lineRule="auto"/>
        <w:ind w:firstLineChars="200" w:firstLine="482"/>
        <w:rPr>
          <w:rFonts w:ascii="宋体" w:hAnsi="宋体"/>
          <w:b/>
        </w:rPr>
      </w:pPr>
      <w:r>
        <w:rPr>
          <w:rFonts w:ascii="宋体" w:hAnsi="宋体" w:hint="eastAsia"/>
          <w:b/>
        </w:rPr>
        <w:t>4.浏览控制</w:t>
      </w:r>
    </w:p>
    <w:p w14:paraId="1673A5E2" w14:textId="77777777" w:rsidR="00580778" w:rsidRDefault="00580778" w:rsidP="00580778">
      <w:pPr>
        <w:spacing w:line="360" w:lineRule="auto"/>
        <w:ind w:firstLineChars="200" w:firstLine="480"/>
        <w:rPr>
          <w:rFonts w:ascii="宋体" w:hAnsi="宋体"/>
        </w:rPr>
      </w:pPr>
      <w:r>
        <w:rPr>
          <w:rFonts w:ascii="宋体" w:hAnsi="宋体" w:hint="eastAsia"/>
        </w:rPr>
        <w:t>①人物移动。通过键盘按键控制人物的移动方向，并设置相关参数调整移动速度。鼠标拖拽旋转观察角度，滚轮控制观察视距的放大与缩小。</w:t>
      </w:r>
    </w:p>
    <w:p w14:paraId="6DAF9049" w14:textId="77777777" w:rsidR="00580778" w:rsidRDefault="00580778" w:rsidP="00580778">
      <w:pPr>
        <w:spacing w:line="360" w:lineRule="auto"/>
        <w:ind w:firstLineChars="200" w:firstLine="480"/>
        <w:rPr>
          <w:rFonts w:ascii="宋体" w:hAnsi="宋体"/>
        </w:rPr>
      </w:pPr>
      <w:r>
        <w:rPr>
          <w:rFonts w:ascii="宋体" w:hAnsi="宋体" w:hint="eastAsia"/>
        </w:rPr>
        <w:t>②人称视角。默认以第一人称视角浏览场景。</w:t>
      </w:r>
    </w:p>
    <w:p w14:paraId="033F41C6" w14:textId="77777777" w:rsidR="00580778" w:rsidRDefault="00580778" w:rsidP="00580778">
      <w:pPr>
        <w:spacing w:line="360" w:lineRule="auto"/>
        <w:ind w:firstLineChars="200" w:firstLine="480"/>
        <w:rPr>
          <w:rFonts w:ascii="宋体" w:hAnsi="宋体"/>
        </w:rPr>
      </w:pPr>
      <w:r>
        <w:rPr>
          <w:rFonts w:ascii="宋体" w:hAnsi="宋体" w:hint="eastAsia"/>
        </w:rPr>
        <w:t>③分布加载。合理划分场景、分割展陈区域，采用分布加载技术精简数据运算量，提升加载速度。同时，还可以采用远景模糊、近景高清的迭加技术进一步提升浏览的实时响应度。</w:t>
      </w:r>
    </w:p>
    <w:p w14:paraId="2CCB0925" w14:textId="77777777" w:rsidR="00580778" w:rsidRDefault="00580778" w:rsidP="00580778">
      <w:pPr>
        <w:numPr>
          <w:ilvl w:val="0"/>
          <w:numId w:val="1"/>
        </w:numPr>
        <w:spacing w:line="360" w:lineRule="auto"/>
        <w:ind w:firstLineChars="200" w:firstLine="480"/>
        <w:jc w:val="left"/>
        <w:rPr>
          <w:rFonts w:ascii="宋体" w:hAnsi="宋体"/>
        </w:rPr>
      </w:pPr>
      <w:r>
        <w:rPr>
          <w:rFonts w:ascii="宋体" w:hAnsi="宋体" w:hint="eastAsia"/>
        </w:rPr>
        <w:t>单机版3D数字史馆</w:t>
      </w:r>
    </w:p>
    <w:p w14:paraId="042A9D79" w14:textId="77777777" w:rsidR="00580778" w:rsidRDefault="00580778" w:rsidP="00580778">
      <w:pPr>
        <w:spacing w:line="360" w:lineRule="auto"/>
        <w:ind w:firstLineChars="200" w:firstLine="480"/>
        <w:rPr>
          <w:rFonts w:ascii="宋体" w:hAnsi="宋体"/>
        </w:rPr>
      </w:pPr>
      <w:r>
        <w:rPr>
          <w:rFonts w:ascii="宋体" w:hAnsi="宋体" w:hint="eastAsia"/>
        </w:rPr>
        <w:t>单机高清版是基于网络版软件系统，将前端展示系统及数据资源整体打包离线发布，实现离线方式下对系统的访问，前端展示形势与用户体验完全与网络版一致，无需服务器布设及辅助程序安装即可访问数字军史馆。</w:t>
      </w:r>
    </w:p>
    <w:p w14:paraId="71E7EAF1" w14:textId="77777777" w:rsidR="00580778" w:rsidRDefault="00580778" w:rsidP="00580778">
      <w:pPr>
        <w:spacing w:line="360" w:lineRule="auto"/>
        <w:ind w:firstLineChars="200" w:firstLine="480"/>
        <w:rPr>
          <w:rFonts w:ascii="宋体" w:hAnsi="宋体"/>
        </w:rPr>
      </w:pPr>
      <w:bookmarkStart w:id="2" w:name="_Toc398804499"/>
      <w:bookmarkStart w:id="3" w:name="_Toc400995118"/>
      <w:r>
        <w:rPr>
          <w:rFonts w:ascii="宋体" w:hAnsi="宋体" w:hint="eastAsia"/>
        </w:rPr>
        <w:t>（三）</w:t>
      </w:r>
      <w:bookmarkEnd w:id="2"/>
      <w:bookmarkEnd w:id="3"/>
      <w:r>
        <w:rPr>
          <w:rFonts w:ascii="宋体" w:hAnsi="宋体" w:hint="eastAsia"/>
        </w:rPr>
        <w:t>数字史馆门户网站</w:t>
      </w:r>
    </w:p>
    <w:p w14:paraId="692D2465" w14:textId="77777777" w:rsidR="00580778" w:rsidRDefault="00580778" w:rsidP="00580778">
      <w:pPr>
        <w:pStyle w:val="21"/>
        <w:spacing w:line="360" w:lineRule="auto"/>
        <w:ind w:firstLineChars="200" w:firstLine="480"/>
        <w:rPr>
          <w:rFonts w:ascii="宋体" w:hAnsi="宋体"/>
          <w:szCs w:val="21"/>
        </w:rPr>
      </w:pPr>
      <w:bookmarkStart w:id="4" w:name="_Toc400995128"/>
      <w:r>
        <w:rPr>
          <w:rFonts w:ascii="宋体" w:hAnsi="宋体" w:hint="eastAsia"/>
          <w:szCs w:val="21"/>
        </w:rPr>
        <w:t>整合图片、文字、音视频等资料，进行网站制作，网站顶部为标题区，展示数字史馆名称，同时包含网站编号、天气、搜索、时间信息等内容，标题区下方是版块导航栏，主要链接各主题版块（历史</w:t>
      </w:r>
      <w:r>
        <w:rPr>
          <w:rFonts w:ascii="宋体" w:hAnsi="宋体"/>
          <w:szCs w:val="21"/>
        </w:rPr>
        <w:t>沿革、</w:t>
      </w:r>
      <w:r>
        <w:rPr>
          <w:rFonts w:ascii="宋体" w:hAnsi="宋体" w:hint="eastAsia"/>
          <w:szCs w:val="21"/>
        </w:rPr>
        <w:t>改革新</w:t>
      </w:r>
      <w:r>
        <w:rPr>
          <w:rFonts w:ascii="宋体" w:hAnsi="宋体"/>
          <w:szCs w:val="21"/>
        </w:rPr>
        <w:t>篇等）</w:t>
      </w:r>
      <w:r>
        <w:rPr>
          <w:rFonts w:ascii="宋体" w:hAnsi="宋体" w:hint="eastAsia"/>
          <w:szCs w:val="21"/>
        </w:rPr>
        <w:t>、专题版块（数字</w:t>
      </w:r>
      <w:r>
        <w:rPr>
          <w:rFonts w:ascii="宋体" w:hAnsi="宋体"/>
          <w:szCs w:val="21"/>
        </w:rPr>
        <w:t>史馆、特有精神等）</w:t>
      </w:r>
      <w:r>
        <w:rPr>
          <w:rFonts w:ascii="宋体" w:hAnsi="宋体" w:hint="eastAsia"/>
          <w:szCs w:val="21"/>
        </w:rPr>
        <w:t>和重要功能区（信息</w:t>
      </w:r>
      <w:r>
        <w:rPr>
          <w:rFonts w:ascii="宋体" w:hAnsi="宋体"/>
          <w:szCs w:val="21"/>
        </w:rPr>
        <w:t>检索、主题论坛等）</w:t>
      </w:r>
      <w:r>
        <w:rPr>
          <w:rFonts w:ascii="宋体" w:hAnsi="宋体" w:hint="eastAsia"/>
          <w:szCs w:val="21"/>
        </w:rPr>
        <w:t>内容。网页底端</w:t>
      </w:r>
      <w:r>
        <w:rPr>
          <w:rFonts w:ascii="宋体" w:hAnsi="宋体" w:hint="eastAsia"/>
          <w:szCs w:val="21"/>
        </w:rPr>
        <w:lastRenderedPageBreak/>
        <w:t>包含其他功能区内容，包括网站信息、建设单位、联系方式、浏览人数、版权等内容。</w:t>
      </w:r>
    </w:p>
    <w:p w14:paraId="03DA38D9" w14:textId="77777777" w:rsidR="00580778" w:rsidRDefault="00580778" w:rsidP="00580778">
      <w:pPr>
        <w:pStyle w:val="21"/>
        <w:spacing w:line="360" w:lineRule="auto"/>
        <w:ind w:firstLineChars="200" w:firstLine="480"/>
        <w:rPr>
          <w:rFonts w:ascii="宋体" w:hAnsi="宋体"/>
          <w:szCs w:val="21"/>
        </w:rPr>
      </w:pPr>
      <w:r>
        <w:rPr>
          <w:rFonts w:ascii="宋体" w:hAnsi="宋体" w:hint="eastAsia"/>
          <w:szCs w:val="21"/>
        </w:rPr>
        <w:t>技术需求。以点击网页链接、平面阅读的形式浏览，通过建立导航栏可分别浏览不同类别信息，实现浏览统计、全站检索、交流讨论、技术支持等模块功能。</w:t>
      </w:r>
    </w:p>
    <w:p w14:paraId="65C37D80" w14:textId="77777777" w:rsidR="00580778" w:rsidRDefault="00580778" w:rsidP="00580778">
      <w:pPr>
        <w:pStyle w:val="21"/>
        <w:spacing w:line="360" w:lineRule="auto"/>
        <w:ind w:firstLineChars="200" w:firstLine="480"/>
        <w:rPr>
          <w:rFonts w:ascii="宋体" w:hAnsi="宋体"/>
          <w:szCs w:val="21"/>
        </w:rPr>
      </w:pPr>
      <w:r>
        <w:rPr>
          <w:rFonts w:ascii="宋体" w:hAnsi="宋体" w:hint="eastAsia"/>
          <w:szCs w:val="21"/>
        </w:rPr>
        <w:t>1)门户网站采用</w:t>
      </w:r>
      <w:r>
        <w:rPr>
          <w:rFonts w:ascii="宋体" w:hAnsi="宋体"/>
          <w:szCs w:val="21"/>
        </w:rPr>
        <w:t>HTML5+CSS3+JavaScript</w:t>
      </w:r>
      <w:r>
        <w:rPr>
          <w:rFonts w:ascii="宋体" w:hAnsi="宋体" w:hint="eastAsia"/>
          <w:szCs w:val="21"/>
        </w:rPr>
        <w:t>技术制作，突出部队史馆特色，布局简洁大方，页面风格统一、配色协调，符合WEB3.0标准，满足跨平台操作系统运行需求。</w:t>
      </w:r>
    </w:p>
    <w:p w14:paraId="17B278D6" w14:textId="77777777" w:rsidR="00580778" w:rsidRDefault="00580778" w:rsidP="00580778">
      <w:pPr>
        <w:pStyle w:val="21"/>
        <w:spacing w:line="360" w:lineRule="auto"/>
        <w:ind w:firstLineChars="200" w:firstLine="480"/>
        <w:rPr>
          <w:rFonts w:ascii="宋体" w:hAnsi="宋体"/>
          <w:szCs w:val="21"/>
        </w:rPr>
      </w:pPr>
      <w:r>
        <w:rPr>
          <w:rFonts w:ascii="宋体" w:hAnsi="宋体"/>
          <w:szCs w:val="21"/>
        </w:rPr>
        <w:t>2</w:t>
      </w:r>
      <w:r>
        <w:rPr>
          <w:rFonts w:ascii="宋体" w:hAnsi="宋体" w:hint="eastAsia"/>
          <w:szCs w:val="21"/>
        </w:rPr>
        <w:t>)页面宽度为</w:t>
      </w:r>
      <w:r>
        <w:rPr>
          <w:rFonts w:ascii="宋体" w:hAnsi="宋体"/>
          <w:szCs w:val="21"/>
        </w:rPr>
        <w:t>1000</w:t>
      </w:r>
      <w:r>
        <w:rPr>
          <w:rFonts w:ascii="宋体" w:hAnsi="宋体" w:hint="eastAsia"/>
          <w:szCs w:val="21"/>
        </w:rPr>
        <w:t>像素，标志置左上角，标题名称为“xxx单位数字军史馆”，并与标志统一置于网页顶部。</w:t>
      </w:r>
    </w:p>
    <w:p w14:paraId="34D25B59" w14:textId="77777777" w:rsidR="00580778" w:rsidRDefault="00580778" w:rsidP="00580778">
      <w:pPr>
        <w:pStyle w:val="21"/>
        <w:spacing w:line="360" w:lineRule="auto"/>
        <w:ind w:firstLineChars="200" w:firstLine="480"/>
        <w:rPr>
          <w:rFonts w:ascii="宋体" w:hAnsi="宋体"/>
          <w:szCs w:val="21"/>
        </w:rPr>
      </w:pPr>
      <w:r>
        <w:rPr>
          <w:rFonts w:ascii="宋体" w:hAnsi="宋体"/>
          <w:szCs w:val="21"/>
        </w:rPr>
        <w:t>3</w:t>
      </w:r>
      <w:r>
        <w:rPr>
          <w:rFonts w:ascii="宋体" w:hAnsi="宋体" w:hint="eastAsia"/>
          <w:szCs w:val="21"/>
        </w:rPr>
        <w:t>)上传的文字、图片、视频资料、模型等以便于浏览为宜，文字字号不小于12pt，图片采用JPG、BMP、PNG或GIF格式，音乐采用WAV、MP3等格式，视频文件转换为适于网络播放的M</w:t>
      </w:r>
      <w:r>
        <w:rPr>
          <w:rFonts w:ascii="宋体" w:hAnsi="宋体"/>
          <w:szCs w:val="21"/>
        </w:rPr>
        <w:t>P4</w:t>
      </w:r>
      <w:r>
        <w:rPr>
          <w:rFonts w:ascii="宋体" w:hAnsi="宋体" w:hint="eastAsia"/>
          <w:szCs w:val="21"/>
        </w:rPr>
        <w:t>、FLV等格式，模型为obj格式。</w:t>
      </w:r>
    </w:p>
    <w:p w14:paraId="05072241" w14:textId="77777777" w:rsidR="00580778" w:rsidRDefault="00580778" w:rsidP="00580778">
      <w:pPr>
        <w:pStyle w:val="21"/>
        <w:spacing w:line="360" w:lineRule="auto"/>
        <w:ind w:firstLineChars="200" w:firstLine="480"/>
        <w:rPr>
          <w:rFonts w:ascii="宋体" w:hAnsi="宋体"/>
          <w:szCs w:val="21"/>
        </w:rPr>
      </w:pPr>
      <w:r>
        <w:rPr>
          <w:rFonts w:ascii="宋体" w:hAnsi="宋体"/>
          <w:szCs w:val="21"/>
        </w:rPr>
        <w:t>4</w:t>
      </w:r>
      <w:r>
        <w:rPr>
          <w:rFonts w:ascii="宋体" w:hAnsi="宋体" w:hint="eastAsia"/>
          <w:szCs w:val="21"/>
        </w:rPr>
        <w:t>)采取B/S结构，支持</w:t>
      </w:r>
      <w:r>
        <w:rPr>
          <w:rFonts w:ascii="宋体" w:hAnsi="宋体"/>
          <w:szCs w:val="21"/>
        </w:rPr>
        <w:t>Chrome</w:t>
      </w:r>
      <w:r>
        <w:rPr>
          <w:rFonts w:ascii="宋体" w:hAnsi="宋体" w:hint="eastAsia"/>
          <w:szCs w:val="21"/>
        </w:rPr>
        <w:t>、IE</w:t>
      </w:r>
      <w:r>
        <w:rPr>
          <w:rFonts w:ascii="宋体" w:hAnsi="宋体"/>
          <w:szCs w:val="21"/>
        </w:rPr>
        <w:t>等</w:t>
      </w:r>
      <w:r>
        <w:rPr>
          <w:rFonts w:ascii="宋体" w:hAnsi="宋体" w:hint="eastAsia"/>
          <w:szCs w:val="21"/>
        </w:rPr>
        <w:t>主流浏览器。</w:t>
      </w:r>
    </w:p>
    <w:p w14:paraId="7DB9BE93" w14:textId="77777777" w:rsidR="00580778" w:rsidRDefault="00580778" w:rsidP="00580778">
      <w:pPr>
        <w:pStyle w:val="21"/>
        <w:spacing w:line="360" w:lineRule="auto"/>
        <w:ind w:firstLineChars="200" w:firstLine="480"/>
        <w:rPr>
          <w:rFonts w:ascii="宋体" w:hAnsi="宋体"/>
          <w:szCs w:val="21"/>
        </w:rPr>
      </w:pPr>
      <w:r>
        <w:rPr>
          <w:rFonts w:ascii="宋体" w:hAnsi="宋体"/>
          <w:szCs w:val="21"/>
        </w:rPr>
        <w:t>5</w:t>
      </w:r>
      <w:r>
        <w:rPr>
          <w:rFonts w:ascii="宋体" w:hAnsi="宋体" w:hint="eastAsia"/>
          <w:szCs w:val="21"/>
        </w:rPr>
        <w:t>)具有</w:t>
      </w:r>
      <w:r>
        <w:rPr>
          <w:rFonts w:ascii="宋体" w:hAnsi="宋体"/>
          <w:szCs w:val="21"/>
        </w:rPr>
        <w:t>后台发布管理功能，</w:t>
      </w:r>
      <w:r>
        <w:rPr>
          <w:rFonts w:ascii="宋体" w:hAnsi="宋体" w:hint="eastAsia"/>
          <w:szCs w:val="21"/>
        </w:rPr>
        <w:t>可</w:t>
      </w:r>
      <w:r>
        <w:rPr>
          <w:rFonts w:ascii="宋体" w:hAnsi="宋体"/>
          <w:szCs w:val="21"/>
        </w:rPr>
        <w:t>对</w:t>
      </w:r>
      <w:r>
        <w:rPr>
          <w:rFonts w:ascii="宋体" w:hAnsi="宋体" w:hint="eastAsia"/>
          <w:szCs w:val="21"/>
        </w:rPr>
        <w:t>门户网站用户</w:t>
      </w:r>
      <w:r>
        <w:rPr>
          <w:rFonts w:ascii="宋体" w:hAnsi="宋体"/>
          <w:szCs w:val="21"/>
        </w:rPr>
        <w:t>、模块</w:t>
      </w:r>
      <w:r>
        <w:rPr>
          <w:rFonts w:ascii="宋体" w:hAnsi="宋体" w:hint="eastAsia"/>
          <w:szCs w:val="21"/>
        </w:rPr>
        <w:t>、</w:t>
      </w:r>
      <w:r>
        <w:rPr>
          <w:rFonts w:ascii="宋体" w:hAnsi="宋体"/>
          <w:szCs w:val="21"/>
        </w:rPr>
        <w:t>风格、内容等进行</w:t>
      </w:r>
      <w:r>
        <w:rPr>
          <w:rFonts w:ascii="宋体" w:hAnsi="宋体" w:hint="eastAsia"/>
          <w:szCs w:val="21"/>
        </w:rPr>
        <w:t>维护</w:t>
      </w:r>
      <w:r>
        <w:rPr>
          <w:rFonts w:ascii="宋体" w:hAnsi="宋体"/>
          <w:szCs w:val="21"/>
        </w:rPr>
        <w:t>管理。</w:t>
      </w:r>
    </w:p>
    <w:p w14:paraId="59D0F8A0" w14:textId="77777777" w:rsidR="00580778" w:rsidRDefault="00580778" w:rsidP="00580778">
      <w:pPr>
        <w:pStyle w:val="21"/>
        <w:spacing w:line="360" w:lineRule="auto"/>
        <w:ind w:firstLineChars="200" w:firstLine="480"/>
        <w:rPr>
          <w:rFonts w:ascii="宋体" w:hAnsi="宋体"/>
          <w:szCs w:val="21"/>
        </w:rPr>
      </w:pPr>
      <w:r>
        <w:rPr>
          <w:rFonts w:ascii="宋体" w:hAnsi="宋体"/>
          <w:szCs w:val="21"/>
        </w:rPr>
        <w:t>6</w:t>
      </w:r>
      <w:r>
        <w:rPr>
          <w:rFonts w:ascii="宋体" w:hAnsi="宋体" w:hint="eastAsia"/>
          <w:szCs w:val="21"/>
        </w:rPr>
        <w:t>)系统为真三维展示模式，支持无死角自由访问、自由配置导览路径、自动导览解说</w:t>
      </w:r>
    </w:p>
    <w:p w14:paraId="40DEE944" w14:textId="77777777" w:rsidR="00580778" w:rsidRDefault="00580778" w:rsidP="00580778">
      <w:pPr>
        <w:pStyle w:val="21"/>
        <w:spacing w:line="360" w:lineRule="auto"/>
        <w:ind w:firstLineChars="200" w:firstLine="480"/>
        <w:rPr>
          <w:rFonts w:ascii="宋体" w:hAnsi="宋体"/>
          <w:szCs w:val="21"/>
        </w:rPr>
      </w:pPr>
      <w:r>
        <w:rPr>
          <w:rFonts w:ascii="宋体" w:hAnsi="宋体" w:hint="eastAsia"/>
          <w:szCs w:val="21"/>
        </w:rPr>
        <w:t>7)</w:t>
      </w:r>
      <w:r>
        <w:rPr>
          <w:rFonts w:ascii="宋体" w:hAnsi="宋体"/>
          <w:szCs w:val="21"/>
        </w:rPr>
        <w:t>具有防</w:t>
      </w:r>
      <w:r>
        <w:rPr>
          <w:rFonts w:ascii="宋体" w:hAnsi="宋体" w:hint="eastAsia"/>
          <w:szCs w:val="21"/>
        </w:rPr>
        <w:t>SQL注入等</w:t>
      </w:r>
      <w:r>
        <w:rPr>
          <w:rFonts w:ascii="宋体" w:hAnsi="宋体"/>
          <w:szCs w:val="21"/>
        </w:rPr>
        <w:t>功能，确保网站安全。</w:t>
      </w:r>
    </w:p>
    <w:p w14:paraId="42A7B90F" w14:textId="77777777" w:rsidR="00580778" w:rsidRDefault="00580778" w:rsidP="00580778">
      <w:pPr>
        <w:pStyle w:val="21"/>
        <w:spacing w:line="360" w:lineRule="auto"/>
        <w:ind w:firstLineChars="200" w:firstLine="480"/>
        <w:rPr>
          <w:rFonts w:ascii="宋体" w:hAnsi="宋体"/>
          <w:szCs w:val="21"/>
        </w:rPr>
      </w:pPr>
    </w:p>
    <w:bookmarkEnd w:id="4"/>
    <w:p w14:paraId="377348BF" w14:textId="77777777" w:rsidR="00580778" w:rsidRDefault="00580778" w:rsidP="00580778">
      <w:pPr>
        <w:spacing w:line="360" w:lineRule="auto"/>
        <w:ind w:firstLineChars="200" w:firstLine="480"/>
        <w:rPr>
          <w:rFonts w:ascii="宋体" w:hAnsi="宋体"/>
        </w:rPr>
      </w:pPr>
      <w:r>
        <w:rPr>
          <w:rFonts w:ascii="宋体" w:hAnsi="宋体" w:hint="eastAsia"/>
        </w:rPr>
        <w:t>（四）数字化采集</w:t>
      </w:r>
    </w:p>
    <w:p w14:paraId="5CBA8820" w14:textId="77777777" w:rsidR="00580778" w:rsidRDefault="00580778" w:rsidP="00580778">
      <w:pPr>
        <w:spacing w:line="360" w:lineRule="auto"/>
        <w:ind w:firstLineChars="200" w:firstLine="480"/>
        <w:rPr>
          <w:rFonts w:ascii="宋体" w:hAnsi="宋体"/>
        </w:rPr>
      </w:pPr>
      <w:r>
        <w:rPr>
          <w:rFonts w:ascii="宋体" w:hAnsi="宋体" w:hint="eastAsia"/>
        </w:rPr>
        <w:t>文物展品拍摄要求主体突出，背景干净；为保证影像信息含量，被摄物体应尽量充满画面；注意视点的选择，减少影像透视产生的视差；准确还原文物色彩。</w:t>
      </w:r>
    </w:p>
    <w:p w14:paraId="7B050B10" w14:textId="77777777" w:rsidR="00580778" w:rsidRDefault="00580778" w:rsidP="00580778">
      <w:pPr>
        <w:spacing w:line="360" w:lineRule="auto"/>
        <w:ind w:firstLineChars="200" w:firstLine="480"/>
        <w:rPr>
          <w:rFonts w:ascii="宋体" w:hAnsi="宋体"/>
        </w:rPr>
      </w:pPr>
      <w:r>
        <w:rPr>
          <w:rFonts w:ascii="宋体" w:hAnsi="宋体" w:hint="eastAsia"/>
        </w:rPr>
        <w:t>①立体文物展品扫描要求：</w:t>
      </w:r>
    </w:p>
    <w:p w14:paraId="0B86640B" w14:textId="77777777" w:rsidR="00580778" w:rsidRDefault="00580778" w:rsidP="00580778">
      <w:pPr>
        <w:pStyle w:val="21"/>
        <w:numPr>
          <w:ilvl w:val="0"/>
          <w:numId w:val="2"/>
        </w:numPr>
        <w:spacing w:line="360" w:lineRule="auto"/>
        <w:rPr>
          <w:rFonts w:ascii="宋体" w:hAnsi="宋体"/>
          <w:szCs w:val="21"/>
        </w:rPr>
      </w:pPr>
      <w:r>
        <w:rPr>
          <w:rFonts w:ascii="宋体" w:hAnsi="宋体" w:hint="eastAsia"/>
          <w:szCs w:val="21"/>
        </w:rPr>
        <w:t>精度要求：扫描精度优于</w:t>
      </w:r>
      <w:r>
        <w:rPr>
          <w:rFonts w:ascii="宋体" w:hAnsi="宋体"/>
          <w:szCs w:val="21"/>
        </w:rPr>
        <w:t>0.1mm</w:t>
      </w:r>
      <w:r>
        <w:rPr>
          <w:rFonts w:ascii="宋体" w:hAnsi="宋体" w:hint="eastAsia"/>
          <w:szCs w:val="21"/>
        </w:rPr>
        <w:t>，扫描点云精度优于0</w:t>
      </w:r>
      <w:r>
        <w:rPr>
          <w:rFonts w:ascii="宋体" w:hAnsi="宋体"/>
          <w:szCs w:val="21"/>
        </w:rPr>
        <w:t>.05</w:t>
      </w:r>
      <w:r>
        <w:rPr>
          <w:rFonts w:ascii="宋体" w:hAnsi="宋体" w:hint="eastAsia"/>
          <w:szCs w:val="21"/>
        </w:rPr>
        <w:t>mm；</w:t>
      </w:r>
    </w:p>
    <w:p w14:paraId="3DB8BDF5" w14:textId="77777777" w:rsidR="00580778" w:rsidRDefault="00580778" w:rsidP="00580778">
      <w:pPr>
        <w:pStyle w:val="21"/>
        <w:numPr>
          <w:ilvl w:val="0"/>
          <w:numId w:val="2"/>
        </w:numPr>
        <w:spacing w:line="360" w:lineRule="auto"/>
        <w:rPr>
          <w:rFonts w:ascii="宋体" w:hAnsi="宋体"/>
          <w:szCs w:val="21"/>
        </w:rPr>
      </w:pPr>
      <w:r>
        <w:rPr>
          <w:rFonts w:ascii="宋体" w:hAnsi="宋体" w:hint="eastAsia"/>
          <w:szCs w:val="21"/>
        </w:rPr>
        <w:t>点云精度：精度优于0</w:t>
      </w:r>
      <w:r>
        <w:rPr>
          <w:rFonts w:ascii="宋体" w:hAnsi="宋体"/>
          <w:szCs w:val="21"/>
        </w:rPr>
        <w:t>.05</w:t>
      </w:r>
      <w:r>
        <w:rPr>
          <w:rFonts w:ascii="宋体" w:hAnsi="宋体" w:hint="eastAsia"/>
          <w:szCs w:val="21"/>
        </w:rPr>
        <w:t>mm，本体无噪点，拼接无分层；</w:t>
      </w:r>
    </w:p>
    <w:p w14:paraId="735C302D" w14:textId="77777777" w:rsidR="00580778" w:rsidRDefault="00580778" w:rsidP="00580778">
      <w:pPr>
        <w:pStyle w:val="21"/>
        <w:numPr>
          <w:ilvl w:val="0"/>
          <w:numId w:val="2"/>
        </w:numPr>
        <w:spacing w:line="360" w:lineRule="auto"/>
        <w:rPr>
          <w:rFonts w:ascii="宋体" w:hAnsi="宋体"/>
          <w:szCs w:val="21"/>
        </w:rPr>
      </w:pPr>
      <w:r>
        <w:rPr>
          <w:rFonts w:ascii="宋体" w:hAnsi="宋体" w:hint="eastAsia"/>
          <w:szCs w:val="21"/>
        </w:rPr>
        <w:t>模型精度：几何精度不低于1</w:t>
      </w:r>
      <w:r>
        <w:rPr>
          <w:rFonts w:ascii="宋体" w:hAnsi="宋体"/>
          <w:szCs w:val="21"/>
        </w:rPr>
        <w:t>mm</w:t>
      </w:r>
      <w:r>
        <w:rPr>
          <w:rFonts w:ascii="宋体" w:hAnsi="宋体" w:hint="eastAsia"/>
          <w:szCs w:val="21"/>
        </w:rPr>
        <w:t>，单个模型网格数量不高于1</w:t>
      </w:r>
      <w:r>
        <w:rPr>
          <w:rFonts w:ascii="宋体" w:hAnsi="宋体"/>
          <w:szCs w:val="21"/>
        </w:rPr>
        <w:t>000</w:t>
      </w:r>
      <w:r>
        <w:rPr>
          <w:rFonts w:ascii="宋体" w:hAnsi="宋体" w:hint="eastAsia"/>
          <w:szCs w:val="21"/>
        </w:rPr>
        <w:t>万；</w:t>
      </w:r>
    </w:p>
    <w:p w14:paraId="32B115D3" w14:textId="77777777" w:rsidR="00580778" w:rsidRDefault="00580778" w:rsidP="00580778">
      <w:pPr>
        <w:pStyle w:val="21"/>
        <w:numPr>
          <w:ilvl w:val="0"/>
          <w:numId w:val="2"/>
        </w:numPr>
        <w:spacing w:line="360" w:lineRule="auto"/>
        <w:rPr>
          <w:rFonts w:ascii="宋体" w:hAnsi="宋体"/>
          <w:szCs w:val="21"/>
        </w:rPr>
      </w:pPr>
      <w:r>
        <w:rPr>
          <w:rFonts w:ascii="宋体" w:hAnsi="宋体" w:hint="eastAsia"/>
          <w:szCs w:val="21"/>
        </w:rPr>
        <w:t>纹理贴图：分辨率为4</w:t>
      </w:r>
      <w:r>
        <w:rPr>
          <w:rFonts w:ascii="宋体" w:hAnsi="宋体"/>
          <w:szCs w:val="21"/>
        </w:rPr>
        <w:t>096</w:t>
      </w:r>
      <w:r>
        <w:rPr>
          <w:rFonts w:ascii="宋体" w:hAnsi="宋体" w:hint="eastAsia"/>
          <w:szCs w:val="21"/>
        </w:rPr>
        <w:t>*</w:t>
      </w:r>
      <w:r>
        <w:rPr>
          <w:rFonts w:ascii="宋体" w:hAnsi="宋体"/>
          <w:szCs w:val="21"/>
        </w:rPr>
        <w:t>4096</w:t>
      </w:r>
      <w:r>
        <w:rPr>
          <w:rFonts w:ascii="宋体" w:hAnsi="宋体" w:hint="eastAsia"/>
          <w:szCs w:val="21"/>
        </w:rPr>
        <w:t>，数量不高于</w:t>
      </w:r>
      <w:r>
        <w:rPr>
          <w:rFonts w:ascii="宋体" w:hAnsi="宋体"/>
          <w:szCs w:val="21"/>
        </w:rPr>
        <w:t>10</w:t>
      </w:r>
      <w:r>
        <w:rPr>
          <w:rFonts w:ascii="宋体" w:hAnsi="宋体" w:hint="eastAsia"/>
          <w:szCs w:val="21"/>
        </w:rPr>
        <w:t>张；</w:t>
      </w:r>
    </w:p>
    <w:p w14:paraId="4E9F13A5" w14:textId="77777777" w:rsidR="00580778" w:rsidRDefault="00580778" w:rsidP="00580778">
      <w:pPr>
        <w:pStyle w:val="21"/>
        <w:numPr>
          <w:ilvl w:val="0"/>
          <w:numId w:val="2"/>
        </w:numPr>
        <w:spacing w:line="360" w:lineRule="auto"/>
        <w:rPr>
          <w:rFonts w:ascii="宋体" w:hAnsi="宋体"/>
          <w:szCs w:val="21"/>
        </w:rPr>
      </w:pPr>
      <w:r>
        <w:rPr>
          <w:rFonts w:ascii="宋体" w:hAnsi="宋体" w:hint="eastAsia"/>
          <w:szCs w:val="21"/>
        </w:rPr>
        <w:t>纹理影像：采用标准2</w:t>
      </w:r>
      <w:r>
        <w:rPr>
          <w:rFonts w:ascii="宋体" w:hAnsi="宋体"/>
          <w:szCs w:val="21"/>
        </w:rPr>
        <w:t>4</w:t>
      </w:r>
      <w:r>
        <w:rPr>
          <w:rFonts w:ascii="宋体" w:hAnsi="宋体" w:hint="eastAsia"/>
          <w:szCs w:val="21"/>
        </w:rPr>
        <w:t>色色卡校色，单张分辨率不低于2</w:t>
      </w:r>
      <w:r>
        <w:rPr>
          <w:rFonts w:ascii="宋体" w:hAnsi="宋体"/>
          <w:szCs w:val="21"/>
        </w:rPr>
        <w:t>230</w:t>
      </w:r>
      <w:r>
        <w:rPr>
          <w:rFonts w:ascii="宋体" w:hAnsi="宋体" w:hint="eastAsia"/>
          <w:szCs w:val="21"/>
        </w:rPr>
        <w:t>万；</w:t>
      </w:r>
    </w:p>
    <w:p w14:paraId="47C19288" w14:textId="77777777" w:rsidR="00580778" w:rsidRDefault="00580778" w:rsidP="00580778">
      <w:pPr>
        <w:pStyle w:val="21"/>
        <w:numPr>
          <w:ilvl w:val="0"/>
          <w:numId w:val="2"/>
        </w:numPr>
        <w:spacing w:line="360" w:lineRule="auto"/>
        <w:rPr>
          <w:rFonts w:ascii="宋体" w:hAnsi="宋体"/>
          <w:szCs w:val="21"/>
        </w:rPr>
      </w:pPr>
      <w:r>
        <w:rPr>
          <w:rFonts w:ascii="宋体" w:hAnsi="宋体" w:hint="eastAsia"/>
          <w:szCs w:val="21"/>
        </w:rPr>
        <w:t>格式要求：点云格式fls</w:t>
      </w:r>
      <w:r>
        <w:rPr>
          <w:rFonts w:ascii="宋体" w:hAnsi="宋体"/>
          <w:szCs w:val="21"/>
        </w:rPr>
        <w:t>/xyz</w:t>
      </w:r>
      <w:r>
        <w:rPr>
          <w:rFonts w:ascii="宋体" w:hAnsi="宋体" w:hint="eastAsia"/>
          <w:szCs w:val="21"/>
        </w:rPr>
        <w:t>/</w:t>
      </w:r>
      <w:r>
        <w:rPr>
          <w:rFonts w:ascii="宋体" w:hAnsi="宋体"/>
          <w:szCs w:val="21"/>
        </w:rPr>
        <w:t>las</w:t>
      </w:r>
      <w:r>
        <w:rPr>
          <w:rFonts w:ascii="宋体" w:hAnsi="宋体" w:hint="eastAsia"/>
          <w:szCs w:val="21"/>
        </w:rPr>
        <w:t>，模型格式obj</w:t>
      </w:r>
      <w:r>
        <w:rPr>
          <w:rFonts w:ascii="宋体" w:hAnsi="宋体"/>
          <w:szCs w:val="21"/>
        </w:rPr>
        <w:t>/fbx</w:t>
      </w:r>
      <w:r>
        <w:rPr>
          <w:rFonts w:ascii="宋体" w:hAnsi="宋体" w:hint="eastAsia"/>
          <w:szCs w:val="21"/>
        </w:rPr>
        <w:t>，纹理格式jpg</w:t>
      </w:r>
      <w:r>
        <w:rPr>
          <w:rFonts w:ascii="宋体" w:hAnsi="宋体"/>
          <w:szCs w:val="21"/>
        </w:rPr>
        <w:t>/png</w:t>
      </w:r>
      <w:r>
        <w:rPr>
          <w:rFonts w:ascii="宋体" w:hAnsi="宋体" w:hint="eastAsia"/>
          <w:szCs w:val="21"/>
        </w:rPr>
        <w:t>；</w:t>
      </w:r>
    </w:p>
    <w:p w14:paraId="681F5354" w14:textId="77777777" w:rsidR="00580778" w:rsidRDefault="00580778" w:rsidP="00580778">
      <w:pPr>
        <w:pStyle w:val="21"/>
        <w:numPr>
          <w:ilvl w:val="0"/>
          <w:numId w:val="2"/>
        </w:numPr>
        <w:spacing w:line="360" w:lineRule="auto"/>
        <w:rPr>
          <w:rFonts w:ascii="宋体" w:hAnsi="宋体"/>
          <w:szCs w:val="21"/>
        </w:rPr>
      </w:pPr>
      <w:r>
        <w:rPr>
          <w:rFonts w:ascii="宋体" w:hAnsi="宋体" w:hint="eastAsia"/>
          <w:szCs w:val="21"/>
        </w:rPr>
        <w:lastRenderedPageBreak/>
        <w:t>采集设备需满足连续工作时间≥</w:t>
      </w:r>
      <w:r>
        <w:rPr>
          <w:rFonts w:ascii="宋体" w:hAnsi="宋体"/>
          <w:szCs w:val="21"/>
        </w:rPr>
        <w:t>24</w:t>
      </w:r>
      <w:r>
        <w:rPr>
          <w:rFonts w:ascii="宋体" w:hAnsi="宋体" w:hint="eastAsia"/>
          <w:szCs w:val="21"/>
        </w:rPr>
        <w:t>小时；</w:t>
      </w:r>
    </w:p>
    <w:p w14:paraId="14CCBB40" w14:textId="77777777" w:rsidR="00580778" w:rsidRDefault="00580778" w:rsidP="00580778">
      <w:pPr>
        <w:pStyle w:val="21"/>
        <w:numPr>
          <w:ilvl w:val="0"/>
          <w:numId w:val="2"/>
        </w:numPr>
        <w:spacing w:line="360" w:lineRule="auto"/>
        <w:rPr>
          <w:rFonts w:ascii="宋体" w:hAnsi="宋体"/>
          <w:szCs w:val="21"/>
        </w:rPr>
      </w:pPr>
      <w:r>
        <w:rPr>
          <w:rFonts w:ascii="宋体" w:hAnsi="宋体" w:hint="eastAsia"/>
          <w:szCs w:val="21"/>
        </w:rPr>
        <w:t>采集设备需自带纹理相机，采集软件一体化进行纹理映射，输出的模型自带贴图；</w:t>
      </w:r>
    </w:p>
    <w:p w14:paraId="0D3831C9" w14:textId="77777777" w:rsidR="00580778" w:rsidRDefault="00580778" w:rsidP="00580778">
      <w:pPr>
        <w:pStyle w:val="21"/>
        <w:numPr>
          <w:ilvl w:val="0"/>
          <w:numId w:val="2"/>
        </w:numPr>
        <w:spacing w:line="360" w:lineRule="auto"/>
        <w:rPr>
          <w:rFonts w:ascii="宋体" w:hAnsi="宋体"/>
          <w:szCs w:val="21"/>
        </w:rPr>
      </w:pPr>
      <w:r>
        <w:rPr>
          <w:rFonts w:ascii="宋体" w:hAnsi="宋体" w:hint="eastAsia"/>
          <w:szCs w:val="21"/>
        </w:rPr>
        <w:t>采集软件具备测量功能，包括线段、面积、体积测量功能；</w:t>
      </w:r>
    </w:p>
    <w:p w14:paraId="3FDAB3F3" w14:textId="77777777" w:rsidR="00580778" w:rsidRDefault="00580778" w:rsidP="00580778">
      <w:pPr>
        <w:pStyle w:val="21"/>
        <w:numPr>
          <w:ilvl w:val="0"/>
          <w:numId w:val="2"/>
        </w:numPr>
        <w:spacing w:line="360" w:lineRule="auto"/>
        <w:rPr>
          <w:rFonts w:ascii="宋体" w:hAnsi="宋体"/>
          <w:szCs w:val="21"/>
        </w:rPr>
      </w:pPr>
      <w:r>
        <w:rPr>
          <w:rFonts w:ascii="宋体" w:hAnsi="宋体" w:hint="eastAsia"/>
          <w:szCs w:val="21"/>
        </w:rPr>
        <w:t>基于数据保密及文物安全保护原则，扫描设备优先支持国产或自研设备，采用结构光三维扫描仪（白光）或三维激光扫描仪无接触测绘方式，确保文物采集过程中的文物安全。</w:t>
      </w:r>
    </w:p>
    <w:p w14:paraId="44365981" w14:textId="77777777" w:rsidR="00580778" w:rsidRDefault="00580778" w:rsidP="00580778">
      <w:pPr>
        <w:spacing w:line="360" w:lineRule="auto"/>
        <w:ind w:firstLineChars="200" w:firstLine="480"/>
        <w:rPr>
          <w:rFonts w:ascii="宋体" w:hAnsi="宋体"/>
        </w:rPr>
      </w:pPr>
      <w:r>
        <w:rPr>
          <w:rFonts w:ascii="宋体" w:hAnsi="宋体" w:hint="eastAsia"/>
        </w:rPr>
        <w:t>②平面展品拍摄要求：布光均匀，画面内无明显亮度差别；尽量用一幅画面记录平面文物的影像；必须以接片形式记录时，画面的接口重叠部分不得小于0.5厘米；镜头平面与被摄物平面保持平行，保证画面无畸变。</w:t>
      </w:r>
    </w:p>
    <w:p w14:paraId="741476BD" w14:textId="77777777" w:rsidR="00580778" w:rsidRDefault="00580778" w:rsidP="00580778">
      <w:pPr>
        <w:spacing w:line="360" w:lineRule="auto"/>
        <w:ind w:firstLineChars="200" w:firstLine="480"/>
        <w:rPr>
          <w:rFonts w:ascii="宋体" w:hAnsi="宋体"/>
        </w:rPr>
      </w:pPr>
      <w:r>
        <w:rPr>
          <w:rFonts w:ascii="宋体" w:hAnsi="宋体" w:hint="eastAsia"/>
        </w:rPr>
        <w:t>③图片数字化技术要求：展品数码影像采用RGB真彩模式的位图表示法；展品数码影像每个原色的灰度等级不低于64级。</w:t>
      </w:r>
    </w:p>
    <w:p w14:paraId="501C186F" w14:textId="77777777" w:rsidR="00580778" w:rsidRDefault="00580778" w:rsidP="00580778"/>
    <w:p w14:paraId="60E24A31" w14:textId="77777777" w:rsidR="00580778" w:rsidRDefault="00580778" w:rsidP="005A79B8">
      <w:pPr>
        <w:spacing w:before="128" w:line="360" w:lineRule="auto"/>
        <w:jc w:val="center"/>
        <w:rPr>
          <w:rFonts w:ascii="宋体" w:hAnsi="宋体"/>
          <w:b/>
        </w:rPr>
      </w:pPr>
      <w:r>
        <w:rPr>
          <w:rFonts w:ascii="宋体" w:hAnsi="宋体" w:hint="eastAsia"/>
          <w:b/>
        </w:rPr>
        <w:t>软件制作需求明细表</w:t>
      </w:r>
    </w:p>
    <w:tbl>
      <w:tblPr>
        <w:tblW w:w="8592" w:type="dxa"/>
        <w:jc w:val="center"/>
        <w:tblLook w:val="04A0" w:firstRow="1" w:lastRow="0" w:firstColumn="1" w:lastColumn="0" w:noHBand="0" w:noVBand="1"/>
      </w:tblPr>
      <w:tblGrid>
        <w:gridCol w:w="1255"/>
        <w:gridCol w:w="1699"/>
        <w:gridCol w:w="4075"/>
        <w:gridCol w:w="1563"/>
      </w:tblGrid>
      <w:tr w:rsidR="00580778" w:rsidRPr="00580778" w14:paraId="7111EE61" w14:textId="77777777" w:rsidTr="00580778">
        <w:trPr>
          <w:trHeight w:val="524"/>
          <w:tblHeader/>
          <w:jc w:val="center"/>
        </w:trPr>
        <w:tc>
          <w:tcPr>
            <w:tcW w:w="1255" w:type="dxa"/>
            <w:tcBorders>
              <w:top w:val="single" w:sz="4" w:space="0" w:color="auto"/>
              <w:left w:val="single" w:sz="4" w:space="0" w:color="auto"/>
              <w:bottom w:val="single" w:sz="4" w:space="0" w:color="auto"/>
              <w:right w:val="single" w:sz="4" w:space="0" w:color="auto"/>
            </w:tcBorders>
            <w:noWrap/>
            <w:vAlign w:val="center"/>
          </w:tcPr>
          <w:p w14:paraId="64451AE8"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项目</w:t>
            </w:r>
          </w:p>
        </w:tc>
        <w:tc>
          <w:tcPr>
            <w:tcW w:w="1699" w:type="dxa"/>
            <w:tcBorders>
              <w:top w:val="single" w:sz="4" w:space="0" w:color="auto"/>
              <w:left w:val="nil"/>
              <w:bottom w:val="single" w:sz="4" w:space="0" w:color="auto"/>
              <w:right w:val="single" w:sz="4" w:space="0" w:color="auto"/>
            </w:tcBorders>
            <w:noWrap/>
            <w:vAlign w:val="center"/>
          </w:tcPr>
          <w:p w14:paraId="4A261FB4"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名称</w:t>
            </w:r>
          </w:p>
        </w:tc>
        <w:tc>
          <w:tcPr>
            <w:tcW w:w="4075" w:type="dxa"/>
            <w:tcBorders>
              <w:top w:val="single" w:sz="4" w:space="0" w:color="auto"/>
              <w:left w:val="nil"/>
              <w:bottom w:val="single" w:sz="4" w:space="0" w:color="auto"/>
              <w:right w:val="single" w:sz="4" w:space="0" w:color="auto"/>
            </w:tcBorders>
            <w:noWrap/>
            <w:vAlign w:val="center"/>
          </w:tcPr>
          <w:p w14:paraId="339B2C09"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模块说明</w:t>
            </w:r>
          </w:p>
        </w:tc>
        <w:tc>
          <w:tcPr>
            <w:tcW w:w="1563" w:type="dxa"/>
            <w:tcBorders>
              <w:top w:val="single" w:sz="4" w:space="0" w:color="auto"/>
              <w:left w:val="nil"/>
              <w:bottom w:val="single" w:sz="4" w:space="0" w:color="auto"/>
              <w:right w:val="single" w:sz="4" w:space="0" w:color="auto"/>
            </w:tcBorders>
            <w:noWrap/>
            <w:vAlign w:val="center"/>
          </w:tcPr>
          <w:p w14:paraId="62F52178"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数量</w:t>
            </w:r>
          </w:p>
        </w:tc>
      </w:tr>
      <w:tr w:rsidR="00580778" w:rsidRPr="00580778" w14:paraId="551575F0" w14:textId="77777777" w:rsidTr="00580778">
        <w:trPr>
          <w:trHeight w:val="823"/>
          <w:jc w:val="center"/>
        </w:trPr>
        <w:tc>
          <w:tcPr>
            <w:tcW w:w="1255" w:type="dxa"/>
            <w:tcBorders>
              <w:top w:val="nil"/>
              <w:left w:val="single" w:sz="4" w:space="0" w:color="auto"/>
              <w:bottom w:val="single" w:sz="4" w:space="0" w:color="auto"/>
              <w:right w:val="single" w:sz="4" w:space="0" w:color="auto"/>
            </w:tcBorders>
            <w:noWrap/>
            <w:vAlign w:val="center"/>
          </w:tcPr>
          <w:p w14:paraId="1D980252" w14:textId="20D3EDB6"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艺术设计</w:t>
            </w:r>
          </w:p>
        </w:tc>
        <w:tc>
          <w:tcPr>
            <w:tcW w:w="1699" w:type="dxa"/>
            <w:tcBorders>
              <w:top w:val="nil"/>
              <w:left w:val="nil"/>
              <w:bottom w:val="single" w:sz="4" w:space="0" w:color="auto"/>
              <w:right w:val="single" w:sz="4" w:space="0" w:color="auto"/>
            </w:tcBorders>
            <w:noWrap/>
            <w:vAlign w:val="center"/>
          </w:tcPr>
          <w:p w14:paraId="6B9DCB45"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3D数字史馆整体设计</w:t>
            </w:r>
          </w:p>
        </w:tc>
        <w:tc>
          <w:tcPr>
            <w:tcW w:w="4075" w:type="dxa"/>
            <w:tcBorders>
              <w:top w:val="nil"/>
              <w:left w:val="nil"/>
              <w:bottom w:val="single" w:sz="4" w:space="0" w:color="auto"/>
              <w:right w:val="single" w:sz="4" w:space="0" w:color="auto"/>
            </w:tcBorders>
            <w:noWrap/>
            <w:vAlign w:val="center"/>
          </w:tcPr>
          <w:p w14:paraId="1F8BFAD9"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数字军史馆整体策划设计</w:t>
            </w:r>
          </w:p>
        </w:tc>
        <w:tc>
          <w:tcPr>
            <w:tcW w:w="1563" w:type="dxa"/>
            <w:tcBorders>
              <w:top w:val="nil"/>
              <w:left w:val="nil"/>
              <w:bottom w:val="single" w:sz="4" w:space="0" w:color="auto"/>
              <w:right w:val="single" w:sz="4" w:space="0" w:color="auto"/>
            </w:tcBorders>
            <w:noWrap/>
            <w:vAlign w:val="center"/>
          </w:tcPr>
          <w:p w14:paraId="58231625"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072B20D1" w14:textId="77777777" w:rsidTr="00580778">
        <w:trPr>
          <w:trHeight w:val="524"/>
          <w:jc w:val="center"/>
        </w:trPr>
        <w:tc>
          <w:tcPr>
            <w:tcW w:w="1255" w:type="dxa"/>
            <w:vMerge w:val="restart"/>
            <w:tcBorders>
              <w:top w:val="nil"/>
              <w:left w:val="single" w:sz="4" w:space="0" w:color="auto"/>
              <w:bottom w:val="single" w:sz="4" w:space="0" w:color="auto"/>
              <w:right w:val="single" w:sz="4" w:space="0" w:color="auto"/>
            </w:tcBorders>
            <w:noWrap/>
            <w:vAlign w:val="center"/>
          </w:tcPr>
          <w:p w14:paraId="2B20A72F" w14:textId="58F94893"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内容制作</w:t>
            </w:r>
          </w:p>
        </w:tc>
        <w:tc>
          <w:tcPr>
            <w:tcW w:w="1699" w:type="dxa"/>
            <w:tcBorders>
              <w:top w:val="nil"/>
              <w:left w:val="nil"/>
              <w:bottom w:val="single" w:sz="4" w:space="0" w:color="auto"/>
              <w:right w:val="single" w:sz="4" w:space="0" w:color="auto"/>
            </w:tcBorders>
            <w:noWrap/>
            <w:vAlign w:val="center"/>
          </w:tcPr>
          <w:p w14:paraId="1EBA6E7F"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营区</w:t>
            </w:r>
            <w:r w:rsidRPr="00580778">
              <w:rPr>
                <w:rFonts w:ascii="宋体" w:eastAsia="宋体" w:hAnsi="宋体" w:cs="宋体" w:hint="eastAsia"/>
                <w:color w:val="000000"/>
                <w:sz w:val="24"/>
                <w:szCs w:val="24"/>
                <w:lang w:eastAsia="zh-CN"/>
              </w:rPr>
              <w:t>雕塑</w:t>
            </w:r>
            <w:r w:rsidRPr="00580778">
              <w:rPr>
                <w:rFonts w:ascii="宋体" w:eastAsia="宋体" w:hAnsi="宋体" w:cs="宋体" w:hint="eastAsia"/>
                <w:color w:val="000000"/>
                <w:sz w:val="24"/>
                <w:szCs w:val="24"/>
              </w:rPr>
              <w:t>建模</w:t>
            </w:r>
          </w:p>
        </w:tc>
        <w:tc>
          <w:tcPr>
            <w:tcW w:w="4075" w:type="dxa"/>
            <w:tcBorders>
              <w:top w:val="nil"/>
              <w:left w:val="nil"/>
              <w:bottom w:val="single" w:sz="4" w:space="0" w:color="auto"/>
              <w:right w:val="single" w:sz="4" w:space="0" w:color="auto"/>
            </w:tcBorders>
            <w:noWrap/>
            <w:vAlign w:val="center"/>
          </w:tcPr>
          <w:p w14:paraId="712DCF5B"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对营区内10个雕塑三维扫描建模</w:t>
            </w:r>
          </w:p>
        </w:tc>
        <w:tc>
          <w:tcPr>
            <w:tcW w:w="1563" w:type="dxa"/>
            <w:tcBorders>
              <w:top w:val="nil"/>
              <w:left w:val="nil"/>
              <w:bottom w:val="single" w:sz="4" w:space="0" w:color="auto"/>
              <w:right w:val="single" w:sz="4" w:space="0" w:color="auto"/>
            </w:tcBorders>
            <w:noWrap/>
            <w:vAlign w:val="center"/>
          </w:tcPr>
          <w:p w14:paraId="0578D25E"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5FB49FA9" w14:textId="77777777" w:rsidTr="00580778">
        <w:trPr>
          <w:trHeight w:val="524"/>
          <w:jc w:val="center"/>
        </w:trPr>
        <w:tc>
          <w:tcPr>
            <w:tcW w:w="1255" w:type="dxa"/>
            <w:vMerge/>
            <w:tcBorders>
              <w:top w:val="nil"/>
              <w:left w:val="single" w:sz="4" w:space="0" w:color="auto"/>
              <w:bottom w:val="single" w:sz="4" w:space="0" w:color="auto"/>
              <w:right w:val="single" w:sz="4" w:space="0" w:color="auto"/>
            </w:tcBorders>
            <w:vAlign w:val="center"/>
          </w:tcPr>
          <w:p w14:paraId="1C969C0A"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58ECE241"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主题雕塑</w:t>
            </w:r>
          </w:p>
        </w:tc>
        <w:tc>
          <w:tcPr>
            <w:tcW w:w="4075" w:type="dxa"/>
            <w:tcBorders>
              <w:top w:val="nil"/>
              <w:left w:val="nil"/>
              <w:bottom w:val="single" w:sz="4" w:space="0" w:color="auto"/>
              <w:right w:val="single" w:sz="4" w:space="0" w:color="auto"/>
            </w:tcBorders>
            <w:noWrap/>
            <w:vAlign w:val="center"/>
          </w:tcPr>
          <w:p w14:paraId="12B0C16A" w14:textId="77777777" w:rsidR="00580778" w:rsidRPr="00580778" w:rsidRDefault="00580778" w:rsidP="00580778">
            <w:pPr>
              <w:pStyle w:val="1"/>
              <w:spacing w:line="260" w:lineRule="exact"/>
              <w:ind w:left="0" w:firstLine="0"/>
              <w:rPr>
                <w:rFonts w:ascii="宋体" w:eastAsia="宋体" w:hAnsi="宋体" w:cs="宋体"/>
                <w:color w:val="000000"/>
                <w:sz w:val="24"/>
                <w:szCs w:val="24"/>
              </w:rPr>
            </w:pPr>
            <w:r w:rsidRPr="00580778">
              <w:rPr>
                <w:rFonts w:ascii="宋体" w:eastAsia="宋体" w:hAnsi="宋体" w:cs="宋体" w:hint="eastAsia"/>
                <w:color w:val="000000"/>
                <w:sz w:val="24"/>
                <w:szCs w:val="24"/>
              </w:rPr>
              <w:t>主题雕塑创作</w:t>
            </w:r>
          </w:p>
        </w:tc>
        <w:tc>
          <w:tcPr>
            <w:tcW w:w="1563" w:type="dxa"/>
            <w:tcBorders>
              <w:top w:val="nil"/>
              <w:left w:val="nil"/>
              <w:bottom w:val="single" w:sz="4" w:space="0" w:color="auto"/>
              <w:right w:val="single" w:sz="4" w:space="0" w:color="auto"/>
            </w:tcBorders>
            <w:noWrap/>
            <w:vAlign w:val="center"/>
          </w:tcPr>
          <w:p w14:paraId="21F8C545"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lang w:eastAsia="zh-CN"/>
              </w:rPr>
              <w:t>1</w:t>
            </w:r>
            <w:r w:rsidRPr="00580778">
              <w:rPr>
                <w:rFonts w:ascii="宋体" w:eastAsia="宋体" w:hAnsi="宋体" w:cs="宋体" w:hint="eastAsia"/>
                <w:color w:val="000000"/>
                <w:sz w:val="24"/>
                <w:szCs w:val="24"/>
              </w:rPr>
              <w:t>组</w:t>
            </w:r>
          </w:p>
        </w:tc>
      </w:tr>
      <w:tr w:rsidR="00580778" w:rsidRPr="00580778" w14:paraId="2B3C688B" w14:textId="77777777" w:rsidTr="00580778">
        <w:trPr>
          <w:trHeight w:val="873"/>
          <w:jc w:val="center"/>
        </w:trPr>
        <w:tc>
          <w:tcPr>
            <w:tcW w:w="1255" w:type="dxa"/>
            <w:vMerge/>
            <w:tcBorders>
              <w:top w:val="nil"/>
              <w:left w:val="single" w:sz="4" w:space="0" w:color="auto"/>
              <w:bottom w:val="single" w:sz="4" w:space="0" w:color="auto"/>
              <w:right w:val="single" w:sz="4" w:space="0" w:color="auto"/>
            </w:tcBorders>
            <w:vAlign w:val="center"/>
          </w:tcPr>
          <w:p w14:paraId="2F5E0E0E"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464E0BFF"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沙盘</w:t>
            </w:r>
          </w:p>
        </w:tc>
        <w:tc>
          <w:tcPr>
            <w:tcW w:w="4075" w:type="dxa"/>
            <w:tcBorders>
              <w:top w:val="nil"/>
              <w:left w:val="nil"/>
              <w:bottom w:val="single" w:sz="4" w:space="0" w:color="auto"/>
              <w:right w:val="single" w:sz="4" w:space="0" w:color="auto"/>
            </w:tcBorders>
            <w:noWrap/>
            <w:vAlign w:val="center"/>
          </w:tcPr>
          <w:p w14:paraId="3B2F1878" w14:textId="65A73586"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新校区建设布局</w:t>
            </w:r>
          </w:p>
        </w:tc>
        <w:tc>
          <w:tcPr>
            <w:tcW w:w="1563" w:type="dxa"/>
            <w:tcBorders>
              <w:top w:val="nil"/>
              <w:left w:val="nil"/>
              <w:bottom w:val="single" w:sz="4" w:space="0" w:color="auto"/>
              <w:right w:val="single" w:sz="4" w:space="0" w:color="auto"/>
            </w:tcBorders>
            <w:noWrap/>
            <w:vAlign w:val="center"/>
          </w:tcPr>
          <w:p w14:paraId="18CA7D7A" w14:textId="5ABD4492" w:rsidR="00580778" w:rsidRPr="00580778" w:rsidRDefault="00580778" w:rsidP="00580778">
            <w:pPr>
              <w:pStyle w:val="1"/>
              <w:spacing w:line="260" w:lineRule="exact"/>
              <w:ind w:left="0" w:firstLine="0"/>
              <w:jc w:val="center"/>
              <w:rPr>
                <w:rFonts w:ascii="宋体" w:eastAsia="宋体" w:hAnsi="宋体" w:cs="宋体"/>
                <w:color w:val="000000"/>
                <w:sz w:val="24"/>
                <w:szCs w:val="24"/>
                <w:lang w:eastAsia="zh-CN"/>
              </w:rPr>
            </w:pPr>
            <w:r w:rsidRPr="00580778">
              <w:rPr>
                <w:rFonts w:ascii="宋体" w:eastAsia="宋体" w:hAnsi="宋体" w:cs="宋体"/>
                <w:color w:val="000000"/>
                <w:sz w:val="24"/>
                <w:szCs w:val="24"/>
                <w:lang w:eastAsia="zh-CN"/>
              </w:rPr>
              <w:t>1</w:t>
            </w:r>
            <w:r w:rsidRPr="00580778">
              <w:rPr>
                <w:rFonts w:ascii="宋体" w:eastAsia="宋体" w:hAnsi="宋体" w:cs="宋体" w:hint="eastAsia"/>
                <w:color w:val="000000"/>
                <w:sz w:val="24"/>
                <w:szCs w:val="24"/>
                <w:lang w:eastAsia="zh-CN"/>
              </w:rPr>
              <w:t>组</w:t>
            </w:r>
          </w:p>
        </w:tc>
      </w:tr>
      <w:tr w:rsidR="00580778" w:rsidRPr="00580778" w14:paraId="30EC2730" w14:textId="77777777" w:rsidTr="00580778">
        <w:trPr>
          <w:trHeight w:val="701"/>
          <w:jc w:val="center"/>
        </w:trPr>
        <w:tc>
          <w:tcPr>
            <w:tcW w:w="1255" w:type="dxa"/>
            <w:vMerge/>
            <w:tcBorders>
              <w:top w:val="single" w:sz="4" w:space="0" w:color="auto"/>
              <w:left w:val="single" w:sz="4" w:space="0" w:color="auto"/>
              <w:bottom w:val="single" w:sz="4" w:space="0" w:color="auto"/>
              <w:right w:val="single" w:sz="4" w:space="0" w:color="auto"/>
            </w:tcBorders>
            <w:vAlign w:val="center"/>
          </w:tcPr>
          <w:p w14:paraId="47837151"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single" w:sz="4" w:space="0" w:color="auto"/>
              <w:left w:val="nil"/>
              <w:bottom w:val="single" w:sz="4" w:space="0" w:color="auto"/>
              <w:right w:val="single" w:sz="4" w:space="0" w:color="auto"/>
            </w:tcBorders>
            <w:noWrap/>
            <w:vAlign w:val="center"/>
          </w:tcPr>
          <w:p w14:paraId="189EFB95"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场景还原</w:t>
            </w:r>
          </w:p>
        </w:tc>
        <w:tc>
          <w:tcPr>
            <w:tcW w:w="4075" w:type="dxa"/>
            <w:tcBorders>
              <w:top w:val="nil"/>
              <w:left w:val="nil"/>
              <w:bottom w:val="single" w:sz="4" w:space="0" w:color="auto"/>
              <w:right w:val="single" w:sz="4" w:space="0" w:color="auto"/>
            </w:tcBorders>
            <w:noWrap/>
            <w:vAlign w:val="center"/>
          </w:tcPr>
          <w:p w14:paraId="26263DBA" w14:textId="29FC8EA6"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重大事件全景再现</w:t>
            </w:r>
          </w:p>
        </w:tc>
        <w:tc>
          <w:tcPr>
            <w:tcW w:w="1563" w:type="dxa"/>
            <w:tcBorders>
              <w:top w:val="nil"/>
              <w:left w:val="nil"/>
              <w:bottom w:val="single" w:sz="4" w:space="0" w:color="auto"/>
              <w:right w:val="single" w:sz="4" w:space="0" w:color="auto"/>
            </w:tcBorders>
            <w:noWrap/>
            <w:vAlign w:val="center"/>
          </w:tcPr>
          <w:p w14:paraId="241ABDB2"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color w:val="000000"/>
                <w:sz w:val="24"/>
                <w:szCs w:val="24"/>
              </w:rPr>
              <w:t>4</w:t>
            </w:r>
            <w:r w:rsidRPr="00580778">
              <w:rPr>
                <w:rFonts w:ascii="宋体" w:eastAsia="宋体" w:hAnsi="宋体" w:cs="宋体" w:hint="eastAsia"/>
                <w:color w:val="000000"/>
                <w:sz w:val="24"/>
                <w:szCs w:val="24"/>
              </w:rPr>
              <w:t>组</w:t>
            </w:r>
          </w:p>
        </w:tc>
      </w:tr>
      <w:tr w:rsidR="00580778" w:rsidRPr="00580778" w14:paraId="1DCA7C99" w14:textId="77777777" w:rsidTr="00580778">
        <w:trPr>
          <w:trHeight w:val="524"/>
          <w:jc w:val="center"/>
        </w:trPr>
        <w:tc>
          <w:tcPr>
            <w:tcW w:w="1255" w:type="dxa"/>
            <w:vMerge/>
            <w:tcBorders>
              <w:top w:val="nil"/>
              <w:left w:val="single" w:sz="4" w:space="0" w:color="auto"/>
              <w:bottom w:val="single" w:sz="4" w:space="0" w:color="auto"/>
              <w:right w:val="single" w:sz="4" w:space="0" w:color="auto"/>
            </w:tcBorders>
            <w:vAlign w:val="center"/>
          </w:tcPr>
          <w:p w14:paraId="6EA827E3"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440F2C4C"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图文展示</w:t>
            </w:r>
          </w:p>
        </w:tc>
        <w:tc>
          <w:tcPr>
            <w:tcW w:w="4075" w:type="dxa"/>
            <w:tcBorders>
              <w:top w:val="nil"/>
              <w:left w:val="nil"/>
              <w:bottom w:val="single" w:sz="4" w:space="0" w:color="auto"/>
              <w:right w:val="single" w:sz="4" w:space="0" w:color="auto"/>
            </w:tcBorders>
            <w:noWrap/>
            <w:vAlign w:val="center"/>
          </w:tcPr>
          <w:p w14:paraId="15232AC4"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每幅图文编辑、调色、修图</w:t>
            </w:r>
          </w:p>
        </w:tc>
        <w:tc>
          <w:tcPr>
            <w:tcW w:w="1563" w:type="dxa"/>
            <w:tcBorders>
              <w:top w:val="nil"/>
              <w:left w:val="nil"/>
              <w:bottom w:val="single" w:sz="4" w:space="0" w:color="auto"/>
              <w:right w:val="single" w:sz="4" w:space="0" w:color="auto"/>
            </w:tcBorders>
            <w:noWrap/>
            <w:vAlign w:val="center"/>
          </w:tcPr>
          <w:p w14:paraId="012C5BCD"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约</w:t>
            </w:r>
            <w:r w:rsidRPr="00580778">
              <w:rPr>
                <w:rFonts w:ascii="宋体" w:eastAsia="宋体" w:hAnsi="宋体" w:cs="宋体" w:hint="eastAsia"/>
                <w:color w:val="000000"/>
                <w:sz w:val="24"/>
                <w:szCs w:val="24"/>
                <w:lang w:eastAsia="zh-CN"/>
              </w:rPr>
              <w:t>15</w:t>
            </w:r>
            <w:r w:rsidRPr="00580778">
              <w:rPr>
                <w:rFonts w:ascii="宋体" w:eastAsia="宋体" w:hAnsi="宋体" w:cs="宋体"/>
                <w:color w:val="000000"/>
                <w:sz w:val="24"/>
                <w:szCs w:val="24"/>
              </w:rPr>
              <w:t>00</w:t>
            </w:r>
            <w:r w:rsidRPr="00580778">
              <w:rPr>
                <w:rFonts w:ascii="宋体" w:eastAsia="宋体" w:hAnsi="宋体" w:cs="宋体" w:hint="eastAsia"/>
                <w:color w:val="000000"/>
                <w:sz w:val="24"/>
                <w:szCs w:val="24"/>
              </w:rPr>
              <w:t>幅</w:t>
            </w:r>
          </w:p>
        </w:tc>
      </w:tr>
      <w:tr w:rsidR="00580778" w:rsidRPr="00580778" w14:paraId="00B9B1E0" w14:textId="77777777" w:rsidTr="00580778">
        <w:trPr>
          <w:trHeight w:val="524"/>
          <w:jc w:val="center"/>
        </w:trPr>
        <w:tc>
          <w:tcPr>
            <w:tcW w:w="1255" w:type="dxa"/>
            <w:vMerge/>
            <w:tcBorders>
              <w:top w:val="nil"/>
              <w:left w:val="single" w:sz="4" w:space="0" w:color="auto"/>
              <w:bottom w:val="single" w:sz="4" w:space="0" w:color="auto"/>
              <w:right w:val="single" w:sz="4" w:space="0" w:color="auto"/>
            </w:tcBorders>
            <w:vAlign w:val="center"/>
          </w:tcPr>
          <w:p w14:paraId="7C1ACB1A"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2AEEA1C4"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视频展示</w:t>
            </w:r>
          </w:p>
        </w:tc>
        <w:tc>
          <w:tcPr>
            <w:tcW w:w="4075" w:type="dxa"/>
            <w:tcBorders>
              <w:top w:val="nil"/>
              <w:left w:val="nil"/>
              <w:bottom w:val="single" w:sz="4" w:space="0" w:color="auto"/>
              <w:right w:val="single" w:sz="4" w:space="0" w:color="auto"/>
            </w:tcBorders>
            <w:noWrap/>
            <w:vAlign w:val="center"/>
          </w:tcPr>
          <w:p w14:paraId="1FC09B12"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主要用于自动漫游</w:t>
            </w:r>
            <w:r w:rsidRPr="00580778">
              <w:rPr>
                <w:rFonts w:ascii="宋体" w:eastAsia="宋体" w:hAnsi="宋体" w:cs="宋体"/>
                <w:color w:val="000000"/>
                <w:sz w:val="24"/>
                <w:szCs w:val="24"/>
                <w:lang w:eastAsia="zh-CN"/>
              </w:rPr>
              <w:t>展示</w:t>
            </w:r>
          </w:p>
        </w:tc>
        <w:tc>
          <w:tcPr>
            <w:tcW w:w="1563" w:type="dxa"/>
            <w:tcBorders>
              <w:top w:val="nil"/>
              <w:left w:val="nil"/>
              <w:bottom w:val="single" w:sz="4" w:space="0" w:color="auto"/>
              <w:right w:val="single" w:sz="4" w:space="0" w:color="auto"/>
            </w:tcBorders>
            <w:noWrap/>
            <w:vAlign w:val="center"/>
          </w:tcPr>
          <w:p w14:paraId="3B09C43A"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lang w:eastAsia="zh-CN"/>
              </w:rPr>
              <w:t>3</w:t>
            </w:r>
            <w:r w:rsidRPr="00580778">
              <w:rPr>
                <w:rFonts w:ascii="宋体" w:eastAsia="宋体" w:hAnsi="宋体" w:cs="宋体"/>
                <w:color w:val="000000"/>
                <w:sz w:val="24"/>
                <w:szCs w:val="24"/>
              </w:rPr>
              <w:t>0</w:t>
            </w:r>
            <w:r w:rsidRPr="00580778">
              <w:rPr>
                <w:rFonts w:ascii="宋体" w:eastAsia="宋体" w:hAnsi="宋体" w:cs="宋体" w:hint="eastAsia"/>
                <w:color w:val="000000"/>
                <w:sz w:val="24"/>
                <w:szCs w:val="24"/>
              </w:rPr>
              <w:t>分钟</w:t>
            </w:r>
          </w:p>
        </w:tc>
      </w:tr>
      <w:tr w:rsidR="00580778" w:rsidRPr="00580778" w14:paraId="6C03720B" w14:textId="77777777" w:rsidTr="00580778">
        <w:trPr>
          <w:trHeight w:val="524"/>
          <w:jc w:val="center"/>
        </w:trPr>
        <w:tc>
          <w:tcPr>
            <w:tcW w:w="1255" w:type="dxa"/>
            <w:vMerge/>
            <w:tcBorders>
              <w:top w:val="nil"/>
              <w:left w:val="single" w:sz="4" w:space="0" w:color="auto"/>
              <w:bottom w:val="single" w:sz="4" w:space="0" w:color="auto"/>
              <w:right w:val="single" w:sz="4" w:space="0" w:color="auto"/>
            </w:tcBorders>
            <w:vAlign w:val="center"/>
          </w:tcPr>
          <w:p w14:paraId="6EE998D1"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12987DD8"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音频</w:t>
            </w:r>
          </w:p>
        </w:tc>
        <w:tc>
          <w:tcPr>
            <w:tcW w:w="4075" w:type="dxa"/>
            <w:tcBorders>
              <w:top w:val="nil"/>
              <w:left w:val="nil"/>
              <w:bottom w:val="single" w:sz="4" w:space="0" w:color="auto"/>
              <w:right w:val="single" w:sz="4" w:space="0" w:color="auto"/>
            </w:tcBorders>
            <w:noWrap/>
            <w:vAlign w:val="center"/>
          </w:tcPr>
          <w:p w14:paraId="7F20867B" w14:textId="77777777" w:rsidR="00580778" w:rsidRPr="00580778" w:rsidRDefault="00580778" w:rsidP="00580778">
            <w:pPr>
              <w:pStyle w:val="1"/>
              <w:spacing w:line="260" w:lineRule="exact"/>
              <w:ind w:left="0" w:firstLine="0"/>
              <w:rPr>
                <w:rFonts w:ascii="宋体" w:eastAsia="宋体" w:hAnsi="宋体" w:cs="宋体"/>
                <w:color w:val="000000"/>
                <w:sz w:val="24"/>
                <w:szCs w:val="24"/>
              </w:rPr>
            </w:pPr>
            <w:r w:rsidRPr="00580778">
              <w:rPr>
                <w:rFonts w:ascii="宋体" w:eastAsia="宋体" w:hAnsi="宋体" w:cs="宋体" w:hint="eastAsia"/>
                <w:color w:val="000000"/>
                <w:sz w:val="24"/>
                <w:szCs w:val="24"/>
              </w:rPr>
              <w:t>解说、背景特效音乐</w:t>
            </w:r>
          </w:p>
        </w:tc>
        <w:tc>
          <w:tcPr>
            <w:tcW w:w="1563" w:type="dxa"/>
            <w:tcBorders>
              <w:top w:val="nil"/>
              <w:left w:val="nil"/>
              <w:bottom w:val="single" w:sz="4" w:space="0" w:color="auto"/>
              <w:right w:val="single" w:sz="4" w:space="0" w:color="auto"/>
            </w:tcBorders>
            <w:noWrap/>
            <w:vAlign w:val="center"/>
          </w:tcPr>
          <w:p w14:paraId="1DD413AC"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369757A3" w14:textId="77777777" w:rsidTr="00580778">
        <w:trPr>
          <w:trHeight w:val="524"/>
          <w:jc w:val="center"/>
        </w:trPr>
        <w:tc>
          <w:tcPr>
            <w:tcW w:w="1255" w:type="dxa"/>
            <w:vMerge w:val="restart"/>
            <w:tcBorders>
              <w:top w:val="nil"/>
              <w:left w:val="single" w:sz="4" w:space="0" w:color="auto"/>
              <w:right w:val="single" w:sz="4" w:space="0" w:color="auto"/>
            </w:tcBorders>
            <w:noWrap/>
            <w:vAlign w:val="center"/>
          </w:tcPr>
          <w:p w14:paraId="5B3AF18D"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单机版</w:t>
            </w:r>
          </w:p>
        </w:tc>
        <w:tc>
          <w:tcPr>
            <w:tcW w:w="1699" w:type="dxa"/>
            <w:tcBorders>
              <w:top w:val="nil"/>
              <w:left w:val="nil"/>
              <w:bottom w:val="single" w:sz="4" w:space="0" w:color="auto"/>
              <w:right w:val="single" w:sz="4" w:space="0" w:color="auto"/>
            </w:tcBorders>
            <w:noWrap/>
            <w:vAlign w:val="center"/>
          </w:tcPr>
          <w:p w14:paraId="7F519B3D"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软件平台</w:t>
            </w:r>
          </w:p>
        </w:tc>
        <w:tc>
          <w:tcPr>
            <w:tcW w:w="4075" w:type="dxa"/>
            <w:tcBorders>
              <w:top w:val="nil"/>
              <w:left w:val="nil"/>
              <w:bottom w:val="single" w:sz="4" w:space="0" w:color="auto"/>
              <w:right w:val="single" w:sz="4" w:space="0" w:color="auto"/>
            </w:tcBorders>
            <w:vAlign w:val="center"/>
          </w:tcPr>
          <w:p w14:paraId="78BD7E60"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根据</w:t>
            </w:r>
            <w:r w:rsidRPr="00580778">
              <w:rPr>
                <w:rFonts w:ascii="宋体" w:eastAsia="宋体" w:hAnsi="宋体" w:cs="宋体"/>
                <w:color w:val="000000"/>
                <w:sz w:val="24"/>
                <w:szCs w:val="24"/>
                <w:lang w:eastAsia="zh-CN"/>
              </w:rPr>
              <w:t>平台技术要求制作</w:t>
            </w:r>
            <w:r w:rsidRPr="00580778">
              <w:rPr>
                <w:rFonts w:ascii="宋体" w:eastAsia="宋体" w:hAnsi="宋体" w:cs="宋体" w:hint="eastAsia"/>
                <w:color w:val="000000"/>
                <w:sz w:val="24"/>
                <w:szCs w:val="24"/>
                <w:lang w:eastAsia="zh-CN"/>
              </w:rPr>
              <w:t>单机版软件</w:t>
            </w:r>
          </w:p>
        </w:tc>
        <w:tc>
          <w:tcPr>
            <w:tcW w:w="1563" w:type="dxa"/>
            <w:tcBorders>
              <w:top w:val="nil"/>
              <w:left w:val="nil"/>
              <w:bottom w:val="single" w:sz="4" w:space="0" w:color="auto"/>
              <w:right w:val="single" w:sz="4" w:space="0" w:color="auto"/>
            </w:tcBorders>
            <w:vAlign w:val="center"/>
          </w:tcPr>
          <w:p w14:paraId="18A61599"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24247CF4" w14:textId="77777777" w:rsidTr="00580778">
        <w:trPr>
          <w:trHeight w:val="524"/>
          <w:jc w:val="center"/>
        </w:trPr>
        <w:tc>
          <w:tcPr>
            <w:tcW w:w="1255" w:type="dxa"/>
            <w:vMerge/>
            <w:tcBorders>
              <w:left w:val="single" w:sz="4" w:space="0" w:color="auto"/>
              <w:right w:val="single" w:sz="4" w:space="0" w:color="auto"/>
            </w:tcBorders>
            <w:vAlign w:val="center"/>
          </w:tcPr>
          <w:p w14:paraId="6709E5E0"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01C49E2B"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数据更新</w:t>
            </w:r>
          </w:p>
        </w:tc>
        <w:tc>
          <w:tcPr>
            <w:tcW w:w="4075" w:type="dxa"/>
            <w:tcBorders>
              <w:top w:val="nil"/>
              <w:left w:val="nil"/>
              <w:bottom w:val="single" w:sz="4" w:space="0" w:color="auto"/>
              <w:right w:val="single" w:sz="4" w:space="0" w:color="auto"/>
            </w:tcBorders>
            <w:vAlign w:val="center"/>
          </w:tcPr>
          <w:p w14:paraId="6EF4784A"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可根据内容</w:t>
            </w:r>
            <w:r w:rsidRPr="00580778">
              <w:rPr>
                <w:rFonts w:ascii="宋体" w:eastAsia="宋体" w:hAnsi="宋体" w:cs="宋体"/>
                <w:color w:val="000000"/>
                <w:sz w:val="24"/>
                <w:szCs w:val="24"/>
                <w:lang w:eastAsia="zh-CN"/>
              </w:rPr>
              <w:t>更新同步更新</w:t>
            </w:r>
          </w:p>
        </w:tc>
        <w:tc>
          <w:tcPr>
            <w:tcW w:w="1563" w:type="dxa"/>
            <w:tcBorders>
              <w:top w:val="nil"/>
              <w:left w:val="nil"/>
              <w:bottom w:val="single" w:sz="4" w:space="0" w:color="auto"/>
              <w:right w:val="single" w:sz="4" w:space="0" w:color="auto"/>
            </w:tcBorders>
            <w:vAlign w:val="center"/>
          </w:tcPr>
          <w:p w14:paraId="33B79038"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color w:val="000000"/>
                <w:sz w:val="24"/>
                <w:szCs w:val="24"/>
              </w:rPr>
              <w:t>1</w:t>
            </w:r>
            <w:r w:rsidRPr="00580778">
              <w:rPr>
                <w:rFonts w:ascii="宋体" w:eastAsia="宋体" w:hAnsi="宋体" w:cs="宋体" w:hint="eastAsia"/>
                <w:color w:val="000000"/>
                <w:sz w:val="24"/>
                <w:szCs w:val="24"/>
              </w:rPr>
              <w:t>项</w:t>
            </w:r>
          </w:p>
        </w:tc>
      </w:tr>
      <w:tr w:rsidR="00580778" w:rsidRPr="00580778" w14:paraId="32AFFE09" w14:textId="77777777" w:rsidTr="00580778">
        <w:trPr>
          <w:trHeight w:val="524"/>
          <w:jc w:val="center"/>
        </w:trPr>
        <w:tc>
          <w:tcPr>
            <w:tcW w:w="1255" w:type="dxa"/>
            <w:vMerge/>
            <w:tcBorders>
              <w:left w:val="single" w:sz="4" w:space="0" w:color="auto"/>
              <w:bottom w:val="single" w:sz="4" w:space="0" w:color="auto"/>
              <w:right w:val="single" w:sz="4" w:space="0" w:color="auto"/>
            </w:tcBorders>
            <w:vAlign w:val="center"/>
          </w:tcPr>
          <w:p w14:paraId="26DA507E"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204EBFED"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演示功能</w:t>
            </w:r>
          </w:p>
        </w:tc>
        <w:tc>
          <w:tcPr>
            <w:tcW w:w="4075" w:type="dxa"/>
            <w:tcBorders>
              <w:top w:val="nil"/>
              <w:left w:val="nil"/>
              <w:bottom w:val="single" w:sz="4" w:space="0" w:color="auto"/>
              <w:right w:val="single" w:sz="4" w:space="0" w:color="auto"/>
            </w:tcBorders>
            <w:vAlign w:val="center"/>
          </w:tcPr>
          <w:p w14:paraId="0825ABE3"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具备与</w:t>
            </w:r>
            <w:r w:rsidRPr="00580778">
              <w:rPr>
                <w:rFonts w:ascii="宋体" w:eastAsia="宋体" w:hAnsi="宋体" w:cs="宋体"/>
                <w:color w:val="000000"/>
                <w:sz w:val="24"/>
                <w:szCs w:val="24"/>
                <w:lang w:eastAsia="zh-CN"/>
              </w:rPr>
              <w:t>强军网版相同的演示</w:t>
            </w:r>
            <w:r w:rsidRPr="00580778">
              <w:rPr>
                <w:rFonts w:ascii="宋体" w:eastAsia="宋体" w:hAnsi="宋体" w:cs="宋体" w:hint="eastAsia"/>
                <w:color w:val="000000"/>
                <w:sz w:val="24"/>
                <w:szCs w:val="24"/>
                <w:lang w:eastAsia="zh-CN"/>
              </w:rPr>
              <w:t>功能</w:t>
            </w:r>
          </w:p>
        </w:tc>
        <w:tc>
          <w:tcPr>
            <w:tcW w:w="1563" w:type="dxa"/>
            <w:tcBorders>
              <w:top w:val="nil"/>
              <w:left w:val="nil"/>
              <w:bottom w:val="single" w:sz="4" w:space="0" w:color="auto"/>
              <w:right w:val="single" w:sz="4" w:space="0" w:color="auto"/>
            </w:tcBorders>
            <w:vAlign w:val="center"/>
          </w:tcPr>
          <w:p w14:paraId="283FCD34"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color w:val="000000"/>
                <w:sz w:val="24"/>
                <w:szCs w:val="24"/>
              </w:rPr>
              <w:t>1</w:t>
            </w:r>
            <w:r w:rsidRPr="00580778">
              <w:rPr>
                <w:rFonts w:ascii="宋体" w:eastAsia="宋体" w:hAnsi="宋体" w:cs="宋体" w:hint="eastAsia"/>
                <w:color w:val="000000"/>
                <w:sz w:val="24"/>
                <w:szCs w:val="24"/>
              </w:rPr>
              <w:t>项</w:t>
            </w:r>
          </w:p>
        </w:tc>
      </w:tr>
      <w:tr w:rsidR="00580778" w:rsidRPr="00580778" w14:paraId="2F5E41B4" w14:textId="77777777" w:rsidTr="00580778">
        <w:trPr>
          <w:trHeight w:val="524"/>
          <w:jc w:val="center"/>
        </w:trPr>
        <w:tc>
          <w:tcPr>
            <w:tcW w:w="1255" w:type="dxa"/>
            <w:vMerge w:val="restart"/>
            <w:tcBorders>
              <w:top w:val="single" w:sz="4" w:space="0" w:color="auto"/>
              <w:left w:val="single" w:sz="4" w:space="0" w:color="auto"/>
              <w:right w:val="single" w:sz="4" w:space="0" w:color="auto"/>
            </w:tcBorders>
            <w:vAlign w:val="center"/>
          </w:tcPr>
          <w:p w14:paraId="24B17750"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lastRenderedPageBreak/>
              <w:t>强军网版</w:t>
            </w:r>
          </w:p>
        </w:tc>
        <w:tc>
          <w:tcPr>
            <w:tcW w:w="1699" w:type="dxa"/>
            <w:tcBorders>
              <w:top w:val="single" w:sz="4" w:space="0" w:color="auto"/>
              <w:left w:val="nil"/>
              <w:bottom w:val="single" w:sz="4" w:space="0" w:color="auto"/>
              <w:right w:val="single" w:sz="4" w:space="0" w:color="auto"/>
            </w:tcBorders>
            <w:noWrap/>
            <w:vAlign w:val="center"/>
          </w:tcPr>
          <w:p w14:paraId="473AFBF3"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数据可视化展厅启动页</w:t>
            </w:r>
          </w:p>
        </w:tc>
        <w:tc>
          <w:tcPr>
            <w:tcW w:w="4075" w:type="dxa"/>
            <w:tcBorders>
              <w:top w:val="single" w:sz="4" w:space="0" w:color="auto"/>
              <w:left w:val="nil"/>
              <w:bottom w:val="single" w:sz="4" w:space="0" w:color="auto"/>
              <w:right w:val="single" w:sz="4" w:space="0" w:color="auto"/>
            </w:tcBorders>
            <w:noWrap/>
            <w:vAlign w:val="center"/>
          </w:tcPr>
          <w:p w14:paraId="3CE0627C"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在访问对应服务器地址会出现数据可视化展厅宣传页面，针对展厅的背景故事进行播放展示</w:t>
            </w:r>
          </w:p>
        </w:tc>
        <w:tc>
          <w:tcPr>
            <w:tcW w:w="1563" w:type="dxa"/>
            <w:tcBorders>
              <w:top w:val="single" w:sz="4" w:space="0" w:color="auto"/>
              <w:left w:val="nil"/>
              <w:bottom w:val="single" w:sz="4" w:space="0" w:color="auto"/>
              <w:right w:val="single" w:sz="4" w:space="0" w:color="auto"/>
            </w:tcBorders>
            <w:noWrap/>
            <w:vAlign w:val="center"/>
          </w:tcPr>
          <w:p w14:paraId="072EF449"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6147EBF0" w14:textId="77777777" w:rsidTr="00580778">
        <w:trPr>
          <w:trHeight w:val="524"/>
          <w:jc w:val="center"/>
        </w:trPr>
        <w:tc>
          <w:tcPr>
            <w:tcW w:w="1255" w:type="dxa"/>
            <w:vMerge/>
            <w:tcBorders>
              <w:left w:val="single" w:sz="4" w:space="0" w:color="auto"/>
              <w:right w:val="single" w:sz="4" w:space="0" w:color="auto"/>
            </w:tcBorders>
            <w:vAlign w:val="center"/>
          </w:tcPr>
          <w:p w14:paraId="4E0B5E2C"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single" w:sz="4" w:space="0" w:color="auto"/>
              <w:left w:val="nil"/>
              <w:bottom w:val="single" w:sz="4" w:space="0" w:color="auto"/>
              <w:right w:val="single" w:sz="4" w:space="0" w:color="auto"/>
            </w:tcBorders>
            <w:noWrap/>
            <w:vAlign w:val="center"/>
          </w:tcPr>
          <w:p w14:paraId="25289846"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快捷导航功能</w:t>
            </w:r>
          </w:p>
        </w:tc>
        <w:tc>
          <w:tcPr>
            <w:tcW w:w="4075" w:type="dxa"/>
            <w:tcBorders>
              <w:top w:val="single" w:sz="4" w:space="0" w:color="auto"/>
              <w:left w:val="nil"/>
              <w:bottom w:val="single" w:sz="4" w:space="0" w:color="auto"/>
              <w:right w:val="single" w:sz="4" w:space="0" w:color="auto"/>
            </w:tcBorders>
            <w:noWrap/>
            <w:vAlign w:val="center"/>
          </w:tcPr>
          <w:p w14:paraId="21668A8D"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可以快速切换不同的展区，来进行展示</w:t>
            </w:r>
          </w:p>
        </w:tc>
        <w:tc>
          <w:tcPr>
            <w:tcW w:w="1563" w:type="dxa"/>
            <w:tcBorders>
              <w:top w:val="single" w:sz="4" w:space="0" w:color="auto"/>
              <w:left w:val="nil"/>
              <w:bottom w:val="single" w:sz="4" w:space="0" w:color="auto"/>
              <w:right w:val="single" w:sz="4" w:space="0" w:color="auto"/>
            </w:tcBorders>
            <w:noWrap/>
            <w:vAlign w:val="center"/>
          </w:tcPr>
          <w:p w14:paraId="75DE03E2"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017659A7" w14:textId="77777777" w:rsidTr="00580778">
        <w:trPr>
          <w:trHeight w:val="524"/>
          <w:jc w:val="center"/>
        </w:trPr>
        <w:tc>
          <w:tcPr>
            <w:tcW w:w="1255" w:type="dxa"/>
            <w:vMerge/>
            <w:tcBorders>
              <w:left w:val="single" w:sz="4" w:space="0" w:color="auto"/>
              <w:right w:val="single" w:sz="4" w:space="0" w:color="auto"/>
            </w:tcBorders>
            <w:vAlign w:val="center"/>
          </w:tcPr>
          <w:p w14:paraId="1F333353"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single" w:sz="4" w:space="0" w:color="auto"/>
              <w:left w:val="nil"/>
              <w:bottom w:val="single" w:sz="4" w:space="0" w:color="auto"/>
              <w:right w:val="single" w:sz="4" w:space="0" w:color="auto"/>
            </w:tcBorders>
            <w:noWrap/>
            <w:vAlign w:val="center"/>
          </w:tcPr>
          <w:p w14:paraId="0A44C887"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当前位置</w:t>
            </w:r>
          </w:p>
        </w:tc>
        <w:tc>
          <w:tcPr>
            <w:tcW w:w="4075" w:type="dxa"/>
            <w:tcBorders>
              <w:top w:val="single" w:sz="4" w:space="0" w:color="auto"/>
              <w:left w:val="nil"/>
              <w:bottom w:val="single" w:sz="4" w:space="0" w:color="auto"/>
              <w:right w:val="single" w:sz="4" w:space="0" w:color="auto"/>
            </w:tcBorders>
            <w:noWrap/>
            <w:vAlign w:val="center"/>
          </w:tcPr>
          <w:p w14:paraId="0BCDA090"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可以自由的3d、平角视图切换，快速的切换并进入当前展区</w:t>
            </w:r>
          </w:p>
        </w:tc>
        <w:tc>
          <w:tcPr>
            <w:tcW w:w="1563" w:type="dxa"/>
            <w:tcBorders>
              <w:top w:val="single" w:sz="4" w:space="0" w:color="auto"/>
              <w:left w:val="nil"/>
              <w:bottom w:val="single" w:sz="4" w:space="0" w:color="auto"/>
              <w:right w:val="single" w:sz="4" w:space="0" w:color="auto"/>
            </w:tcBorders>
            <w:noWrap/>
            <w:vAlign w:val="center"/>
          </w:tcPr>
          <w:p w14:paraId="6A956CA8"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3C2F032A" w14:textId="77777777" w:rsidTr="00580778">
        <w:trPr>
          <w:trHeight w:val="524"/>
          <w:jc w:val="center"/>
        </w:trPr>
        <w:tc>
          <w:tcPr>
            <w:tcW w:w="1255" w:type="dxa"/>
            <w:vMerge/>
            <w:tcBorders>
              <w:left w:val="single" w:sz="4" w:space="0" w:color="auto"/>
              <w:right w:val="single" w:sz="4" w:space="0" w:color="auto"/>
            </w:tcBorders>
            <w:vAlign w:val="center"/>
          </w:tcPr>
          <w:p w14:paraId="345A0F5F"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single" w:sz="4" w:space="0" w:color="auto"/>
              <w:left w:val="nil"/>
              <w:bottom w:val="single" w:sz="4" w:space="0" w:color="auto"/>
              <w:right w:val="single" w:sz="4" w:space="0" w:color="auto"/>
            </w:tcBorders>
            <w:noWrap/>
            <w:vAlign w:val="center"/>
          </w:tcPr>
          <w:p w14:paraId="7E0C6FB9"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智能解说</w:t>
            </w:r>
          </w:p>
        </w:tc>
        <w:tc>
          <w:tcPr>
            <w:tcW w:w="4075" w:type="dxa"/>
            <w:tcBorders>
              <w:top w:val="single" w:sz="4" w:space="0" w:color="auto"/>
              <w:left w:val="nil"/>
              <w:bottom w:val="single" w:sz="4" w:space="0" w:color="auto"/>
              <w:right w:val="single" w:sz="4" w:space="0" w:color="auto"/>
            </w:tcBorders>
            <w:noWrap/>
            <w:vAlign w:val="center"/>
          </w:tcPr>
          <w:p w14:paraId="3E270B19"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可以针对展厅设置1个小精灵解说员</w:t>
            </w:r>
          </w:p>
        </w:tc>
        <w:tc>
          <w:tcPr>
            <w:tcW w:w="1563" w:type="dxa"/>
            <w:tcBorders>
              <w:top w:val="single" w:sz="4" w:space="0" w:color="auto"/>
              <w:left w:val="nil"/>
              <w:bottom w:val="single" w:sz="4" w:space="0" w:color="auto"/>
              <w:right w:val="single" w:sz="4" w:space="0" w:color="auto"/>
            </w:tcBorders>
            <w:noWrap/>
            <w:vAlign w:val="center"/>
          </w:tcPr>
          <w:p w14:paraId="7AE19C1D"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4B420955" w14:textId="77777777" w:rsidTr="00580778">
        <w:trPr>
          <w:trHeight w:val="524"/>
          <w:jc w:val="center"/>
        </w:trPr>
        <w:tc>
          <w:tcPr>
            <w:tcW w:w="1255" w:type="dxa"/>
            <w:vMerge/>
            <w:tcBorders>
              <w:left w:val="single" w:sz="4" w:space="0" w:color="auto"/>
              <w:right w:val="single" w:sz="4" w:space="0" w:color="auto"/>
            </w:tcBorders>
            <w:vAlign w:val="center"/>
          </w:tcPr>
          <w:p w14:paraId="72993B32"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7B80DE4D"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数据管理</w:t>
            </w:r>
          </w:p>
        </w:tc>
        <w:tc>
          <w:tcPr>
            <w:tcW w:w="4075" w:type="dxa"/>
            <w:tcBorders>
              <w:top w:val="nil"/>
              <w:left w:val="nil"/>
              <w:bottom w:val="single" w:sz="4" w:space="0" w:color="auto"/>
              <w:right w:val="single" w:sz="4" w:space="0" w:color="auto"/>
            </w:tcBorders>
            <w:noWrap/>
            <w:vAlign w:val="center"/>
          </w:tcPr>
          <w:p w14:paraId="19DD3AF8"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具备后台数据</w:t>
            </w:r>
            <w:r w:rsidRPr="00580778">
              <w:rPr>
                <w:rFonts w:ascii="宋体" w:eastAsia="宋体" w:hAnsi="宋体" w:cs="宋体"/>
                <w:color w:val="000000"/>
                <w:sz w:val="24"/>
                <w:szCs w:val="24"/>
                <w:lang w:eastAsia="zh-CN"/>
              </w:rPr>
              <w:t>管理功能</w:t>
            </w:r>
          </w:p>
        </w:tc>
        <w:tc>
          <w:tcPr>
            <w:tcW w:w="1563" w:type="dxa"/>
            <w:tcBorders>
              <w:top w:val="nil"/>
              <w:left w:val="nil"/>
              <w:bottom w:val="single" w:sz="4" w:space="0" w:color="auto"/>
              <w:right w:val="single" w:sz="4" w:space="0" w:color="auto"/>
            </w:tcBorders>
            <w:noWrap/>
            <w:vAlign w:val="center"/>
          </w:tcPr>
          <w:p w14:paraId="572BED78"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3A59092E" w14:textId="77777777" w:rsidTr="00580778">
        <w:trPr>
          <w:trHeight w:val="524"/>
          <w:jc w:val="center"/>
        </w:trPr>
        <w:tc>
          <w:tcPr>
            <w:tcW w:w="1255" w:type="dxa"/>
            <w:vMerge/>
            <w:tcBorders>
              <w:left w:val="single" w:sz="4" w:space="0" w:color="auto"/>
              <w:right w:val="single" w:sz="4" w:space="0" w:color="auto"/>
            </w:tcBorders>
            <w:vAlign w:val="center"/>
          </w:tcPr>
          <w:p w14:paraId="3F6CDB92"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4E3033C6"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视频管理</w:t>
            </w:r>
          </w:p>
        </w:tc>
        <w:tc>
          <w:tcPr>
            <w:tcW w:w="4075" w:type="dxa"/>
            <w:tcBorders>
              <w:top w:val="nil"/>
              <w:left w:val="nil"/>
              <w:bottom w:val="single" w:sz="4" w:space="0" w:color="auto"/>
              <w:right w:val="single" w:sz="4" w:space="0" w:color="auto"/>
            </w:tcBorders>
            <w:vAlign w:val="center"/>
          </w:tcPr>
          <w:p w14:paraId="2A3F1490"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视频的观看、增加、查询、修改</w:t>
            </w:r>
          </w:p>
        </w:tc>
        <w:tc>
          <w:tcPr>
            <w:tcW w:w="1563" w:type="dxa"/>
            <w:tcBorders>
              <w:top w:val="nil"/>
              <w:left w:val="nil"/>
              <w:bottom w:val="single" w:sz="4" w:space="0" w:color="auto"/>
              <w:right w:val="single" w:sz="4" w:space="0" w:color="auto"/>
            </w:tcBorders>
            <w:vAlign w:val="center"/>
          </w:tcPr>
          <w:p w14:paraId="5104A5CA"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33EB4492" w14:textId="77777777" w:rsidTr="00580778">
        <w:trPr>
          <w:trHeight w:val="524"/>
          <w:jc w:val="center"/>
        </w:trPr>
        <w:tc>
          <w:tcPr>
            <w:tcW w:w="1255" w:type="dxa"/>
            <w:vMerge/>
            <w:tcBorders>
              <w:left w:val="single" w:sz="4" w:space="0" w:color="auto"/>
              <w:right w:val="single" w:sz="4" w:space="0" w:color="auto"/>
            </w:tcBorders>
            <w:vAlign w:val="center"/>
          </w:tcPr>
          <w:p w14:paraId="04C1F88A"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20687CE8"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新闻报道管理</w:t>
            </w:r>
          </w:p>
        </w:tc>
        <w:tc>
          <w:tcPr>
            <w:tcW w:w="4075" w:type="dxa"/>
            <w:tcBorders>
              <w:top w:val="nil"/>
              <w:left w:val="nil"/>
              <w:bottom w:val="single" w:sz="4" w:space="0" w:color="auto"/>
              <w:right w:val="single" w:sz="4" w:space="0" w:color="auto"/>
            </w:tcBorders>
            <w:vAlign w:val="center"/>
          </w:tcPr>
          <w:p w14:paraId="638CA1A7"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新闻报道展现、增加、修改、删除</w:t>
            </w:r>
          </w:p>
        </w:tc>
        <w:tc>
          <w:tcPr>
            <w:tcW w:w="1563" w:type="dxa"/>
            <w:tcBorders>
              <w:top w:val="nil"/>
              <w:left w:val="nil"/>
              <w:bottom w:val="single" w:sz="4" w:space="0" w:color="auto"/>
              <w:right w:val="single" w:sz="4" w:space="0" w:color="auto"/>
            </w:tcBorders>
            <w:vAlign w:val="center"/>
          </w:tcPr>
          <w:p w14:paraId="2522678D"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518E5EA3" w14:textId="77777777" w:rsidTr="00580778">
        <w:trPr>
          <w:trHeight w:val="524"/>
          <w:jc w:val="center"/>
        </w:trPr>
        <w:tc>
          <w:tcPr>
            <w:tcW w:w="1255" w:type="dxa"/>
            <w:vMerge/>
            <w:tcBorders>
              <w:left w:val="single" w:sz="4" w:space="0" w:color="auto"/>
              <w:right w:val="single" w:sz="4" w:space="0" w:color="auto"/>
            </w:tcBorders>
            <w:vAlign w:val="center"/>
          </w:tcPr>
          <w:p w14:paraId="63B25F4B"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4CFE9A4F"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lang w:eastAsia="zh-CN"/>
              </w:rPr>
              <w:t>青春记忆</w:t>
            </w:r>
            <w:r w:rsidRPr="00580778">
              <w:rPr>
                <w:rFonts w:ascii="宋体" w:eastAsia="宋体" w:hAnsi="宋体" w:cs="宋体" w:hint="eastAsia"/>
                <w:color w:val="000000"/>
                <w:sz w:val="24"/>
                <w:szCs w:val="24"/>
              </w:rPr>
              <w:t>相册制作</w:t>
            </w:r>
          </w:p>
        </w:tc>
        <w:tc>
          <w:tcPr>
            <w:tcW w:w="4075" w:type="dxa"/>
            <w:tcBorders>
              <w:top w:val="nil"/>
              <w:left w:val="nil"/>
              <w:bottom w:val="single" w:sz="4" w:space="0" w:color="auto"/>
              <w:right w:val="single" w:sz="4" w:space="0" w:color="auto"/>
            </w:tcBorders>
            <w:vAlign w:val="center"/>
          </w:tcPr>
          <w:p w14:paraId="5E72AF46"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用于官兵自动上传个人照片和事迹，生成个人专属相册，留存在相关展厅。</w:t>
            </w:r>
          </w:p>
        </w:tc>
        <w:tc>
          <w:tcPr>
            <w:tcW w:w="1563" w:type="dxa"/>
            <w:tcBorders>
              <w:top w:val="nil"/>
              <w:left w:val="nil"/>
              <w:bottom w:val="single" w:sz="4" w:space="0" w:color="auto"/>
              <w:right w:val="single" w:sz="4" w:space="0" w:color="auto"/>
            </w:tcBorders>
            <w:vAlign w:val="center"/>
          </w:tcPr>
          <w:p w14:paraId="70BB03D1"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3789C507" w14:textId="77777777" w:rsidTr="00580778">
        <w:trPr>
          <w:trHeight w:val="524"/>
          <w:jc w:val="center"/>
        </w:trPr>
        <w:tc>
          <w:tcPr>
            <w:tcW w:w="1255" w:type="dxa"/>
            <w:vMerge/>
            <w:tcBorders>
              <w:left w:val="single" w:sz="4" w:space="0" w:color="auto"/>
              <w:right w:val="single" w:sz="4" w:space="0" w:color="auto"/>
            </w:tcBorders>
            <w:vAlign w:val="center"/>
          </w:tcPr>
          <w:p w14:paraId="5DD17AD7"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48626BF6"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年鉴管理</w:t>
            </w:r>
          </w:p>
        </w:tc>
        <w:tc>
          <w:tcPr>
            <w:tcW w:w="4075" w:type="dxa"/>
            <w:tcBorders>
              <w:top w:val="nil"/>
              <w:left w:val="nil"/>
              <w:bottom w:val="single" w:sz="4" w:space="0" w:color="auto"/>
              <w:right w:val="single" w:sz="4" w:space="0" w:color="auto"/>
            </w:tcBorders>
            <w:vAlign w:val="center"/>
          </w:tcPr>
          <w:p w14:paraId="02D49EC1"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可管理员等级</w:t>
            </w:r>
            <w:r w:rsidRPr="00580778">
              <w:rPr>
                <w:rFonts w:ascii="宋体" w:eastAsia="宋体" w:hAnsi="宋体" w:cs="宋体"/>
                <w:color w:val="000000"/>
                <w:sz w:val="24"/>
                <w:szCs w:val="24"/>
                <w:lang w:eastAsia="zh-CN"/>
              </w:rPr>
              <w:t>上传年鉴大事记内容，</w:t>
            </w:r>
            <w:r w:rsidRPr="00580778">
              <w:rPr>
                <w:rFonts w:ascii="宋体" w:eastAsia="宋体" w:hAnsi="宋体" w:cs="宋体" w:hint="eastAsia"/>
                <w:color w:val="000000"/>
                <w:sz w:val="24"/>
                <w:szCs w:val="24"/>
                <w:lang w:eastAsia="zh-CN"/>
              </w:rPr>
              <w:t>包含Word</w:t>
            </w:r>
            <w:r w:rsidRPr="00580778">
              <w:rPr>
                <w:rFonts w:ascii="宋体" w:eastAsia="宋体" w:hAnsi="宋体" w:cs="宋体"/>
                <w:color w:val="000000"/>
                <w:sz w:val="24"/>
                <w:szCs w:val="24"/>
                <w:lang w:eastAsia="zh-CN"/>
              </w:rPr>
              <w:t>，图片，</w:t>
            </w:r>
            <w:r w:rsidRPr="00580778">
              <w:rPr>
                <w:rFonts w:ascii="宋体" w:eastAsia="宋体" w:hAnsi="宋体" w:cs="宋体" w:hint="eastAsia"/>
                <w:color w:val="000000"/>
                <w:sz w:val="24"/>
                <w:szCs w:val="24"/>
                <w:lang w:eastAsia="zh-CN"/>
              </w:rPr>
              <w:t>音</w:t>
            </w:r>
            <w:r w:rsidRPr="00580778">
              <w:rPr>
                <w:rFonts w:ascii="宋体" w:eastAsia="宋体" w:hAnsi="宋体" w:cs="宋体"/>
                <w:color w:val="000000"/>
                <w:sz w:val="24"/>
                <w:szCs w:val="24"/>
                <w:lang w:eastAsia="zh-CN"/>
              </w:rPr>
              <w:t>视频等</w:t>
            </w:r>
            <w:r w:rsidRPr="00580778">
              <w:rPr>
                <w:rFonts w:ascii="宋体" w:eastAsia="宋体" w:hAnsi="宋体" w:cs="宋体" w:hint="eastAsia"/>
                <w:color w:val="000000"/>
                <w:sz w:val="24"/>
                <w:szCs w:val="24"/>
                <w:lang w:eastAsia="zh-CN"/>
              </w:rPr>
              <w:t>内容</w:t>
            </w:r>
          </w:p>
        </w:tc>
        <w:tc>
          <w:tcPr>
            <w:tcW w:w="1563" w:type="dxa"/>
            <w:tcBorders>
              <w:top w:val="nil"/>
              <w:left w:val="nil"/>
              <w:bottom w:val="single" w:sz="4" w:space="0" w:color="auto"/>
              <w:right w:val="single" w:sz="4" w:space="0" w:color="auto"/>
            </w:tcBorders>
            <w:vAlign w:val="center"/>
          </w:tcPr>
          <w:p w14:paraId="31DAF22F"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27182245" w14:textId="77777777" w:rsidTr="00580778">
        <w:trPr>
          <w:trHeight w:val="524"/>
          <w:jc w:val="center"/>
        </w:trPr>
        <w:tc>
          <w:tcPr>
            <w:tcW w:w="1255" w:type="dxa"/>
            <w:vMerge/>
            <w:tcBorders>
              <w:left w:val="single" w:sz="4" w:space="0" w:color="auto"/>
              <w:right w:val="single" w:sz="4" w:space="0" w:color="auto"/>
            </w:tcBorders>
            <w:vAlign w:val="center"/>
          </w:tcPr>
          <w:p w14:paraId="3B5860C1"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4884A354"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自动播放功能</w:t>
            </w:r>
          </w:p>
        </w:tc>
        <w:tc>
          <w:tcPr>
            <w:tcW w:w="4075" w:type="dxa"/>
            <w:tcBorders>
              <w:top w:val="nil"/>
              <w:left w:val="nil"/>
              <w:bottom w:val="single" w:sz="4" w:space="0" w:color="auto"/>
              <w:right w:val="single" w:sz="4" w:space="0" w:color="auto"/>
            </w:tcBorders>
            <w:vAlign w:val="center"/>
          </w:tcPr>
          <w:p w14:paraId="237AB7D7"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可以对数字展厅自动播放，自动停留，自动讲解相关事件</w:t>
            </w:r>
          </w:p>
        </w:tc>
        <w:tc>
          <w:tcPr>
            <w:tcW w:w="1563" w:type="dxa"/>
            <w:tcBorders>
              <w:top w:val="nil"/>
              <w:left w:val="nil"/>
              <w:bottom w:val="single" w:sz="4" w:space="0" w:color="auto"/>
              <w:right w:val="single" w:sz="4" w:space="0" w:color="auto"/>
            </w:tcBorders>
            <w:vAlign w:val="center"/>
          </w:tcPr>
          <w:p w14:paraId="35EB8348"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5E9D97F4" w14:textId="77777777" w:rsidTr="00580778">
        <w:trPr>
          <w:trHeight w:val="524"/>
          <w:jc w:val="center"/>
        </w:trPr>
        <w:tc>
          <w:tcPr>
            <w:tcW w:w="1255" w:type="dxa"/>
            <w:vMerge/>
            <w:tcBorders>
              <w:left w:val="single" w:sz="4" w:space="0" w:color="auto"/>
              <w:right w:val="single" w:sz="4" w:space="0" w:color="auto"/>
            </w:tcBorders>
            <w:vAlign w:val="center"/>
          </w:tcPr>
          <w:p w14:paraId="63E784FC"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43E5A22B"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展厅360°全景观看功能</w:t>
            </w:r>
          </w:p>
        </w:tc>
        <w:tc>
          <w:tcPr>
            <w:tcW w:w="4075" w:type="dxa"/>
            <w:tcBorders>
              <w:top w:val="nil"/>
              <w:left w:val="nil"/>
              <w:bottom w:val="single" w:sz="4" w:space="0" w:color="auto"/>
              <w:right w:val="single" w:sz="4" w:space="0" w:color="auto"/>
            </w:tcBorders>
            <w:vAlign w:val="center"/>
          </w:tcPr>
          <w:p w14:paraId="5B8B37AB"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支持实施鼠标进行360°全景观看</w:t>
            </w:r>
          </w:p>
        </w:tc>
        <w:tc>
          <w:tcPr>
            <w:tcW w:w="1563" w:type="dxa"/>
            <w:tcBorders>
              <w:top w:val="nil"/>
              <w:left w:val="nil"/>
              <w:bottom w:val="single" w:sz="4" w:space="0" w:color="auto"/>
              <w:right w:val="single" w:sz="4" w:space="0" w:color="auto"/>
            </w:tcBorders>
            <w:vAlign w:val="center"/>
          </w:tcPr>
          <w:p w14:paraId="06E3721E"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2DCACE67" w14:textId="77777777" w:rsidTr="00580778">
        <w:trPr>
          <w:trHeight w:val="567"/>
          <w:jc w:val="center"/>
        </w:trPr>
        <w:tc>
          <w:tcPr>
            <w:tcW w:w="1255" w:type="dxa"/>
            <w:vMerge/>
            <w:tcBorders>
              <w:left w:val="single" w:sz="4" w:space="0" w:color="auto"/>
              <w:right w:val="single" w:sz="4" w:space="0" w:color="auto"/>
            </w:tcBorders>
            <w:vAlign w:val="center"/>
          </w:tcPr>
          <w:p w14:paraId="5EDB482D"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1D6CCCB4"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看板展示功能</w:t>
            </w:r>
          </w:p>
        </w:tc>
        <w:tc>
          <w:tcPr>
            <w:tcW w:w="4075" w:type="dxa"/>
            <w:tcBorders>
              <w:top w:val="nil"/>
              <w:left w:val="nil"/>
              <w:bottom w:val="single" w:sz="4" w:space="0" w:color="auto"/>
              <w:right w:val="single" w:sz="4" w:space="0" w:color="auto"/>
            </w:tcBorders>
            <w:vAlign w:val="center"/>
          </w:tcPr>
          <w:p w14:paraId="71F5CD82"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可以在某一展厅看板有标记热点地方进行点击，出现相关事件</w:t>
            </w:r>
          </w:p>
        </w:tc>
        <w:tc>
          <w:tcPr>
            <w:tcW w:w="1563" w:type="dxa"/>
            <w:tcBorders>
              <w:top w:val="nil"/>
              <w:left w:val="nil"/>
              <w:bottom w:val="single" w:sz="4" w:space="0" w:color="auto"/>
              <w:right w:val="single" w:sz="4" w:space="0" w:color="auto"/>
            </w:tcBorders>
            <w:vAlign w:val="center"/>
          </w:tcPr>
          <w:p w14:paraId="7DD9F64C"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3D82E238" w14:textId="77777777" w:rsidTr="00580778">
        <w:trPr>
          <w:trHeight w:val="986"/>
          <w:jc w:val="center"/>
        </w:trPr>
        <w:tc>
          <w:tcPr>
            <w:tcW w:w="1255" w:type="dxa"/>
            <w:vMerge/>
            <w:tcBorders>
              <w:left w:val="single" w:sz="4" w:space="0" w:color="auto"/>
              <w:bottom w:val="single" w:sz="4" w:space="0" w:color="auto"/>
              <w:right w:val="single" w:sz="4" w:space="0" w:color="auto"/>
            </w:tcBorders>
            <w:vAlign w:val="center"/>
          </w:tcPr>
          <w:p w14:paraId="585D0495"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nil"/>
              <w:left w:val="nil"/>
              <w:bottom w:val="single" w:sz="4" w:space="0" w:color="auto"/>
              <w:right w:val="single" w:sz="4" w:space="0" w:color="auto"/>
            </w:tcBorders>
            <w:noWrap/>
            <w:vAlign w:val="center"/>
          </w:tcPr>
          <w:p w14:paraId="0385A6B1"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用户指引功能</w:t>
            </w:r>
          </w:p>
        </w:tc>
        <w:tc>
          <w:tcPr>
            <w:tcW w:w="4075" w:type="dxa"/>
            <w:tcBorders>
              <w:top w:val="nil"/>
              <w:left w:val="nil"/>
              <w:bottom w:val="single" w:sz="4" w:space="0" w:color="auto"/>
              <w:right w:val="single" w:sz="4" w:space="0" w:color="auto"/>
            </w:tcBorders>
            <w:vAlign w:val="center"/>
          </w:tcPr>
          <w:p w14:paraId="3958909E"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在用户进入数字化虚拟展厅时候，系统会有相关指引来帮助用户快速理解具体使用功能</w:t>
            </w:r>
          </w:p>
        </w:tc>
        <w:tc>
          <w:tcPr>
            <w:tcW w:w="1563" w:type="dxa"/>
            <w:tcBorders>
              <w:top w:val="nil"/>
              <w:left w:val="nil"/>
              <w:bottom w:val="single" w:sz="4" w:space="0" w:color="auto"/>
              <w:right w:val="single" w:sz="4" w:space="0" w:color="auto"/>
            </w:tcBorders>
            <w:vAlign w:val="center"/>
          </w:tcPr>
          <w:p w14:paraId="15B0DFB5"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3BD36EA8" w14:textId="77777777" w:rsidTr="00580778">
        <w:trPr>
          <w:trHeight w:val="524"/>
          <w:jc w:val="center"/>
        </w:trPr>
        <w:tc>
          <w:tcPr>
            <w:tcW w:w="1255" w:type="dxa"/>
            <w:vMerge w:val="restart"/>
            <w:tcBorders>
              <w:top w:val="single" w:sz="4" w:space="0" w:color="auto"/>
              <w:left w:val="single" w:sz="4" w:space="0" w:color="auto"/>
              <w:right w:val="single" w:sz="4" w:space="0" w:color="auto"/>
            </w:tcBorders>
            <w:vAlign w:val="center"/>
          </w:tcPr>
          <w:p w14:paraId="612D5269"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VR版</w:t>
            </w:r>
          </w:p>
        </w:tc>
        <w:tc>
          <w:tcPr>
            <w:tcW w:w="1699" w:type="dxa"/>
            <w:tcBorders>
              <w:top w:val="single" w:sz="4" w:space="0" w:color="auto"/>
              <w:left w:val="nil"/>
              <w:bottom w:val="single" w:sz="4" w:space="0" w:color="auto"/>
              <w:right w:val="single" w:sz="4" w:space="0" w:color="auto"/>
            </w:tcBorders>
            <w:noWrap/>
            <w:vAlign w:val="center"/>
          </w:tcPr>
          <w:p w14:paraId="22BF7EB5"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软件平台</w:t>
            </w:r>
          </w:p>
        </w:tc>
        <w:tc>
          <w:tcPr>
            <w:tcW w:w="4075" w:type="dxa"/>
            <w:tcBorders>
              <w:top w:val="nil"/>
              <w:left w:val="nil"/>
              <w:bottom w:val="single" w:sz="4" w:space="0" w:color="auto"/>
              <w:right w:val="single" w:sz="4" w:space="0" w:color="auto"/>
            </w:tcBorders>
            <w:vAlign w:val="center"/>
          </w:tcPr>
          <w:p w14:paraId="276CA332"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结合vr硬件，调试相关软件平台</w:t>
            </w:r>
          </w:p>
        </w:tc>
        <w:tc>
          <w:tcPr>
            <w:tcW w:w="1563" w:type="dxa"/>
            <w:tcBorders>
              <w:top w:val="nil"/>
              <w:left w:val="nil"/>
              <w:bottom w:val="single" w:sz="4" w:space="0" w:color="auto"/>
              <w:right w:val="single" w:sz="4" w:space="0" w:color="auto"/>
            </w:tcBorders>
            <w:vAlign w:val="center"/>
          </w:tcPr>
          <w:p w14:paraId="0DBD8CE9"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28C6CB05" w14:textId="77777777" w:rsidTr="00580778">
        <w:trPr>
          <w:trHeight w:val="524"/>
          <w:jc w:val="center"/>
        </w:trPr>
        <w:tc>
          <w:tcPr>
            <w:tcW w:w="1255" w:type="dxa"/>
            <w:vMerge/>
            <w:tcBorders>
              <w:left w:val="single" w:sz="4" w:space="0" w:color="auto"/>
              <w:right w:val="single" w:sz="4" w:space="0" w:color="auto"/>
            </w:tcBorders>
            <w:vAlign w:val="center"/>
          </w:tcPr>
          <w:p w14:paraId="3948FCB9"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single" w:sz="4" w:space="0" w:color="auto"/>
              <w:left w:val="nil"/>
              <w:bottom w:val="single" w:sz="4" w:space="0" w:color="auto"/>
              <w:right w:val="single" w:sz="4" w:space="0" w:color="auto"/>
            </w:tcBorders>
            <w:noWrap/>
            <w:vAlign w:val="center"/>
          </w:tcPr>
          <w:p w14:paraId="401408F1"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数据更新</w:t>
            </w:r>
          </w:p>
        </w:tc>
        <w:tc>
          <w:tcPr>
            <w:tcW w:w="4075" w:type="dxa"/>
            <w:tcBorders>
              <w:top w:val="nil"/>
              <w:left w:val="nil"/>
              <w:bottom w:val="single" w:sz="4" w:space="0" w:color="auto"/>
              <w:right w:val="single" w:sz="4" w:space="0" w:color="auto"/>
            </w:tcBorders>
            <w:vAlign w:val="center"/>
          </w:tcPr>
          <w:p w14:paraId="5BA7E72E"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可根据内容</w:t>
            </w:r>
            <w:r w:rsidRPr="00580778">
              <w:rPr>
                <w:rFonts w:ascii="宋体" w:eastAsia="宋体" w:hAnsi="宋体" w:cs="宋体"/>
                <w:color w:val="000000"/>
                <w:sz w:val="24"/>
                <w:szCs w:val="24"/>
                <w:lang w:eastAsia="zh-CN"/>
              </w:rPr>
              <w:t>更新同步更新</w:t>
            </w:r>
          </w:p>
        </w:tc>
        <w:tc>
          <w:tcPr>
            <w:tcW w:w="1563" w:type="dxa"/>
            <w:tcBorders>
              <w:top w:val="nil"/>
              <w:left w:val="nil"/>
              <w:bottom w:val="single" w:sz="4" w:space="0" w:color="auto"/>
              <w:right w:val="single" w:sz="4" w:space="0" w:color="auto"/>
            </w:tcBorders>
            <w:vAlign w:val="center"/>
          </w:tcPr>
          <w:p w14:paraId="535CC38D"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r w:rsidR="00580778" w:rsidRPr="00580778" w14:paraId="4F4A0680" w14:textId="77777777" w:rsidTr="00580778">
        <w:trPr>
          <w:trHeight w:val="524"/>
          <w:jc w:val="center"/>
        </w:trPr>
        <w:tc>
          <w:tcPr>
            <w:tcW w:w="1255" w:type="dxa"/>
            <w:vMerge/>
            <w:tcBorders>
              <w:left w:val="single" w:sz="4" w:space="0" w:color="auto"/>
              <w:bottom w:val="single" w:sz="4" w:space="0" w:color="auto"/>
              <w:right w:val="single" w:sz="4" w:space="0" w:color="auto"/>
            </w:tcBorders>
            <w:vAlign w:val="center"/>
          </w:tcPr>
          <w:p w14:paraId="6D674DA3" w14:textId="77777777" w:rsidR="00580778" w:rsidRPr="00580778" w:rsidRDefault="00580778" w:rsidP="00580778">
            <w:pPr>
              <w:pStyle w:val="1"/>
              <w:spacing w:line="260" w:lineRule="exact"/>
              <w:ind w:firstLine="0"/>
              <w:jc w:val="center"/>
              <w:rPr>
                <w:rFonts w:ascii="宋体" w:eastAsia="宋体" w:hAnsi="宋体" w:cs="宋体"/>
                <w:color w:val="000000"/>
                <w:sz w:val="24"/>
                <w:szCs w:val="24"/>
              </w:rPr>
            </w:pPr>
          </w:p>
        </w:tc>
        <w:tc>
          <w:tcPr>
            <w:tcW w:w="1699" w:type="dxa"/>
            <w:tcBorders>
              <w:top w:val="single" w:sz="4" w:space="0" w:color="auto"/>
              <w:left w:val="nil"/>
              <w:bottom w:val="single" w:sz="4" w:space="0" w:color="auto"/>
              <w:right w:val="single" w:sz="4" w:space="0" w:color="auto"/>
            </w:tcBorders>
            <w:noWrap/>
            <w:vAlign w:val="center"/>
          </w:tcPr>
          <w:p w14:paraId="2F1A69B7"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演示交互</w:t>
            </w:r>
          </w:p>
        </w:tc>
        <w:tc>
          <w:tcPr>
            <w:tcW w:w="4075" w:type="dxa"/>
            <w:tcBorders>
              <w:top w:val="nil"/>
              <w:left w:val="nil"/>
              <w:bottom w:val="single" w:sz="4" w:space="0" w:color="auto"/>
              <w:right w:val="single" w:sz="4" w:space="0" w:color="auto"/>
            </w:tcBorders>
            <w:vAlign w:val="center"/>
          </w:tcPr>
          <w:p w14:paraId="235662EE" w14:textId="77777777" w:rsidR="00580778" w:rsidRPr="00580778" w:rsidRDefault="00580778" w:rsidP="00580778">
            <w:pPr>
              <w:pStyle w:val="1"/>
              <w:spacing w:line="260" w:lineRule="exact"/>
              <w:ind w:left="0" w:firstLine="0"/>
              <w:rPr>
                <w:rFonts w:ascii="宋体" w:eastAsia="宋体" w:hAnsi="宋体" w:cs="宋体"/>
                <w:color w:val="000000"/>
                <w:sz w:val="24"/>
                <w:szCs w:val="24"/>
                <w:lang w:eastAsia="zh-CN"/>
              </w:rPr>
            </w:pPr>
            <w:r w:rsidRPr="00580778">
              <w:rPr>
                <w:rFonts w:ascii="宋体" w:eastAsia="宋体" w:hAnsi="宋体" w:cs="宋体" w:hint="eastAsia"/>
                <w:color w:val="000000"/>
                <w:sz w:val="24"/>
                <w:szCs w:val="24"/>
                <w:lang w:eastAsia="zh-CN"/>
              </w:rPr>
              <w:t>结合vr硬件和内容设计，完成VR参观及互动设计，实现良好沉浸体验</w:t>
            </w:r>
          </w:p>
        </w:tc>
        <w:tc>
          <w:tcPr>
            <w:tcW w:w="1563" w:type="dxa"/>
            <w:tcBorders>
              <w:top w:val="nil"/>
              <w:left w:val="nil"/>
              <w:bottom w:val="single" w:sz="4" w:space="0" w:color="auto"/>
              <w:right w:val="single" w:sz="4" w:space="0" w:color="auto"/>
            </w:tcBorders>
            <w:vAlign w:val="center"/>
          </w:tcPr>
          <w:p w14:paraId="441E08F2" w14:textId="77777777" w:rsidR="00580778" w:rsidRPr="00580778" w:rsidRDefault="00580778" w:rsidP="00580778">
            <w:pPr>
              <w:pStyle w:val="1"/>
              <w:spacing w:line="260" w:lineRule="exact"/>
              <w:ind w:left="0" w:firstLine="0"/>
              <w:jc w:val="center"/>
              <w:rPr>
                <w:rFonts w:ascii="宋体" w:eastAsia="宋体" w:hAnsi="宋体" w:cs="宋体"/>
                <w:color w:val="000000"/>
                <w:sz w:val="24"/>
                <w:szCs w:val="24"/>
              </w:rPr>
            </w:pPr>
            <w:r w:rsidRPr="00580778">
              <w:rPr>
                <w:rFonts w:ascii="宋体" w:eastAsia="宋体" w:hAnsi="宋体" w:cs="宋体" w:hint="eastAsia"/>
                <w:color w:val="000000"/>
                <w:sz w:val="24"/>
                <w:szCs w:val="24"/>
              </w:rPr>
              <w:t>1项</w:t>
            </w:r>
          </w:p>
        </w:tc>
      </w:tr>
    </w:tbl>
    <w:p w14:paraId="5636FB1A" w14:textId="2BC4809B" w:rsidR="008C035C" w:rsidRDefault="008C035C"/>
    <w:p w14:paraId="2C868337" w14:textId="77777777" w:rsidR="008C035C" w:rsidRDefault="008C035C" w:rsidP="008C035C">
      <w:pPr>
        <w:pStyle w:val="2"/>
      </w:pPr>
      <w:r>
        <w:br w:type="page"/>
      </w:r>
    </w:p>
    <w:p w14:paraId="3F64A4B4" w14:textId="77777777" w:rsidR="008C035C" w:rsidRPr="003F63D9" w:rsidRDefault="008C035C" w:rsidP="008C035C">
      <w:pPr>
        <w:adjustRightInd w:val="0"/>
        <w:spacing w:line="579" w:lineRule="exact"/>
        <w:jc w:val="center"/>
        <w:textAlignment w:val="baseline"/>
        <w:rPr>
          <w:rFonts w:eastAsia="方正小标宋简体"/>
          <w:color w:val="000000"/>
          <w:sz w:val="44"/>
          <w:szCs w:val="44"/>
        </w:rPr>
      </w:pPr>
      <w:r w:rsidRPr="003F63D9">
        <w:rPr>
          <w:rFonts w:eastAsia="方正小标宋简体"/>
          <w:color w:val="000000"/>
          <w:sz w:val="44"/>
          <w:szCs w:val="44"/>
        </w:rPr>
        <w:lastRenderedPageBreak/>
        <w:t>数字史馆展陈大纲</w:t>
      </w:r>
    </w:p>
    <w:p w14:paraId="130F716C" w14:textId="77777777" w:rsidR="008C035C" w:rsidRPr="003F63D9" w:rsidRDefault="008C035C" w:rsidP="008C035C">
      <w:pPr>
        <w:autoSpaceDE w:val="0"/>
        <w:autoSpaceDN w:val="0"/>
        <w:adjustRightInd w:val="0"/>
        <w:snapToGrid w:val="0"/>
        <w:spacing w:line="579" w:lineRule="exact"/>
        <w:ind w:firstLineChars="200" w:firstLine="640"/>
        <w:rPr>
          <w:rFonts w:eastAsia="黑体"/>
          <w:color w:val="000000"/>
          <w:sz w:val="32"/>
          <w:szCs w:val="32"/>
        </w:rPr>
      </w:pPr>
    </w:p>
    <w:p w14:paraId="527F0284" w14:textId="77777777" w:rsidR="008C035C" w:rsidRPr="003F63D9" w:rsidRDefault="008C035C" w:rsidP="008C035C">
      <w:pPr>
        <w:autoSpaceDE w:val="0"/>
        <w:autoSpaceDN w:val="0"/>
        <w:adjustRightInd w:val="0"/>
        <w:snapToGrid w:val="0"/>
        <w:spacing w:line="579" w:lineRule="exact"/>
        <w:ind w:firstLineChars="200" w:firstLine="640"/>
        <w:rPr>
          <w:rFonts w:eastAsia="黑体"/>
          <w:color w:val="000000"/>
          <w:sz w:val="32"/>
          <w:szCs w:val="32"/>
        </w:rPr>
      </w:pPr>
      <w:r>
        <w:rPr>
          <w:rFonts w:eastAsia="黑体" w:hint="eastAsia"/>
          <w:color w:val="000000"/>
          <w:sz w:val="32"/>
          <w:szCs w:val="32"/>
        </w:rPr>
        <w:t>一、</w:t>
      </w:r>
      <w:r w:rsidRPr="003F63D9">
        <w:rPr>
          <w:rFonts w:eastAsia="黑体"/>
          <w:color w:val="000000"/>
          <w:sz w:val="32"/>
          <w:szCs w:val="32"/>
        </w:rPr>
        <w:t>板块结构</w:t>
      </w:r>
    </w:p>
    <w:p w14:paraId="6D906A53" w14:textId="77777777" w:rsidR="008C035C" w:rsidRPr="003F63D9" w:rsidRDefault="008C035C" w:rsidP="008C035C">
      <w:pPr>
        <w:autoSpaceDE w:val="0"/>
        <w:autoSpaceDN w:val="0"/>
        <w:adjustRightInd w:val="0"/>
        <w:snapToGrid w:val="0"/>
        <w:spacing w:line="579" w:lineRule="exact"/>
        <w:ind w:firstLineChars="200" w:firstLine="640"/>
        <w:rPr>
          <w:rFonts w:eastAsia="仿宋_GB2312"/>
          <w:sz w:val="32"/>
          <w:szCs w:val="32"/>
        </w:rPr>
      </w:pPr>
      <w:r w:rsidRPr="003F63D9">
        <w:rPr>
          <w:rFonts w:eastAsia="仿宋_GB2312" w:hint="eastAsia"/>
          <w:sz w:val="32"/>
          <w:szCs w:val="32"/>
        </w:rPr>
        <w:t>主要包括室外展陈和室内展陈两大部分。室外展陈，设置各类广场并命名，立置大型宣传牌，书</w:t>
      </w:r>
      <w:bookmarkStart w:id="5" w:name="_GoBack"/>
      <w:bookmarkEnd w:id="5"/>
      <w:r w:rsidRPr="003F63D9">
        <w:rPr>
          <w:rFonts w:eastAsia="仿宋_GB2312" w:hint="eastAsia"/>
          <w:sz w:val="32"/>
          <w:szCs w:val="32"/>
        </w:rPr>
        <w:t>写领袖训词、强军目标、新时代军事教育方针、大学办学理念等内容，列阵反映大学使命职能、重大典型、官兵风采的三维雕塑，在主体建筑正前方设置国旗台。室内展陈，主要由序厅、发展历程、建设成就、向战而行、荣誉殿堂、尾厅和拓展厅</w:t>
      </w:r>
      <w:r w:rsidRPr="003F63D9">
        <w:rPr>
          <w:rFonts w:eastAsia="仿宋_GB2312" w:hint="eastAsia"/>
          <w:sz w:val="32"/>
          <w:szCs w:val="32"/>
        </w:rPr>
        <w:t>7</w:t>
      </w:r>
      <w:r w:rsidRPr="003F63D9">
        <w:rPr>
          <w:rFonts w:eastAsia="仿宋_GB2312" w:hint="eastAsia"/>
          <w:sz w:val="32"/>
          <w:szCs w:val="32"/>
        </w:rPr>
        <w:t>部分组成。</w:t>
      </w:r>
    </w:p>
    <w:p w14:paraId="584BF354" w14:textId="77777777" w:rsidR="008C035C" w:rsidRPr="003F63D9" w:rsidRDefault="008C035C" w:rsidP="008C035C">
      <w:pPr>
        <w:spacing w:line="579" w:lineRule="exact"/>
        <w:ind w:firstLineChars="200" w:firstLine="640"/>
        <w:rPr>
          <w:rFonts w:ascii="黑体" w:eastAsia="黑体" w:hAnsi="黑体"/>
          <w:sz w:val="32"/>
          <w:szCs w:val="32"/>
        </w:rPr>
      </w:pPr>
      <w:r>
        <w:rPr>
          <w:rFonts w:ascii="黑体" w:eastAsia="黑体" w:hAnsi="黑体" w:hint="eastAsia"/>
          <w:sz w:val="32"/>
          <w:szCs w:val="32"/>
        </w:rPr>
        <w:t>二、</w:t>
      </w:r>
      <w:r w:rsidRPr="003F63D9">
        <w:rPr>
          <w:rFonts w:ascii="黑体" w:eastAsia="黑体" w:hAnsi="黑体" w:hint="eastAsia"/>
          <w:sz w:val="32"/>
          <w:szCs w:val="32"/>
        </w:rPr>
        <w:t>室外展陈</w:t>
      </w:r>
    </w:p>
    <w:p w14:paraId="74C2BD0C" w14:textId="43FA24A0" w:rsidR="008C035C" w:rsidRPr="003F63D9" w:rsidRDefault="008C035C" w:rsidP="008C035C">
      <w:pPr>
        <w:spacing w:line="579" w:lineRule="exact"/>
        <w:ind w:left="720"/>
        <w:rPr>
          <w:rFonts w:ascii="仿宋_GB2312" w:eastAsia="仿宋_GB2312" w:hAnsi="黑体"/>
          <w:sz w:val="32"/>
          <w:szCs w:val="32"/>
        </w:rPr>
      </w:pPr>
      <w:r w:rsidRPr="003F63D9">
        <w:rPr>
          <w:rFonts w:ascii="仿宋_GB2312" w:eastAsia="仿宋_GB2312" w:hAnsi="黑体" w:hint="eastAsia"/>
          <w:sz w:val="32"/>
          <w:szCs w:val="32"/>
        </w:rPr>
        <w:t>室外展陈内容主要包括</w:t>
      </w:r>
      <w:r w:rsidR="00DD1977">
        <w:rPr>
          <w:rFonts w:ascii="仿宋_GB2312" w:eastAsia="仿宋_GB2312" w:hAnsi="黑体" w:hint="eastAsia"/>
          <w:sz w:val="32"/>
          <w:szCs w:val="32"/>
        </w:rPr>
        <w:t>五</w:t>
      </w:r>
      <w:r w:rsidRPr="003F63D9">
        <w:rPr>
          <w:rFonts w:ascii="仿宋_GB2312" w:eastAsia="仿宋_GB2312" w:hAnsi="黑体" w:hint="eastAsia"/>
          <w:sz w:val="32"/>
          <w:szCs w:val="32"/>
        </w:rPr>
        <w:t>个部分：</w:t>
      </w:r>
    </w:p>
    <w:p w14:paraId="6DDB65E6"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w:t>
      </w:r>
      <w:r w:rsidRPr="003F63D9">
        <w:rPr>
          <w:rFonts w:eastAsia="仿宋_GB2312"/>
          <w:sz w:val="32"/>
          <w:szCs w:val="32"/>
        </w:rPr>
        <w:t>大型宣传板</w:t>
      </w:r>
      <w:r w:rsidRPr="003F63D9">
        <w:rPr>
          <w:rFonts w:eastAsia="仿宋_GB2312" w:hint="eastAsia"/>
          <w:sz w:val="32"/>
          <w:szCs w:val="32"/>
        </w:rPr>
        <w:t>】</w:t>
      </w:r>
      <w:r w:rsidRPr="003F63D9">
        <w:rPr>
          <w:rFonts w:eastAsia="仿宋_GB2312"/>
          <w:sz w:val="32"/>
          <w:szCs w:val="32"/>
        </w:rPr>
        <w:t>强军目标、新时代军事教育方针</w:t>
      </w:r>
      <w:r w:rsidRPr="003F63D9">
        <w:rPr>
          <w:rFonts w:eastAsia="仿宋_GB2312" w:hint="eastAsia"/>
          <w:sz w:val="32"/>
          <w:szCs w:val="32"/>
        </w:rPr>
        <w:t>。</w:t>
      </w:r>
    </w:p>
    <w:p w14:paraId="14E1222B"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【雕塑群】在主体建筑正面中心轴两侧放置“两华”雕塑，其他雕塑（通过扫描建模方式）星罗棋布置于广场内。</w:t>
      </w:r>
    </w:p>
    <w:p w14:paraId="1BE8779B" w14:textId="77777777" w:rsidR="008C035C" w:rsidRPr="003F63D9" w:rsidRDefault="008C035C" w:rsidP="008C035C">
      <w:pPr>
        <w:spacing w:line="579" w:lineRule="exact"/>
        <w:ind w:firstLineChars="200" w:firstLine="640"/>
        <w:rPr>
          <w:rFonts w:ascii="仿宋_GB2312" w:eastAsia="仿宋_GB2312" w:hAnsi="黑体"/>
          <w:sz w:val="32"/>
          <w:szCs w:val="32"/>
        </w:rPr>
      </w:pPr>
      <w:r w:rsidRPr="003F63D9">
        <w:rPr>
          <w:rFonts w:ascii="仿宋_GB2312" w:eastAsia="仿宋_GB2312" w:hAnsi="黑体" w:hint="eastAsia"/>
          <w:sz w:val="32"/>
          <w:szCs w:val="32"/>
        </w:rPr>
        <w:t>【国旗台】置于主体建筑正面广场。</w:t>
      </w:r>
    </w:p>
    <w:p w14:paraId="64118B55" w14:textId="77777777" w:rsidR="00DD1977" w:rsidRDefault="008C035C" w:rsidP="00DD1977">
      <w:pPr>
        <w:spacing w:line="579" w:lineRule="exact"/>
        <w:ind w:firstLineChars="200" w:firstLine="640"/>
        <w:rPr>
          <w:rFonts w:ascii="仿宋_GB2312" w:eastAsia="仿宋_GB2312" w:hAnsi="黑体"/>
          <w:sz w:val="32"/>
          <w:szCs w:val="32"/>
        </w:rPr>
      </w:pPr>
      <w:r w:rsidRPr="003F63D9">
        <w:rPr>
          <w:rFonts w:ascii="仿宋_GB2312" w:eastAsia="仿宋_GB2312" w:hAnsi="黑体" w:hint="eastAsia"/>
          <w:sz w:val="32"/>
          <w:szCs w:val="32"/>
        </w:rPr>
        <w:t>【主体建筑】在主体建筑的正面设立</w:t>
      </w:r>
      <w:r w:rsidRPr="003F63D9">
        <w:rPr>
          <w:rFonts w:eastAsia="仿宋_GB2312"/>
          <w:sz w:val="32"/>
          <w:szCs w:val="32"/>
        </w:rPr>
        <w:t>4</w:t>
      </w:r>
      <w:r w:rsidRPr="003F63D9">
        <w:rPr>
          <w:rFonts w:ascii="仿宋_GB2312" w:eastAsia="仿宋_GB2312" w:hAnsi="黑体" w:hint="eastAsia"/>
          <w:sz w:val="32"/>
          <w:szCs w:val="32"/>
        </w:rPr>
        <w:t>块大型立面浮雕，意象展示初创岁月、使命职能、强军风貌、未来愿景。</w:t>
      </w:r>
    </w:p>
    <w:p w14:paraId="35FDACA4" w14:textId="1C6EDC99" w:rsidR="00DD1977" w:rsidRPr="00DD1977" w:rsidRDefault="00DD1977" w:rsidP="00DD1977">
      <w:pPr>
        <w:spacing w:line="579" w:lineRule="exact"/>
        <w:ind w:firstLineChars="200" w:firstLine="640"/>
        <w:rPr>
          <w:rFonts w:ascii="仿宋_GB2312" w:eastAsia="仿宋_GB2312" w:hAnsi="黑体" w:hint="eastAsia"/>
          <w:sz w:val="32"/>
          <w:szCs w:val="32"/>
        </w:rPr>
      </w:pPr>
      <w:r w:rsidRPr="00DD1977">
        <w:rPr>
          <w:rFonts w:ascii="仿宋_GB2312" w:eastAsia="仿宋_GB2312" w:hAnsi="黑体" w:hint="eastAsia"/>
          <w:sz w:val="32"/>
          <w:szCs w:val="32"/>
        </w:rPr>
        <w:t>【立柱】把校本部及各单位反映大学使命职能、精神风貌以及陕西地理特征的立柱建模，置于室外广场合适位置。</w:t>
      </w:r>
    </w:p>
    <w:p w14:paraId="225B6F70" w14:textId="77777777" w:rsidR="008C035C" w:rsidRPr="003F63D9" w:rsidRDefault="008C035C" w:rsidP="008C035C">
      <w:pPr>
        <w:spacing w:line="579" w:lineRule="exact"/>
        <w:ind w:firstLineChars="200" w:firstLine="640"/>
        <w:rPr>
          <w:rFonts w:ascii="黑体" w:eastAsia="黑体" w:hAnsi="黑体"/>
          <w:sz w:val="32"/>
          <w:szCs w:val="32"/>
        </w:rPr>
      </w:pPr>
      <w:r>
        <w:rPr>
          <w:rFonts w:ascii="黑体" w:eastAsia="黑体" w:hAnsi="黑体" w:hint="eastAsia"/>
          <w:sz w:val="32"/>
          <w:szCs w:val="32"/>
        </w:rPr>
        <w:t>三、</w:t>
      </w:r>
      <w:r w:rsidRPr="003F63D9">
        <w:rPr>
          <w:rFonts w:ascii="黑体" w:eastAsia="黑体" w:hAnsi="黑体" w:hint="eastAsia"/>
          <w:sz w:val="32"/>
          <w:szCs w:val="32"/>
        </w:rPr>
        <w:t>室内展陈</w:t>
      </w:r>
    </w:p>
    <w:p w14:paraId="28CEEAD0" w14:textId="77777777" w:rsidR="008C035C" w:rsidRPr="003F63D9" w:rsidRDefault="008C035C" w:rsidP="008C035C">
      <w:pPr>
        <w:spacing w:line="579" w:lineRule="exact"/>
        <w:ind w:firstLineChars="200" w:firstLine="640"/>
        <w:rPr>
          <w:rFonts w:ascii="黑体" w:eastAsia="黑体" w:hAnsi="黑体"/>
          <w:sz w:val="32"/>
          <w:szCs w:val="32"/>
        </w:rPr>
      </w:pPr>
      <w:r>
        <w:rPr>
          <w:rFonts w:ascii="黑体" w:eastAsia="黑体" w:hAnsi="黑体" w:hint="eastAsia"/>
          <w:sz w:val="32"/>
          <w:szCs w:val="32"/>
        </w:rPr>
        <w:t>第一部分：</w:t>
      </w:r>
      <w:r w:rsidRPr="003F63D9">
        <w:rPr>
          <w:rFonts w:ascii="黑体" w:eastAsia="黑体" w:hAnsi="黑体" w:hint="eastAsia"/>
          <w:sz w:val="32"/>
          <w:szCs w:val="32"/>
        </w:rPr>
        <w:t>序厅</w:t>
      </w:r>
    </w:p>
    <w:p w14:paraId="25130036" w14:textId="77777777" w:rsidR="008C035C" w:rsidRPr="003F63D9" w:rsidRDefault="008C035C" w:rsidP="008C035C">
      <w:pPr>
        <w:spacing w:line="579" w:lineRule="exact"/>
        <w:ind w:firstLineChars="200" w:firstLine="640"/>
        <w:rPr>
          <w:rFonts w:ascii="仿宋_GB2312" w:eastAsia="仿宋_GB2312" w:hAnsi="黑体"/>
          <w:sz w:val="32"/>
          <w:szCs w:val="32"/>
        </w:rPr>
      </w:pPr>
      <w:r w:rsidRPr="003F63D9">
        <w:rPr>
          <w:rFonts w:ascii="仿宋_GB2312" w:eastAsia="仿宋_GB2312" w:hAnsi="黑体" w:hint="eastAsia"/>
          <w:sz w:val="32"/>
          <w:szCs w:val="32"/>
        </w:rPr>
        <w:t>设计序厅为高旷宽阔的穹顶、环幕结构，展陈分中心区域和环线展廊区域。</w:t>
      </w:r>
    </w:p>
    <w:p w14:paraId="64FBD881" w14:textId="77777777" w:rsidR="008C035C" w:rsidRPr="003F63D9" w:rsidRDefault="008C035C" w:rsidP="008C035C">
      <w:pPr>
        <w:spacing w:line="579" w:lineRule="exact"/>
        <w:ind w:firstLineChars="200" w:firstLine="643"/>
        <w:rPr>
          <w:rFonts w:ascii="楷体_GB2312" w:eastAsia="楷体_GB2312" w:hAnsi="黑体"/>
          <w:b/>
          <w:sz w:val="32"/>
          <w:szCs w:val="32"/>
        </w:rPr>
      </w:pPr>
      <w:r w:rsidRPr="003F63D9">
        <w:rPr>
          <w:rFonts w:ascii="楷体_GB2312" w:eastAsia="楷体_GB2312" w:hAnsi="黑体" w:hint="eastAsia"/>
          <w:b/>
          <w:sz w:val="32"/>
          <w:szCs w:val="32"/>
        </w:rPr>
        <w:t>中心区域</w:t>
      </w:r>
    </w:p>
    <w:p w14:paraId="13376CEB" w14:textId="77777777" w:rsidR="00DD1977" w:rsidRPr="00DD1977" w:rsidRDefault="00DD1977" w:rsidP="00DD1977">
      <w:pPr>
        <w:spacing w:line="579" w:lineRule="exact"/>
        <w:ind w:firstLineChars="200" w:firstLine="640"/>
        <w:rPr>
          <w:rFonts w:ascii="仿宋_GB2312" w:eastAsia="仿宋_GB2312" w:hAnsi="黑体"/>
          <w:sz w:val="32"/>
          <w:szCs w:val="32"/>
        </w:rPr>
      </w:pPr>
      <w:r w:rsidRPr="00DD1977">
        <w:rPr>
          <w:rFonts w:ascii="仿宋_GB2312" w:eastAsia="仿宋_GB2312" w:hAnsi="黑体" w:hint="eastAsia"/>
          <w:sz w:val="32"/>
          <w:szCs w:val="32"/>
        </w:rPr>
        <w:lastRenderedPageBreak/>
        <w:t>主要包括前言、主题圆雕、浮雕墙、党徽、领袖题词（含画像）等元素，构建主题突出、特色鲜明、庄重宏大的展陈空间。</w:t>
      </w:r>
    </w:p>
    <w:p w14:paraId="1E9BC526" w14:textId="532E67B3" w:rsidR="008C035C" w:rsidRPr="003F63D9" w:rsidRDefault="008C035C" w:rsidP="008C035C">
      <w:pPr>
        <w:spacing w:line="579" w:lineRule="exact"/>
        <w:ind w:firstLineChars="200" w:firstLine="643"/>
        <w:rPr>
          <w:rFonts w:ascii="仿宋_GB2312" w:eastAsia="仿宋_GB2312" w:hAnsi="宋体" w:cs="宋体"/>
          <w:sz w:val="32"/>
          <w:szCs w:val="32"/>
        </w:rPr>
      </w:pPr>
      <w:r w:rsidRPr="0080555A">
        <w:rPr>
          <w:rFonts w:eastAsia="楷体_GB2312"/>
          <w:b/>
          <w:sz w:val="32"/>
          <w:szCs w:val="32"/>
        </w:rPr>
        <w:t>1.</w:t>
      </w:r>
      <w:r w:rsidR="00DD1977">
        <w:rPr>
          <w:rFonts w:ascii="楷体_GB2312" w:eastAsia="楷体_GB2312" w:hAnsi="黑体" w:hint="eastAsia"/>
          <w:b/>
          <w:sz w:val="32"/>
          <w:szCs w:val="32"/>
        </w:rPr>
        <w:t>前言</w:t>
      </w:r>
    </w:p>
    <w:p w14:paraId="58E7075D" w14:textId="397B1ADD" w:rsidR="008C035C" w:rsidRPr="003F63D9" w:rsidRDefault="008C035C" w:rsidP="008C035C">
      <w:pPr>
        <w:spacing w:line="579" w:lineRule="exact"/>
        <w:ind w:firstLineChars="200" w:firstLine="643"/>
        <w:rPr>
          <w:rFonts w:ascii="黑体" w:eastAsia="黑体" w:hAnsi="黑体"/>
          <w:sz w:val="32"/>
          <w:szCs w:val="32"/>
        </w:rPr>
      </w:pPr>
      <w:r w:rsidRPr="0080555A">
        <w:rPr>
          <w:rFonts w:eastAsia="楷体_GB2312"/>
          <w:b/>
          <w:sz w:val="32"/>
          <w:szCs w:val="32"/>
        </w:rPr>
        <w:t>2.</w:t>
      </w:r>
      <w:r w:rsidR="00DD1977">
        <w:rPr>
          <w:rFonts w:ascii="楷体_GB2312" w:eastAsia="楷体_GB2312" w:hAnsi="黑体" w:hint="eastAsia"/>
          <w:b/>
          <w:sz w:val="32"/>
          <w:szCs w:val="32"/>
        </w:rPr>
        <w:t>领袖题词</w:t>
      </w:r>
    </w:p>
    <w:p w14:paraId="32125C58" w14:textId="77777777" w:rsidR="008C035C" w:rsidRPr="003F63D9" w:rsidRDefault="008C035C" w:rsidP="008C035C">
      <w:pPr>
        <w:spacing w:line="579" w:lineRule="exact"/>
        <w:ind w:firstLineChars="200" w:firstLine="643"/>
        <w:rPr>
          <w:rFonts w:ascii="仿宋_GB2312" w:eastAsia="仿宋_GB2312" w:hAnsi="黑体"/>
          <w:sz w:val="32"/>
          <w:szCs w:val="32"/>
        </w:rPr>
      </w:pPr>
      <w:r w:rsidRPr="0080555A">
        <w:rPr>
          <w:rFonts w:eastAsia="楷体_GB2312"/>
          <w:b/>
          <w:sz w:val="32"/>
          <w:szCs w:val="32"/>
        </w:rPr>
        <w:t>3.</w:t>
      </w:r>
      <w:r w:rsidRPr="003F63D9">
        <w:rPr>
          <w:rFonts w:ascii="楷体_GB2312" w:eastAsia="楷体_GB2312" w:hAnsi="黑体" w:hint="eastAsia"/>
          <w:b/>
          <w:sz w:val="32"/>
          <w:szCs w:val="32"/>
        </w:rPr>
        <w:t>主题雕塑</w:t>
      </w:r>
      <w:r w:rsidRPr="003F63D9">
        <w:rPr>
          <w:rFonts w:ascii="楷体_GB2312" w:eastAsia="楷体_GB2312" w:hAnsi="黑体" w:hint="eastAsia"/>
          <w:sz w:val="32"/>
          <w:szCs w:val="32"/>
        </w:rPr>
        <w:t>：</w:t>
      </w:r>
      <w:r w:rsidRPr="003F63D9">
        <w:rPr>
          <w:rFonts w:ascii="仿宋_GB2312" w:eastAsia="仿宋_GB2312" w:hAnsi="黑体" w:hint="eastAsia"/>
          <w:sz w:val="32"/>
          <w:szCs w:val="32"/>
        </w:rPr>
        <w:t>位于序厅中央位置，连同大厅穹顶进行艺术设计，围绕“党的旗帜引领、聚焦备战打仗、履行使命职能”主题思想，通过不同时期人物进行意象定位，展现大学在党的领导下，朝着“百年名校”建设目标团结奋进。</w:t>
      </w:r>
    </w:p>
    <w:p w14:paraId="056D627B" w14:textId="77777777" w:rsidR="008C035C" w:rsidRPr="003F63D9" w:rsidRDefault="008C035C" w:rsidP="008C035C">
      <w:pPr>
        <w:spacing w:line="579" w:lineRule="exact"/>
        <w:ind w:firstLineChars="200" w:firstLine="643"/>
        <w:rPr>
          <w:rFonts w:ascii="仿宋_GB2312" w:eastAsia="仿宋_GB2312" w:hAnsi="黑体"/>
          <w:sz w:val="32"/>
          <w:szCs w:val="32"/>
        </w:rPr>
      </w:pPr>
      <w:r w:rsidRPr="0080555A">
        <w:rPr>
          <w:rFonts w:eastAsia="楷体_GB2312"/>
          <w:b/>
          <w:sz w:val="32"/>
          <w:szCs w:val="32"/>
        </w:rPr>
        <w:t>4.</w:t>
      </w:r>
      <w:r w:rsidRPr="003F63D9">
        <w:rPr>
          <w:rFonts w:ascii="楷体_GB2312" w:eastAsia="楷体_GB2312" w:hAnsi="黑体" w:hint="eastAsia"/>
          <w:b/>
          <w:sz w:val="32"/>
          <w:szCs w:val="32"/>
        </w:rPr>
        <w:t>浮雕墙：</w:t>
      </w:r>
      <w:r w:rsidRPr="003F63D9">
        <w:rPr>
          <w:rFonts w:ascii="仿宋_GB2312" w:eastAsia="仿宋_GB2312" w:hAnsi="黑体" w:hint="eastAsia"/>
          <w:sz w:val="32"/>
          <w:szCs w:val="32"/>
        </w:rPr>
        <w:t>序厅背面是弧形背景浮雕墙，运用浮雕艺术语言，通过时空交替转换、重大任务特征传达、地域红色遗迹象征、场景组合分割等表现手段，展现大学师生员工高举旗帜、听党指挥、精心育人、奋战科研、精湛医疗的精神风貌、辉煌成绩和涌现出的典型人物，形象化地诠释大学精神和使命职能。</w:t>
      </w:r>
    </w:p>
    <w:p w14:paraId="363A279C" w14:textId="77777777" w:rsidR="008C035C" w:rsidRPr="003F63D9" w:rsidRDefault="008C035C" w:rsidP="008C035C">
      <w:pPr>
        <w:spacing w:line="579" w:lineRule="exact"/>
        <w:jc w:val="center"/>
        <w:rPr>
          <w:rFonts w:ascii="黑体" w:eastAsia="黑体" w:hAnsi="黑体"/>
          <w:sz w:val="32"/>
          <w:szCs w:val="32"/>
        </w:rPr>
      </w:pPr>
    </w:p>
    <w:p w14:paraId="700E6C54" w14:textId="77777777" w:rsidR="008C035C" w:rsidRPr="003F63D9" w:rsidRDefault="008C035C" w:rsidP="008C035C">
      <w:pPr>
        <w:spacing w:line="579" w:lineRule="exact"/>
        <w:ind w:firstLineChars="200" w:firstLine="643"/>
        <w:rPr>
          <w:rFonts w:ascii="楷体_GB2312" w:eastAsia="楷体_GB2312" w:hAnsi="黑体"/>
          <w:b/>
          <w:sz w:val="32"/>
          <w:szCs w:val="32"/>
        </w:rPr>
      </w:pPr>
      <w:r w:rsidRPr="003F63D9">
        <w:rPr>
          <w:rFonts w:ascii="楷体_GB2312" w:eastAsia="楷体_GB2312" w:hAnsi="黑体" w:hint="eastAsia"/>
          <w:b/>
          <w:sz w:val="32"/>
          <w:szCs w:val="32"/>
        </w:rPr>
        <w:t>环幕展廊区</w:t>
      </w:r>
    </w:p>
    <w:p w14:paraId="17025C03" w14:textId="77777777" w:rsidR="00DD1977" w:rsidRDefault="008C035C" w:rsidP="00DD1977">
      <w:pPr>
        <w:spacing w:line="579"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第一单元：崭新篇章</w:t>
      </w:r>
    </w:p>
    <w:p w14:paraId="2D4C279C" w14:textId="12E16A3F" w:rsidR="00DD1977" w:rsidRPr="00DD1977" w:rsidRDefault="00DD1977" w:rsidP="00DD1977">
      <w:pPr>
        <w:spacing w:line="579" w:lineRule="exact"/>
        <w:ind w:firstLineChars="200" w:firstLine="643"/>
        <w:rPr>
          <w:rFonts w:ascii="楷体_GB2312" w:eastAsia="楷体_GB2312" w:hint="eastAsia"/>
          <w:b/>
          <w:bCs/>
          <w:sz w:val="32"/>
          <w:szCs w:val="32"/>
        </w:rPr>
      </w:pPr>
      <w:r w:rsidRPr="00DD1977">
        <w:rPr>
          <w:rFonts w:ascii="楷体_GB2312" w:eastAsia="楷体_GB2312" w:hint="eastAsia"/>
          <w:b/>
          <w:bCs/>
          <w:sz w:val="32"/>
          <w:szCs w:val="32"/>
        </w:rPr>
        <w:t>第二单元</w:t>
      </w:r>
      <w:r>
        <w:rPr>
          <w:rFonts w:ascii="楷体_GB2312" w:eastAsia="楷体_GB2312" w:hint="eastAsia"/>
          <w:b/>
          <w:bCs/>
          <w:sz w:val="32"/>
          <w:szCs w:val="32"/>
        </w:rPr>
        <w:t>：大学标识</w:t>
      </w:r>
    </w:p>
    <w:p w14:paraId="70D89BDA" w14:textId="2268915A" w:rsidR="008C035C" w:rsidRPr="003F63D9" w:rsidRDefault="008C035C" w:rsidP="008C035C">
      <w:pPr>
        <w:spacing w:line="579"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w:t>
      </w:r>
      <w:r w:rsidR="00DD1977">
        <w:rPr>
          <w:rFonts w:ascii="楷体_GB2312" w:eastAsia="楷体_GB2312" w:hint="eastAsia"/>
          <w:b/>
          <w:bCs/>
          <w:sz w:val="32"/>
          <w:szCs w:val="32"/>
        </w:rPr>
        <w:t>三</w:t>
      </w:r>
      <w:r w:rsidRPr="003F63D9">
        <w:rPr>
          <w:rFonts w:ascii="楷体_GB2312" w:eastAsia="楷体_GB2312" w:hint="eastAsia"/>
          <w:b/>
          <w:bCs/>
          <w:sz w:val="32"/>
          <w:szCs w:val="32"/>
        </w:rPr>
        <w:t>单元：力量编成</w:t>
      </w:r>
    </w:p>
    <w:p w14:paraId="40DFF18E" w14:textId="5591A518" w:rsidR="008C035C" w:rsidRPr="003F63D9" w:rsidRDefault="00DD1977" w:rsidP="008C035C">
      <w:pPr>
        <w:spacing w:line="579" w:lineRule="exact"/>
        <w:ind w:firstLineChars="200" w:firstLine="643"/>
        <w:rPr>
          <w:rFonts w:ascii="仿宋_GB2312" w:eastAsia="仿宋_GB2312" w:hAnsi="华文中宋"/>
          <w:b/>
          <w:bCs/>
          <w:sz w:val="32"/>
          <w:szCs w:val="32"/>
        </w:rPr>
      </w:pPr>
      <w:r>
        <w:rPr>
          <w:rFonts w:ascii="楷体_GB2312" w:eastAsia="楷体_GB2312" w:hint="eastAsia"/>
          <w:b/>
          <w:bCs/>
          <w:sz w:val="32"/>
          <w:szCs w:val="32"/>
        </w:rPr>
        <w:t>第四</w:t>
      </w:r>
      <w:r w:rsidR="008C035C" w:rsidRPr="003F63D9">
        <w:rPr>
          <w:rFonts w:ascii="楷体_GB2312" w:eastAsia="楷体_GB2312" w:hint="eastAsia"/>
          <w:b/>
          <w:bCs/>
          <w:sz w:val="32"/>
          <w:szCs w:val="32"/>
        </w:rPr>
        <w:t>单元：职能使命</w:t>
      </w:r>
    </w:p>
    <w:p w14:paraId="6A42BC0F" w14:textId="6CCF5E65" w:rsidR="008C035C" w:rsidRPr="003F63D9" w:rsidRDefault="00DD1977" w:rsidP="008C035C">
      <w:pPr>
        <w:spacing w:line="579" w:lineRule="exact"/>
        <w:ind w:firstLineChars="200" w:firstLine="643"/>
        <w:rPr>
          <w:rFonts w:ascii="楷体_GB2312" w:eastAsia="楷体_GB2312"/>
          <w:b/>
          <w:bCs/>
          <w:sz w:val="32"/>
          <w:szCs w:val="32"/>
        </w:rPr>
      </w:pPr>
      <w:r>
        <w:rPr>
          <w:rFonts w:ascii="楷体_GB2312" w:eastAsia="楷体_GB2312" w:hint="eastAsia"/>
          <w:b/>
          <w:bCs/>
          <w:sz w:val="32"/>
          <w:szCs w:val="32"/>
        </w:rPr>
        <w:t>第五单元：顶层设计</w:t>
      </w:r>
    </w:p>
    <w:p w14:paraId="1D3585BC" w14:textId="77777777" w:rsidR="008C035C" w:rsidRPr="003F63D9" w:rsidRDefault="008C035C" w:rsidP="008C035C">
      <w:pPr>
        <w:spacing w:line="579" w:lineRule="exact"/>
        <w:ind w:firstLineChars="200" w:firstLine="640"/>
        <w:rPr>
          <w:rFonts w:ascii="黑体" w:eastAsia="黑体" w:hAnsi="黑体"/>
          <w:sz w:val="32"/>
          <w:szCs w:val="32"/>
        </w:rPr>
      </w:pPr>
    </w:p>
    <w:p w14:paraId="2958418F" w14:textId="77777777" w:rsidR="008C035C" w:rsidRPr="003F63D9" w:rsidRDefault="008C035C" w:rsidP="008C035C">
      <w:pPr>
        <w:spacing w:line="579" w:lineRule="exact"/>
        <w:ind w:firstLineChars="200" w:firstLine="640"/>
        <w:rPr>
          <w:rFonts w:ascii="黑体" w:eastAsia="黑体" w:hAnsi="黑体"/>
          <w:sz w:val="32"/>
          <w:szCs w:val="32"/>
        </w:rPr>
      </w:pPr>
      <w:r w:rsidRPr="003F63D9">
        <w:rPr>
          <w:rFonts w:ascii="黑体" w:eastAsia="黑体" w:hAnsi="黑体" w:hint="eastAsia"/>
          <w:sz w:val="32"/>
          <w:szCs w:val="32"/>
        </w:rPr>
        <w:t>第二部分：发展历程</w:t>
      </w:r>
    </w:p>
    <w:p w14:paraId="39D7D0A2" w14:textId="77777777" w:rsidR="008C035C" w:rsidRPr="003F63D9" w:rsidRDefault="008C035C" w:rsidP="008C035C">
      <w:pPr>
        <w:spacing w:line="579" w:lineRule="exact"/>
        <w:ind w:firstLineChars="200" w:firstLine="640"/>
        <w:rPr>
          <w:rFonts w:ascii="楷体_GB2312" w:eastAsia="楷体_GB2312" w:hAnsi="黑体"/>
          <w:sz w:val="32"/>
          <w:szCs w:val="32"/>
        </w:rPr>
      </w:pPr>
      <w:r w:rsidRPr="003F63D9">
        <w:rPr>
          <w:rFonts w:ascii="楷体_GB2312" w:eastAsia="楷体_GB2312" w:hAnsi="黑体" w:hint="eastAsia"/>
          <w:sz w:val="32"/>
          <w:szCs w:val="32"/>
        </w:rPr>
        <w:lastRenderedPageBreak/>
        <w:t>展厅说明：主要展示大学成立以来</w:t>
      </w:r>
      <w:r w:rsidRPr="003F63D9">
        <w:rPr>
          <w:rFonts w:eastAsia="楷体_GB2312"/>
          <w:sz w:val="32"/>
          <w:szCs w:val="32"/>
        </w:rPr>
        <w:t>80</w:t>
      </w:r>
      <w:r w:rsidRPr="003F63D9">
        <w:rPr>
          <w:rFonts w:ascii="楷体_GB2312" w:eastAsia="楷体_GB2312" w:hAnsi="黑体" w:hint="eastAsia"/>
          <w:sz w:val="32"/>
          <w:szCs w:val="32"/>
        </w:rPr>
        <w:t>年的奋斗历程、辉煌成就、重大事件、精神风貌，突出展示强军新征程。各级领导来大学视察的活动不再集中展示，以人随事出的方式置于相应的历史时期，历任主官以列表形式展示，并设置查询台。</w:t>
      </w:r>
    </w:p>
    <w:p w14:paraId="276BADD8" w14:textId="77777777" w:rsidR="008C035C" w:rsidRPr="003F63D9" w:rsidRDefault="008C035C" w:rsidP="008C035C">
      <w:pPr>
        <w:spacing w:line="579" w:lineRule="exact"/>
        <w:ind w:firstLineChars="200" w:firstLine="643"/>
        <w:rPr>
          <w:rFonts w:ascii="仿宋_GB2312" w:eastAsia="仿宋_GB2312" w:hAnsi="黑体"/>
          <w:sz w:val="32"/>
          <w:szCs w:val="32"/>
        </w:rPr>
      </w:pPr>
      <w:r w:rsidRPr="003F63D9">
        <w:rPr>
          <w:rFonts w:ascii="楷体_GB2312" w:eastAsia="楷体_GB2312" w:hAnsi="黑体" w:hint="eastAsia"/>
          <w:b/>
          <w:sz w:val="32"/>
          <w:szCs w:val="32"/>
        </w:rPr>
        <w:t>历史沿革：</w:t>
      </w:r>
      <w:r w:rsidRPr="003F63D9">
        <w:rPr>
          <w:rFonts w:ascii="仿宋_GB2312" w:eastAsia="仿宋_GB2312" w:hAnsi="黑体" w:hint="eastAsia"/>
          <w:sz w:val="32"/>
          <w:szCs w:val="32"/>
        </w:rPr>
        <w:t>以图片、文字、树状图等形式，展示重大时间节点和编制变化情况。</w:t>
      </w:r>
    </w:p>
    <w:p w14:paraId="68F90CE3" w14:textId="77777777" w:rsidR="008C035C" w:rsidRPr="003F63D9" w:rsidRDefault="008C035C" w:rsidP="008C035C">
      <w:pPr>
        <w:spacing w:line="579" w:lineRule="exact"/>
        <w:ind w:firstLineChars="200" w:firstLine="643"/>
        <w:rPr>
          <w:rFonts w:ascii="楷体_GB2312" w:eastAsia="楷体_GB2312" w:hAnsi="华文中宋"/>
        </w:rPr>
      </w:pPr>
      <w:r w:rsidRPr="003F63D9">
        <w:rPr>
          <w:rFonts w:ascii="楷体_GB2312" w:eastAsia="楷体_GB2312" w:hAnsi="华文中宋" w:hint="eastAsia"/>
          <w:b/>
          <w:bCs/>
          <w:sz w:val="32"/>
          <w:szCs w:val="32"/>
        </w:rPr>
        <w:t>第一单元：战火催生 奠基初建</w:t>
      </w:r>
      <w:r w:rsidRPr="003F63D9">
        <w:rPr>
          <w:rFonts w:ascii="楷体_GB2312" w:eastAsia="楷体_GB2312" w:hAnsi="华文中宋" w:hint="eastAsia"/>
          <w:sz w:val="28"/>
        </w:rPr>
        <w:t>（</w:t>
      </w:r>
      <w:r w:rsidRPr="003F63D9">
        <w:rPr>
          <w:rFonts w:eastAsia="楷体_GB2312"/>
          <w:sz w:val="28"/>
        </w:rPr>
        <w:t>1941</w:t>
      </w:r>
      <w:r w:rsidRPr="003F63D9">
        <w:rPr>
          <w:rFonts w:eastAsia="楷体_GB2312"/>
          <w:sz w:val="28"/>
        </w:rPr>
        <w:t>年</w:t>
      </w:r>
      <w:r w:rsidRPr="003F63D9">
        <w:rPr>
          <w:rFonts w:eastAsia="楷体_GB2312"/>
          <w:sz w:val="28"/>
        </w:rPr>
        <w:t>4</w:t>
      </w:r>
      <w:r w:rsidRPr="003F63D9">
        <w:rPr>
          <w:rFonts w:eastAsia="楷体_GB2312"/>
          <w:sz w:val="28"/>
        </w:rPr>
        <w:t>月至</w:t>
      </w:r>
      <w:r w:rsidRPr="003F63D9">
        <w:rPr>
          <w:rFonts w:eastAsia="楷体_GB2312"/>
          <w:sz w:val="28"/>
        </w:rPr>
        <w:t>1954</w:t>
      </w:r>
      <w:r w:rsidRPr="003F63D9">
        <w:rPr>
          <w:rFonts w:eastAsia="楷体_GB2312"/>
          <w:sz w:val="28"/>
        </w:rPr>
        <w:t>年</w:t>
      </w:r>
      <w:r w:rsidRPr="003F63D9">
        <w:rPr>
          <w:rFonts w:eastAsia="楷体_GB2312"/>
          <w:sz w:val="28"/>
        </w:rPr>
        <w:t>6</w:t>
      </w:r>
      <w:r w:rsidRPr="003F63D9">
        <w:rPr>
          <w:rFonts w:ascii="楷体_GB2312" w:eastAsia="楷体_GB2312" w:hAnsi="华文中宋" w:hint="eastAsia"/>
          <w:sz w:val="28"/>
        </w:rPr>
        <w:t>月）</w:t>
      </w:r>
    </w:p>
    <w:p w14:paraId="35703D01" w14:textId="77777777" w:rsidR="008C035C" w:rsidRPr="003F63D9" w:rsidRDefault="008C035C" w:rsidP="008C035C">
      <w:pPr>
        <w:spacing w:line="579" w:lineRule="exact"/>
        <w:ind w:firstLineChars="200" w:firstLine="643"/>
        <w:rPr>
          <w:rFonts w:ascii="楷体_GB2312" w:eastAsia="楷体_GB2312" w:hAnsi="华文中宋"/>
        </w:rPr>
      </w:pPr>
      <w:r w:rsidRPr="003F63D9">
        <w:rPr>
          <w:rFonts w:ascii="楷体_GB2312" w:eastAsia="楷体_GB2312" w:hAnsi="华文中宋" w:hint="eastAsia"/>
          <w:b/>
          <w:bCs/>
          <w:sz w:val="32"/>
          <w:szCs w:val="32"/>
        </w:rPr>
        <w:t>第二单元：整合创牌 发展壮大</w:t>
      </w:r>
      <w:r w:rsidRPr="003F63D9">
        <w:rPr>
          <w:rFonts w:ascii="楷体_GB2312" w:eastAsia="楷体_GB2312" w:hAnsi="华文中宋" w:hint="eastAsia"/>
          <w:sz w:val="28"/>
        </w:rPr>
        <w:t>（</w:t>
      </w:r>
      <w:r w:rsidRPr="003F63D9">
        <w:rPr>
          <w:rFonts w:eastAsia="楷体_GB2312"/>
          <w:sz w:val="28"/>
        </w:rPr>
        <w:t>1954</w:t>
      </w:r>
      <w:r w:rsidRPr="003F63D9">
        <w:rPr>
          <w:rFonts w:eastAsia="楷体_GB2312"/>
          <w:sz w:val="28"/>
        </w:rPr>
        <w:t>年</w:t>
      </w:r>
      <w:r w:rsidRPr="003F63D9">
        <w:rPr>
          <w:rFonts w:eastAsia="楷体_GB2312"/>
          <w:sz w:val="28"/>
        </w:rPr>
        <w:t>7</w:t>
      </w:r>
      <w:r w:rsidRPr="003F63D9">
        <w:rPr>
          <w:rFonts w:eastAsia="楷体_GB2312"/>
          <w:sz w:val="28"/>
        </w:rPr>
        <w:t>月至</w:t>
      </w:r>
      <w:r w:rsidRPr="003F63D9">
        <w:rPr>
          <w:rFonts w:eastAsia="楷体_GB2312"/>
          <w:sz w:val="28"/>
        </w:rPr>
        <w:t>1978</w:t>
      </w:r>
      <w:r w:rsidRPr="003F63D9">
        <w:rPr>
          <w:rFonts w:eastAsia="楷体_GB2312"/>
          <w:sz w:val="28"/>
        </w:rPr>
        <w:t>年</w:t>
      </w:r>
      <w:r w:rsidRPr="003F63D9">
        <w:rPr>
          <w:rFonts w:eastAsia="楷体_GB2312"/>
          <w:sz w:val="28"/>
        </w:rPr>
        <w:t>12</w:t>
      </w:r>
      <w:r w:rsidRPr="003F63D9">
        <w:rPr>
          <w:rFonts w:ascii="楷体_GB2312" w:eastAsia="楷体_GB2312" w:hAnsi="华文中宋" w:hint="eastAsia"/>
          <w:sz w:val="28"/>
        </w:rPr>
        <w:t>月）</w:t>
      </w:r>
    </w:p>
    <w:p w14:paraId="2DE10F5A" w14:textId="77777777" w:rsidR="008C035C" w:rsidRPr="003F63D9" w:rsidRDefault="008C035C" w:rsidP="008C035C">
      <w:pPr>
        <w:spacing w:line="579" w:lineRule="exact"/>
        <w:ind w:firstLineChars="200" w:firstLine="643"/>
        <w:rPr>
          <w:rFonts w:ascii="楷体_GB2312" w:eastAsia="楷体_GB2312"/>
        </w:rPr>
      </w:pPr>
      <w:r w:rsidRPr="003F63D9">
        <w:rPr>
          <w:rFonts w:ascii="楷体_GB2312" w:eastAsia="楷体_GB2312" w:hint="eastAsia"/>
          <w:b/>
          <w:bCs/>
          <w:sz w:val="32"/>
          <w:szCs w:val="32"/>
        </w:rPr>
        <w:t>第三单元：沐浴春风 跨越前行</w:t>
      </w:r>
      <w:r w:rsidRPr="003F63D9">
        <w:rPr>
          <w:rFonts w:ascii="楷体_GB2312" w:eastAsia="楷体_GB2312" w:hint="eastAsia"/>
          <w:sz w:val="28"/>
        </w:rPr>
        <w:t>（</w:t>
      </w:r>
      <w:r w:rsidRPr="003F63D9">
        <w:rPr>
          <w:rFonts w:eastAsia="楷体_GB2312"/>
          <w:sz w:val="28"/>
        </w:rPr>
        <w:t>1979</w:t>
      </w:r>
      <w:r w:rsidRPr="003F63D9">
        <w:rPr>
          <w:rFonts w:eastAsia="楷体_GB2312"/>
          <w:sz w:val="28"/>
        </w:rPr>
        <w:t>年</w:t>
      </w:r>
      <w:r w:rsidRPr="003F63D9">
        <w:rPr>
          <w:rFonts w:eastAsia="楷体_GB2312"/>
          <w:sz w:val="28"/>
        </w:rPr>
        <w:t>1</w:t>
      </w:r>
      <w:r w:rsidRPr="003F63D9">
        <w:rPr>
          <w:rFonts w:eastAsia="楷体_GB2312"/>
          <w:sz w:val="28"/>
        </w:rPr>
        <w:t>月至</w:t>
      </w:r>
      <w:r w:rsidRPr="003F63D9">
        <w:rPr>
          <w:rFonts w:eastAsia="楷体_GB2312"/>
          <w:sz w:val="28"/>
        </w:rPr>
        <w:t>2012</w:t>
      </w:r>
      <w:r w:rsidRPr="003F63D9">
        <w:rPr>
          <w:rFonts w:eastAsia="楷体_GB2312"/>
          <w:sz w:val="28"/>
        </w:rPr>
        <w:t>年</w:t>
      </w:r>
      <w:r w:rsidRPr="003F63D9">
        <w:rPr>
          <w:rFonts w:eastAsia="楷体_GB2312"/>
          <w:sz w:val="28"/>
        </w:rPr>
        <w:t>10</w:t>
      </w:r>
      <w:r w:rsidRPr="003F63D9">
        <w:rPr>
          <w:rFonts w:ascii="楷体_GB2312" w:eastAsia="楷体_GB2312" w:hint="eastAsia"/>
          <w:sz w:val="28"/>
        </w:rPr>
        <w:t>月）</w:t>
      </w:r>
    </w:p>
    <w:p w14:paraId="2E16CE2E" w14:textId="77777777" w:rsidR="008C035C" w:rsidRPr="003F63D9" w:rsidRDefault="008C035C" w:rsidP="008C035C">
      <w:pPr>
        <w:spacing w:line="579"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第四单元：筑梦空天 强军兴校</w:t>
      </w:r>
      <w:r w:rsidRPr="003F63D9">
        <w:rPr>
          <w:rFonts w:ascii="楷体_GB2312" w:eastAsia="楷体_GB2312" w:hint="eastAsia"/>
          <w:sz w:val="28"/>
        </w:rPr>
        <w:t>（</w:t>
      </w:r>
      <w:r w:rsidRPr="003F63D9">
        <w:rPr>
          <w:rFonts w:eastAsia="楷体_GB2312"/>
          <w:sz w:val="28"/>
        </w:rPr>
        <w:t>2012</w:t>
      </w:r>
      <w:r w:rsidRPr="003F63D9">
        <w:rPr>
          <w:rFonts w:eastAsia="楷体_GB2312"/>
          <w:sz w:val="28"/>
        </w:rPr>
        <w:t>年</w:t>
      </w:r>
      <w:r w:rsidRPr="003F63D9">
        <w:rPr>
          <w:rFonts w:eastAsia="楷体_GB2312"/>
          <w:sz w:val="28"/>
        </w:rPr>
        <w:t>11</w:t>
      </w:r>
      <w:r w:rsidRPr="003F63D9">
        <w:rPr>
          <w:rFonts w:ascii="楷体_GB2312" w:eastAsia="楷体_GB2312" w:hint="eastAsia"/>
          <w:sz w:val="28"/>
        </w:rPr>
        <w:t>月至今）</w:t>
      </w:r>
    </w:p>
    <w:p w14:paraId="3BF0966C"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副线专版</w:t>
      </w:r>
      <w:r w:rsidRPr="003F63D9">
        <w:rPr>
          <w:rFonts w:eastAsia="仿宋_GB2312"/>
          <w:sz w:val="32"/>
          <w:szCs w:val="32"/>
        </w:rPr>
        <w:t>1</w:t>
      </w:r>
      <w:r w:rsidRPr="003F63D9">
        <w:rPr>
          <w:rFonts w:eastAsia="仿宋_GB2312"/>
          <w:sz w:val="32"/>
          <w:szCs w:val="32"/>
        </w:rPr>
        <w:t>：</w:t>
      </w:r>
      <w:r w:rsidRPr="003F63D9">
        <w:rPr>
          <w:rFonts w:eastAsia="仿宋_GB2312" w:hint="eastAsia"/>
          <w:sz w:val="32"/>
          <w:szCs w:val="32"/>
        </w:rPr>
        <w:t>空军特色医学中心历史介绍</w:t>
      </w:r>
    </w:p>
    <w:p w14:paraId="17C793AA"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sz w:val="32"/>
          <w:szCs w:val="32"/>
        </w:rPr>
        <w:t>副线</w:t>
      </w:r>
      <w:r w:rsidRPr="003F63D9">
        <w:rPr>
          <w:rFonts w:eastAsia="仿宋_GB2312" w:hint="eastAsia"/>
          <w:sz w:val="32"/>
          <w:szCs w:val="32"/>
        </w:rPr>
        <w:t>专版</w:t>
      </w:r>
      <w:r w:rsidRPr="003F63D9">
        <w:rPr>
          <w:rFonts w:eastAsia="仿宋_GB2312"/>
          <w:sz w:val="32"/>
          <w:szCs w:val="32"/>
        </w:rPr>
        <w:t>2</w:t>
      </w:r>
      <w:r w:rsidRPr="003F63D9">
        <w:rPr>
          <w:rFonts w:eastAsia="仿宋_GB2312"/>
          <w:sz w:val="32"/>
          <w:szCs w:val="32"/>
        </w:rPr>
        <w:t>：</w:t>
      </w:r>
      <w:r w:rsidRPr="003F63D9">
        <w:rPr>
          <w:rFonts w:eastAsia="仿宋_GB2312" w:hint="eastAsia"/>
          <w:sz w:val="32"/>
          <w:szCs w:val="32"/>
        </w:rPr>
        <w:t>空军第</w:t>
      </w:r>
      <w:r w:rsidRPr="003F63D9">
        <w:rPr>
          <w:rFonts w:eastAsia="仿宋_GB2312" w:hint="eastAsia"/>
          <w:sz w:val="32"/>
          <w:szCs w:val="32"/>
        </w:rPr>
        <w:t>9</w:t>
      </w:r>
      <w:r w:rsidRPr="003F63D9">
        <w:rPr>
          <w:rFonts w:eastAsia="仿宋_GB2312"/>
          <w:sz w:val="32"/>
          <w:szCs w:val="32"/>
        </w:rPr>
        <w:t>86</w:t>
      </w:r>
      <w:r w:rsidRPr="003F63D9">
        <w:rPr>
          <w:rFonts w:eastAsia="仿宋_GB2312" w:hint="eastAsia"/>
          <w:sz w:val="32"/>
          <w:szCs w:val="32"/>
        </w:rPr>
        <w:t>医院历史介绍</w:t>
      </w:r>
    </w:p>
    <w:p w14:paraId="5E789FD9" w14:textId="77777777" w:rsidR="008C035C" w:rsidRPr="003F63D9" w:rsidRDefault="008C035C" w:rsidP="008C035C">
      <w:pPr>
        <w:spacing w:line="579" w:lineRule="exact"/>
        <w:ind w:firstLineChars="200" w:firstLine="640"/>
        <w:rPr>
          <w:rFonts w:ascii="楷体_GB2312" w:eastAsia="楷体_GB2312" w:hAnsi="黑体"/>
          <w:sz w:val="32"/>
          <w:szCs w:val="32"/>
        </w:rPr>
      </w:pPr>
    </w:p>
    <w:p w14:paraId="54991F6C" w14:textId="77777777" w:rsidR="008C035C" w:rsidRPr="003F63D9" w:rsidRDefault="008C035C" w:rsidP="008C035C">
      <w:pPr>
        <w:spacing w:line="579" w:lineRule="exact"/>
        <w:ind w:firstLineChars="200" w:firstLine="640"/>
        <w:rPr>
          <w:rFonts w:ascii="黑体" w:eastAsia="黑体" w:hAnsi="黑体"/>
          <w:sz w:val="32"/>
          <w:szCs w:val="32"/>
        </w:rPr>
      </w:pPr>
      <w:r w:rsidRPr="003F63D9">
        <w:rPr>
          <w:rFonts w:ascii="黑体" w:eastAsia="黑体" w:hAnsi="黑体" w:hint="eastAsia"/>
          <w:sz w:val="32"/>
          <w:szCs w:val="32"/>
        </w:rPr>
        <w:t>第三部分：建设成就</w:t>
      </w:r>
    </w:p>
    <w:p w14:paraId="1157590A" w14:textId="77777777" w:rsidR="008C035C" w:rsidRPr="003F63D9" w:rsidRDefault="008C035C" w:rsidP="008C035C">
      <w:pPr>
        <w:spacing w:line="579" w:lineRule="exact"/>
        <w:ind w:firstLineChars="200" w:firstLine="640"/>
        <w:rPr>
          <w:rFonts w:ascii="楷体_GB2312" w:eastAsia="楷体_GB2312" w:hAnsi="黑体"/>
          <w:sz w:val="32"/>
          <w:szCs w:val="32"/>
        </w:rPr>
      </w:pPr>
      <w:r w:rsidRPr="003F63D9">
        <w:rPr>
          <w:rFonts w:ascii="楷体_GB2312" w:eastAsia="楷体_GB2312" w:hAnsi="黑体" w:hint="eastAsia"/>
          <w:sz w:val="32"/>
          <w:szCs w:val="32"/>
        </w:rPr>
        <w:t>展厅说明：突出展示大学成立以来在教医研训鉴等领域取得的重大成果，展示毕业学员在部队建设中的风采风貌。</w:t>
      </w:r>
    </w:p>
    <w:p w14:paraId="27EC91CA" w14:textId="0AA83D29" w:rsidR="00DD1977" w:rsidRDefault="00DD1977" w:rsidP="00DD1977">
      <w:pPr>
        <w:spacing w:line="520" w:lineRule="exact"/>
        <w:ind w:firstLineChars="200" w:firstLine="643"/>
        <w:rPr>
          <w:rFonts w:ascii="楷体_GB2312" w:eastAsia="楷体_GB2312"/>
          <w:b/>
          <w:bCs/>
          <w:sz w:val="32"/>
          <w:szCs w:val="32"/>
        </w:rPr>
      </w:pPr>
      <w:r>
        <w:rPr>
          <w:rFonts w:ascii="楷体_GB2312" w:eastAsia="楷体_GB2312" w:hint="eastAsia"/>
          <w:b/>
          <w:bCs/>
          <w:sz w:val="32"/>
          <w:szCs w:val="32"/>
        </w:rPr>
        <w:t>第一单元：医学优势享誉内外</w:t>
      </w:r>
    </w:p>
    <w:p w14:paraId="38C18726" w14:textId="77777777" w:rsidR="00DD1977" w:rsidRDefault="00DD1977" w:rsidP="00DD1977">
      <w:pPr>
        <w:spacing w:line="520"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w:t>
      </w:r>
      <w:r>
        <w:rPr>
          <w:rFonts w:ascii="楷体_GB2312" w:eastAsia="楷体_GB2312" w:hint="eastAsia"/>
          <w:b/>
          <w:bCs/>
          <w:sz w:val="32"/>
          <w:szCs w:val="32"/>
        </w:rPr>
        <w:t>二</w:t>
      </w:r>
      <w:r w:rsidRPr="003F63D9">
        <w:rPr>
          <w:rFonts w:ascii="楷体_GB2312" w:eastAsia="楷体_GB2312" w:hint="eastAsia"/>
          <w:b/>
          <w:bCs/>
          <w:sz w:val="32"/>
          <w:szCs w:val="32"/>
        </w:rPr>
        <w:t>单元：学科建设实力雄厚</w:t>
      </w:r>
    </w:p>
    <w:p w14:paraId="736A8196" w14:textId="77777777" w:rsidR="00DD1977" w:rsidRPr="003F63D9" w:rsidRDefault="00DD1977" w:rsidP="00DD1977">
      <w:pPr>
        <w:spacing w:line="520"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w:t>
      </w:r>
      <w:r>
        <w:rPr>
          <w:rFonts w:ascii="楷体_GB2312" w:eastAsia="楷体_GB2312" w:hint="eastAsia"/>
          <w:b/>
          <w:bCs/>
          <w:sz w:val="32"/>
          <w:szCs w:val="32"/>
        </w:rPr>
        <w:t>三</w:t>
      </w:r>
      <w:r w:rsidRPr="003F63D9">
        <w:rPr>
          <w:rFonts w:ascii="楷体_GB2312" w:eastAsia="楷体_GB2312" w:hint="eastAsia"/>
          <w:b/>
          <w:bCs/>
          <w:sz w:val="32"/>
          <w:szCs w:val="32"/>
        </w:rPr>
        <w:t>单元：教学训练成绩斐然</w:t>
      </w:r>
      <w:r w:rsidRPr="003F63D9">
        <w:rPr>
          <w:rFonts w:ascii="楷体_GB2312" w:eastAsia="楷体_GB2312"/>
          <w:b/>
          <w:bCs/>
          <w:sz w:val="32"/>
          <w:szCs w:val="32"/>
        </w:rPr>
        <w:t xml:space="preserve"> </w:t>
      </w:r>
    </w:p>
    <w:p w14:paraId="57FA4DF4" w14:textId="77777777" w:rsidR="00DD1977" w:rsidRPr="003F63D9" w:rsidRDefault="00DD1977" w:rsidP="00DD1977">
      <w:pPr>
        <w:spacing w:line="520"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w:t>
      </w:r>
      <w:r>
        <w:rPr>
          <w:rFonts w:ascii="楷体_GB2312" w:eastAsia="楷体_GB2312" w:hint="eastAsia"/>
          <w:b/>
          <w:bCs/>
          <w:sz w:val="32"/>
          <w:szCs w:val="32"/>
        </w:rPr>
        <w:t>四</w:t>
      </w:r>
      <w:r w:rsidRPr="003F63D9">
        <w:rPr>
          <w:rFonts w:ascii="楷体_GB2312" w:eastAsia="楷体_GB2312" w:hint="eastAsia"/>
          <w:b/>
          <w:bCs/>
          <w:sz w:val="32"/>
          <w:szCs w:val="32"/>
        </w:rPr>
        <w:t>单元：科研创新硕果累累</w:t>
      </w:r>
      <w:r w:rsidRPr="003F63D9">
        <w:rPr>
          <w:rFonts w:ascii="楷体_GB2312" w:eastAsia="楷体_GB2312"/>
          <w:b/>
          <w:bCs/>
          <w:sz w:val="32"/>
          <w:szCs w:val="32"/>
        </w:rPr>
        <w:t xml:space="preserve"> </w:t>
      </w:r>
    </w:p>
    <w:p w14:paraId="388D6A39" w14:textId="733F1692" w:rsidR="00DD1977" w:rsidRDefault="00DD1977" w:rsidP="00DD1977">
      <w:pPr>
        <w:spacing w:line="520"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lastRenderedPageBreak/>
        <w:t>第</w:t>
      </w:r>
      <w:r>
        <w:rPr>
          <w:rFonts w:ascii="楷体_GB2312" w:eastAsia="楷体_GB2312" w:hint="eastAsia"/>
          <w:b/>
          <w:bCs/>
          <w:sz w:val="32"/>
          <w:szCs w:val="32"/>
        </w:rPr>
        <w:t>五</w:t>
      </w:r>
      <w:r w:rsidRPr="003F63D9">
        <w:rPr>
          <w:rFonts w:ascii="楷体_GB2312" w:eastAsia="楷体_GB2312" w:hint="eastAsia"/>
          <w:b/>
          <w:bCs/>
          <w:sz w:val="32"/>
          <w:szCs w:val="32"/>
        </w:rPr>
        <w:t>单元：医疗技术屡创奇迹</w:t>
      </w:r>
      <w:r>
        <w:rPr>
          <w:rFonts w:ascii="楷体_GB2312" w:eastAsia="楷体_GB2312" w:hint="eastAsia"/>
          <w:b/>
          <w:bCs/>
          <w:sz w:val="32"/>
          <w:szCs w:val="32"/>
        </w:rPr>
        <w:t xml:space="preserve"> </w:t>
      </w:r>
    </w:p>
    <w:p w14:paraId="2430EBB8" w14:textId="77777777" w:rsidR="00DD1977" w:rsidRDefault="00DD1977" w:rsidP="00DD1977">
      <w:pPr>
        <w:spacing w:line="520"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w:t>
      </w:r>
      <w:r>
        <w:rPr>
          <w:rFonts w:ascii="楷体_GB2312" w:eastAsia="楷体_GB2312" w:hint="eastAsia"/>
          <w:b/>
          <w:bCs/>
          <w:sz w:val="32"/>
          <w:szCs w:val="32"/>
        </w:rPr>
        <w:t>六</w:t>
      </w:r>
      <w:r w:rsidRPr="003F63D9">
        <w:rPr>
          <w:rFonts w:ascii="楷体_GB2312" w:eastAsia="楷体_GB2312" w:hint="eastAsia"/>
          <w:b/>
          <w:bCs/>
          <w:sz w:val="32"/>
          <w:szCs w:val="32"/>
        </w:rPr>
        <w:t>单元：</w:t>
      </w:r>
      <w:r>
        <w:rPr>
          <w:rFonts w:ascii="楷体_GB2312" w:eastAsia="楷体_GB2312" w:hint="eastAsia"/>
          <w:b/>
          <w:bCs/>
          <w:sz w:val="32"/>
          <w:szCs w:val="32"/>
        </w:rPr>
        <w:t xml:space="preserve">思政教育铸魂强基 </w:t>
      </w:r>
    </w:p>
    <w:p w14:paraId="03CFB19D" w14:textId="77777777" w:rsidR="00DD1977" w:rsidRPr="003F63D9" w:rsidRDefault="00DD1977" w:rsidP="00DD1977">
      <w:pPr>
        <w:spacing w:line="520" w:lineRule="exact"/>
        <w:ind w:firstLineChars="200" w:firstLine="643"/>
        <w:rPr>
          <w:rFonts w:ascii="楷体_GB2312" w:eastAsia="楷体_GB2312"/>
          <w:b/>
          <w:bCs/>
          <w:sz w:val="32"/>
          <w:szCs w:val="32"/>
        </w:rPr>
      </w:pPr>
      <w:r>
        <w:rPr>
          <w:rFonts w:ascii="楷体_GB2312" w:eastAsia="楷体_GB2312" w:hint="eastAsia"/>
          <w:b/>
          <w:bCs/>
          <w:sz w:val="32"/>
          <w:szCs w:val="32"/>
        </w:rPr>
        <w:t>第七单元：</w:t>
      </w:r>
      <w:r w:rsidRPr="003F63D9">
        <w:rPr>
          <w:rFonts w:ascii="楷体_GB2312" w:eastAsia="楷体_GB2312" w:hint="eastAsia"/>
          <w:b/>
          <w:bCs/>
          <w:sz w:val="32"/>
          <w:szCs w:val="32"/>
        </w:rPr>
        <w:t>桃李芬芳建功军旅</w:t>
      </w:r>
    </w:p>
    <w:p w14:paraId="220DC0D3" w14:textId="77777777" w:rsidR="008C035C" w:rsidRPr="003F63D9" w:rsidRDefault="008C035C" w:rsidP="008C035C">
      <w:pPr>
        <w:spacing w:line="579" w:lineRule="exact"/>
        <w:ind w:firstLineChars="200" w:firstLine="640"/>
        <w:rPr>
          <w:rFonts w:ascii="仿宋_GB2312" w:eastAsia="仿宋_GB2312" w:hAnsi="黑体"/>
          <w:sz w:val="32"/>
          <w:szCs w:val="32"/>
        </w:rPr>
      </w:pPr>
      <w:r w:rsidRPr="003F63D9">
        <w:rPr>
          <w:rFonts w:ascii="仿宋_GB2312" w:eastAsia="仿宋_GB2312" w:hAnsi="黑体" w:hint="eastAsia"/>
          <w:sz w:val="32"/>
          <w:szCs w:val="32"/>
        </w:rPr>
        <w:t>设置毕业学员信息查询台。</w:t>
      </w:r>
    </w:p>
    <w:p w14:paraId="04AB23D1" w14:textId="77777777" w:rsidR="008C035C" w:rsidRPr="003F63D9" w:rsidRDefault="008C035C" w:rsidP="008C035C">
      <w:pPr>
        <w:spacing w:line="579" w:lineRule="exact"/>
        <w:ind w:firstLineChars="200" w:firstLine="640"/>
        <w:rPr>
          <w:rFonts w:ascii="黑体" w:eastAsia="黑体" w:hAnsi="黑体"/>
          <w:sz w:val="32"/>
          <w:szCs w:val="32"/>
        </w:rPr>
      </w:pPr>
    </w:p>
    <w:p w14:paraId="3489AF24" w14:textId="77777777" w:rsidR="008C035C" w:rsidRPr="003F63D9" w:rsidRDefault="008C035C" w:rsidP="008C035C">
      <w:pPr>
        <w:spacing w:line="579" w:lineRule="exact"/>
        <w:ind w:firstLineChars="200" w:firstLine="640"/>
        <w:rPr>
          <w:rFonts w:ascii="黑体" w:eastAsia="黑体" w:hAnsi="黑体"/>
          <w:sz w:val="32"/>
          <w:szCs w:val="32"/>
        </w:rPr>
      </w:pPr>
      <w:r w:rsidRPr="003F63D9">
        <w:rPr>
          <w:rFonts w:ascii="黑体" w:eastAsia="黑体" w:hAnsi="黑体" w:hint="eastAsia"/>
          <w:sz w:val="32"/>
          <w:szCs w:val="32"/>
        </w:rPr>
        <w:t>第四部分：向战而行</w:t>
      </w:r>
    </w:p>
    <w:p w14:paraId="2110C3FC" w14:textId="77777777" w:rsidR="008C035C" w:rsidRPr="003F63D9" w:rsidRDefault="008C035C" w:rsidP="008C035C">
      <w:pPr>
        <w:spacing w:line="579"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第一单元：战功卓著</w:t>
      </w:r>
    </w:p>
    <w:p w14:paraId="1B3B4E1A" w14:textId="77777777" w:rsidR="008C035C" w:rsidRPr="003F63D9" w:rsidRDefault="008C035C" w:rsidP="008C035C">
      <w:pPr>
        <w:spacing w:line="579" w:lineRule="exact"/>
        <w:ind w:firstLineChars="200" w:firstLine="640"/>
        <w:rPr>
          <w:rFonts w:eastAsia="仿宋_GB2312"/>
          <w:sz w:val="32"/>
          <w:szCs w:val="32"/>
        </w:rPr>
      </w:pPr>
      <w:r w:rsidRPr="003F63D9">
        <w:rPr>
          <w:rFonts w:ascii="仿宋_GB2312" w:eastAsia="仿宋_GB2312" w:hAnsi="黑体" w:hint="eastAsia"/>
          <w:sz w:val="32"/>
          <w:szCs w:val="32"/>
        </w:rPr>
        <w:t>第</w:t>
      </w:r>
      <w:r w:rsidRPr="003F63D9">
        <w:rPr>
          <w:rFonts w:eastAsia="仿宋_GB2312"/>
          <w:sz w:val="32"/>
          <w:szCs w:val="32"/>
        </w:rPr>
        <w:t>1</w:t>
      </w:r>
      <w:r w:rsidRPr="003F63D9">
        <w:rPr>
          <w:rFonts w:eastAsia="仿宋_GB2312" w:hint="eastAsia"/>
          <w:sz w:val="32"/>
          <w:szCs w:val="32"/>
        </w:rPr>
        <w:t>组：参加抗美援朝战争</w:t>
      </w:r>
    </w:p>
    <w:p w14:paraId="4D2FEDB9"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2</w:t>
      </w:r>
      <w:r w:rsidRPr="003F63D9">
        <w:rPr>
          <w:rFonts w:eastAsia="仿宋_GB2312" w:hint="eastAsia"/>
          <w:sz w:val="32"/>
          <w:szCs w:val="32"/>
        </w:rPr>
        <w:t>组：参加西藏平叛战斗</w:t>
      </w:r>
    </w:p>
    <w:p w14:paraId="42BFA77A"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3</w:t>
      </w:r>
      <w:r w:rsidRPr="003F63D9">
        <w:rPr>
          <w:rFonts w:eastAsia="仿宋_GB2312" w:hint="eastAsia"/>
          <w:sz w:val="32"/>
          <w:szCs w:val="32"/>
        </w:rPr>
        <w:t>组：参加中印边境自卫反击作战</w:t>
      </w:r>
    </w:p>
    <w:p w14:paraId="4D88C1EB"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4</w:t>
      </w:r>
      <w:r w:rsidRPr="003F63D9">
        <w:rPr>
          <w:rFonts w:eastAsia="仿宋_GB2312" w:hint="eastAsia"/>
          <w:sz w:val="32"/>
          <w:szCs w:val="32"/>
        </w:rPr>
        <w:t>组：参加对越自卫反击战</w:t>
      </w:r>
    </w:p>
    <w:p w14:paraId="128442F8" w14:textId="77777777" w:rsidR="008C035C" w:rsidRPr="003F63D9" w:rsidRDefault="008C035C" w:rsidP="008C035C">
      <w:pPr>
        <w:spacing w:line="579"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第二单元：非战争军事行动</w:t>
      </w:r>
    </w:p>
    <w:p w14:paraId="7709DB76"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1</w:t>
      </w:r>
      <w:r w:rsidRPr="003F63D9">
        <w:rPr>
          <w:rFonts w:eastAsia="仿宋_GB2312" w:hint="eastAsia"/>
          <w:sz w:val="32"/>
          <w:szCs w:val="32"/>
        </w:rPr>
        <w:t>组：云南救灾</w:t>
      </w:r>
    </w:p>
    <w:p w14:paraId="503546FC"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2</w:t>
      </w:r>
      <w:r w:rsidRPr="003F63D9">
        <w:rPr>
          <w:rFonts w:eastAsia="仿宋_GB2312" w:hint="eastAsia"/>
          <w:sz w:val="32"/>
          <w:szCs w:val="32"/>
        </w:rPr>
        <w:t>组：唐山救护</w:t>
      </w:r>
    </w:p>
    <w:p w14:paraId="26F11AF9"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3</w:t>
      </w:r>
      <w:r w:rsidRPr="003F63D9">
        <w:rPr>
          <w:rFonts w:eastAsia="仿宋_GB2312" w:hint="eastAsia"/>
          <w:sz w:val="32"/>
          <w:szCs w:val="32"/>
        </w:rPr>
        <w:t>组：抗洪抢险</w:t>
      </w:r>
    </w:p>
    <w:p w14:paraId="0AA48BBE"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4</w:t>
      </w:r>
      <w:r w:rsidRPr="003F63D9">
        <w:rPr>
          <w:rFonts w:eastAsia="仿宋_GB2312" w:hint="eastAsia"/>
          <w:sz w:val="32"/>
          <w:szCs w:val="32"/>
        </w:rPr>
        <w:t>组：抗击非典</w:t>
      </w:r>
    </w:p>
    <w:p w14:paraId="65919DDC"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5</w:t>
      </w:r>
      <w:r w:rsidRPr="003F63D9">
        <w:rPr>
          <w:rFonts w:eastAsia="仿宋_GB2312" w:hint="eastAsia"/>
          <w:sz w:val="32"/>
          <w:szCs w:val="32"/>
        </w:rPr>
        <w:t>组：汶川一线</w:t>
      </w:r>
    </w:p>
    <w:p w14:paraId="1E61F6B6"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6</w:t>
      </w:r>
      <w:r w:rsidRPr="003F63D9">
        <w:rPr>
          <w:rFonts w:eastAsia="仿宋_GB2312" w:hint="eastAsia"/>
          <w:sz w:val="32"/>
          <w:szCs w:val="32"/>
        </w:rPr>
        <w:t>组：玉树救灾</w:t>
      </w:r>
    </w:p>
    <w:p w14:paraId="2F426C46"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7</w:t>
      </w:r>
      <w:r w:rsidRPr="003F63D9">
        <w:rPr>
          <w:rFonts w:eastAsia="仿宋_GB2312" w:hint="eastAsia"/>
          <w:sz w:val="32"/>
          <w:szCs w:val="32"/>
        </w:rPr>
        <w:t>组：国庆阅兵</w:t>
      </w:r>
    </w:p>
    <w:p w14:paraId="22409033"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8</w:t>
      </w:r>
      <w:r w:rsidRPr="003F63D9">
        <w:rPr>
          <w:rFonts w:eastAsia="仿宋_GB2312" w:hint="eastAsia"/>
          <w:sz w:val="32"/>
          <w:szCs w:val="32"/>
        </w:rPr>
        <w:t>组：世博安保</w:t>
      </w:r>
    </w:p>
    <w:p w14:paraId="21E8B50B"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9</w:t>
      </w:r>
      <w:r w:rsidRPr="003F63D9">
        <w:rPr>
          <w:rFonts w:eastAsia="仿宋_GB2312" w:hint="eastAsia"/>
          <w:sz w:val="32"/>
          <w:szCs w:val="32"/>
        </w:rPr>
        <w:t>组：亚运三防</w:t>
      </w:r>
    </w:p>
    <w:p w14:paraId="77762988"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10</w:t>
      </w:r>
      <w:r w:rsidRPr="003F63D9">
        <w:rPr>
          <w:rFonts w:eastAsia="仿宋_GB2312" w:hint="eastAsia"/>
          <w:sz w:val="32"/>
          <w:szCs w:val="32"/>
        </w:rPr>
        <w:t>组：岷县救灾</w:t>
      </w:r>
    </w:p>
    <w:p w14:paraId="0B242BA3"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11</w:t>
      </w:r>
      <w:r w:rsidRPr="003F63D9">
        <w:rPr>
          <w:rFonts w:eastAsia="仿宋_GB2312" w:hint="eastAsia"/>
          <w:sz w:val="32"/>
          <w:szCs w:val="32"/>
        </w:rPr>
        <w:t>组：援非抗埃</w:t>
      </w:r>
    </w:p>
    <w:p w14:paraId="05AACEFB" w14:textId="77777777" w:rsidR="008C035C" w:rsidRPr="003F63D9" w:rsidRDefault="008C035C" w:rsidP="008C035C">
      <w:pPr>
        <w:spacing w:line="579" w:lineRule="exact"/>
        <w:ind w:firstLineChars="200" w:firstLine="640"/>
        <w:rPr>
          <w:rFonts w:eastAsia="仿宋_GB2312"/>
          <w:sz w:val="32"/>
          <w:szCs w:val="32"/>
        </w:rPr>
      </w:pPr>
      <w:r w:rsidRPr="003F63D9">
        <w:rPr>
          <w:rFonts w:eastAsia="仿宋_GB2312" w:hint="eastAsia"/>
          <w:sz w:val="32"/>
          <w:szCs w:val="32"/>
        </w:rPr>
        <w:t>第</w:t>
      </w:r>
      <w:r w:rsidRPr="003F63D9">
        <w:rPr>
          <w:rFonts w:eastAsia="仿宋_GB2312"/>
          <w:sz w:val="32"/>
          <w:szCs w:val="32"/>
        </w:rPr>
        <w:t>12</w:t>
      </w:r>
      <w:r w:rsidRPr="003F63D9">
        <w:rPr>
          <w:rFonts w:eastAsia="仿宋_GB2312" w:hint="eastAsia"/>
          <w:sz w:val="32"/>
          <w:szCs w:val="32"/>
        </w:rPr>
        <w:t>组：维稳处突</w:t>
      </w:r>
    </w:p>
    <w:p w14:paraId="04D32098" w14:textId="77777777" w:rsidR="008C035C" w:rsidRPr="003F63D9" w:rsidRDefault="008C035C" w:rsidP="008C035C">
      <w:pPr>
        <w:widowControl/>
        <w:spacing w:line="579" w:lineRule="exact"/>
        <w:ind w:firstLineChars="200" w:firstLine="640"/>
        <w:jc w:val="left"/>
        <w:rPr>
          <w:rFonts w:eastAsia="仿宋_GB2312"/>
          <w:sz w:val="32"/>
          <w:szCs w:val="32"/>
        </w:rPr>
      </w:pPr>
      <w:r w:rsidRPr="003F63D9">
        <w:rPr>
          <w:rFonts w:eastAsia="仿宋_GB2312" w:hint="eastAsia"/>
          <w:sz w:val="32"/>
          <w:szCs w:val="32"/>
        </w:rPr>
        <w:lastRenderedPageBreak/>
        <w:t>第</w:t>
      </w:r>
      <w:r w:rsidRPr="003F63D9">
        <w:rPr>
          <w:rFonts w:eastAsia="仿宋_GB2312"/>
          <w:sz w:val="32"/>
          <w:szCs w:val="32"/>
        </w:rPr>
        <w:t>13</w:t>
      </w:r>
      <w:r w:rsidRPr="003F63D9">
        <w:rPr>
          <w:rFonts w:eastAsia="仿宋_GB2312" w:hint="eastAsia"/>
          <w:sz w:val="32"/>
          <w:szCs w:val="32"/>
        </w:rPr>
        <w:t>组：国际维和</w:t>
      </w:r>
    </w:p>
    <w:p w14:paraId="32961D8B" w14:textId="77777777" w:rsidR="008C035C" w:rsidRPr="003F63D9" w:rsidRDefault="008C035C" w:rsidP="008C035C">
      <w:pPr>
        <w:spacing w:line="579" w:lineRule="exact"/>
        <w:ind w:firstLineChars="200" w:firstLine="640"/>
        <w:rPr>
          <w:rFonts w:ascii="仿宋_GB2312" w:eastAsia="仿宋_GB2312" w:hAnsi="黑体"/>
          <w:sz w:val="32"/>
          <w:szCs w:val="32"/>
        </w:rPr>
      </w:pPr>
      <w:r w:rsidRPr="003F63D9">
        <w:rPr>
          <w:rFonts w:eastAsia="仿宋_GB2312" w:hint="eastAsia"/>
          <w:sz w:val="32"/>
          <w:szCs w:val="32"/>
        </w:rPr>
        <w:t>第</w:t>
      </w:r>
      <w:r w:rsidRPr="003F63D9">
        <w:rPr>
          <w:rFonts w:eastAsia="仿宋_GB2312"/>
          <w:sz w:val="32"/>
          <w:szCs w:val="32"/>
        </w:rPr>
        <w:t>14</w:t>
      </w:r>
      <w:r w:rsidRPr="003F63D9">
        <w:rPr>
          <w:rFonts w:ascii="仿宋_GB2312" w:eastAsia="仿宋_GB2312" w:hAnsi="黑体" w:hint="eastAsia"/>
          <w:sz w:val="32"/>
          <w:szCs w:val="32"/>
        </w:rPr>
        <w:t>组：抗击疫情</w:t>
      </w:r>
    </w:p>
    <w:p w14:paraId="43F82B6C" w14:textId="77777777" w:rsidR="008C035C" w:rsidRPr="003F63D9" w:rsidRDefault="008C035C" w:rsidP="008C035C">
      <w:pPr>
        <w:spacing w:line="579"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第三单元：为军服务</w:t>
      </w:r>
    </w:p>
    <w:p w14:paraId="22A6A47B" w14:textId="77777777" w:rsidR="008C035C" w:rsidRPr="003F63D9" w:rsidRDefault="008C035C" w:rsidP="008C035C">
      <w:pPr>
        <w:spacing w:line="579" w:lineRule="exact"/>
        <w:ind w:firstLineChars="200" w:firstLine="640"/>
        <w:rPr>
          <w:rFonts w:ascii="仿宋_GB2312" w:eastAsia="仿宋_GB2312" w:hAnsi="黑体"/>
          <w:sz w:val="32"/>
          <w:szCs w:val="32"/>
        </w:rPr>
      </w:pPr>
      <w:r w:rsidRPr="003F63D9">
        <w:rPr>
          <w:rFonts w:ascii="仿宋_GB2312" w:eastAsia="仿宋_GB2312" w:hAnsi="黑体" w:hint="eastAsia"/>
          <w:sz w:val="32"/>
          <w:szCs w:val="32"/>
        </w:rPr>
        <w:t>第</w:t>
      </w:r>
      <w:r w:rsidRPr="003F63D9">
        <w:rPr>
          <w:rFonts w:eastAsia="仿宋_GB2312"/>
          <w:sz w:val="32"/>
          <w:szCs w:val="32"/>
        </w:rPr>
        <w:t>1</w:t>
      </w:r>
      <w:r w:rsidRPr="003F63D9">
        <w:rPr>
          <w:rFonts w:ascii="仿宋_GB2312" w:eastAsia="仿宋_GB2312" w:hAnsi="黑体" w:hint="eastAsia"/>
          <w:sz w:val="32"/>
          <w:szCs w:val="32"/>
        </w:rPr>
        <w:t xml:space="preserve">组：“千里边关行” </w:t>
      </w:r>
    </w:p>
    <w:p w14:paraId="6E00B8C8" w14:textId="77777777" w:rsidR="008C035C" w:rsidRPr="003F63D9" w:rsidRDefault="008C035C" w:rsidP="008C035C">
      <w:pPr>
        <w:spacing w:line="579" w:lineRule="exact"/>
        <w:ind w:firstLineChars="200" w:firstLine="640"/>
        <w:rPr>
          <w:rFonts w:ascii="仿宋_GB2312" w:eastAsia="仿宋_GB2312" w:hAnsi="黑体"/>
          <w:sz w:val="32"/>
          <w:szCs w:val="32"/>
        </w:rPr>
      </w:pPr>
      <w:r w:rsidRPr="003F63D9">
        <w:rPr>
          <w:rFonts w:ascii="仿宋_GB2312" w:eastAsia="仿宋_GB2312" w:hAnsi="黑体" w:hint="eastAsia"/>
          <w:sz w:val="32"/>
          <w:szCs w:val="32"/>
        </w:rPr>
        <w:t>第</w:t>
      </w:r>
      <w:r w:rsidRPr="003F63D9">
        <w:rPr>
          <w:rFonts w:eastAsia="仿宋_GB2312"/>
          <w:sz w:val="32"/>
          <w:szCs w:val="32"/>
        </w:rPr>
        <w:t>2</w:t>
      </w:r>
      <w:r w:rsidRPr="003F63D9">
        <w:rPr>
          <w:rFonts w:ascii="仿宋_GB2312" w:eastAsia="仿宋_GB2312" w:hAnsi="黑体" w:hint="eastAsia"/>
          <w:sz w:val="32"/>
          <w:szCs w:val="32"/>
        </w:rPr>
        <w:t>组：“万里海疆行”</w:t>
      </w:r>
    </w:p>
    <w:p w14:paraId="2CBDB00B" w14:textId="77777777" w:rsidR="008C035C" w:rsidRPr="003F63D9" w:rsidRDefault="008C035C" w:rsidP="008C035C">
      <w:pPr>
        <w:spacing w:line="579" w:lineRule="exact"/>
        <w:ind w:firstLineChars="200" w:firstLine="640"/>
        <w:rPr>
          <w:rFonts w:ascii="仿宋_GB2312" w:eastAsia="仿宋_GB2312" w:hAnsi="黑体"/>
          <w:sz w:val="32"/>
          <w:szCs w:val="32"/>
        </w:rPr>
      </w:pPr>
      <w:r w:rsidRPr="003F63D9">
        <w:rPr>
          <w:rFonts w:ascii="仿宋_GB2312" w:eastAsia="仿宋_GB2312" w:hAnsi="黑体" w:hint="eastAsia"/>
          <w:sz w:val="32"/>
          <w:szCs w:val="32"/>
        </w:rPr>
        <w:t>第</w:t>
      </w:r>
      <w:r w:rsidRPr="003F63D9">
        <w:rPr>
          <w:rFonts w:eastAsia="仿宋_GB2312"/>
          <w:sz w:val="32"/>
          <w:szCs w:val="32"/>
        </w:rPr>
        <w:t>3</w:t>
      </w:r>
      <w:r w:rsidRPr="003F63D9">
        <w:rPr>
          <w:rFonts w:ascii="仿宋_GB2312" w:eastAsia="仿宋_GB2312" w:hAnsi="黑体" w:hint="eastAsia"/>
          <w:sz w:val="32"/>
          <w:szCs w:val="32"/>
        </w:rPr>
        <w:t>组：“健康服务万里行”</w:t>
      </w:r>
      <w:r w:rsidRPr="003F63D9">
        <w:rPr>
          <w:rFonts w:ascii="仿宋_GB2312" w:eastAsia="仿宋_GB2312" w:hAnsi="黑体"/>
          <w:sz w:val="32"/>
          <w:szCs w:val="32"/>
        </w:rPr>
        <w:t xml:space="preserve"> </w:t>
      </w:r>
    </w:p>
    <w:p w14:paraId="04175251" w14:textId="77777777" w:rsidR="008C035C" w:rsidRPr="003F63D9" w:rsidRDefault="008C035C" w:rsidP="008C035C">
      <w:pPr>
        <w:spacing w:line="579" w:lineRule="exact"/>
        <w:ind w:firstLineChars="200" w:firstLine="640"/>
        <w:rPr>
          <w:rFonts w:ascii="仿宋_GB2312" w:eastAsia="仿宋_GB2312" w:hAnsi="黑体"/>
          <w:sz w:val="32"/>
          <w:szCs w:val="32"/>
        </w:rPr>
      </w:pPr>
      <w:r w:rsidRPr="003F63D9">
        <w:rPr>
          <w:rFonts w:ascii="仿宋_GB2312" w:eastAsia="仿宋_GB2312" w:hAnsi="黑体" w:hint="eastAsia"/>
          <w:sz w:val="32"/>
          <w:szCs w:val="32"/>
        </w:rPr>
        <w:t>第</w:t>
      </w:r>
      <w:r w:rsidRPr="003F63D9">
        <w:rPr>
          <w:rFonts w:eastAsia="仿宋_GB2312"/>
          <w:sz w:val="32"/>
          <w:szCs w:val="32"/>
        </w:rPr>
        <w:t>4</w:t>
      </w:r>
      <w:r w:rsidRPr="003F63D9">
        <w:rPr>
          <w:rFonts w:ascii="仿宋_GB2312" w:eastAsia="仿宋_GB2312" w:hAnsi="黑体" w:hint="eastAsia"/>
          <w:sz w:val="32"/>
          <w:szCs w:val="32"/>
        </w:rPr>
        <w:t>组：“颈腰健康军营行”</w:t>
      </w:r>
    </w:p>
    <w:p w14:paraId="0DBDA95F" w14:textId="77777777" w:rsidR="008C035C" w:rsidRPr="003F63D9" w:rsidRDefault="008C035C" w:rsidP="008C035C">
      <w:pPr>
        <w:spacing w:line="579" w:lineRule="exact"/>
        <w:ind w:firstLineChars="200" w:firstLine="640"/>
        <w:rPr>
          <w:rFonts w:ascii="仿宋_GB2312" w:eastAsia="仿宋_GB2312" w:hAnsi="黑体"/>
          <w:sz w:val="32"/>
          <w:szCs w:val="32"/>
        </w:rPr>
      </w:pPr>
      <w:r w:rsidRPr="003F63D9">
        <w:rPr>
          <w:rFonts w:ascii="仿宋_GB2312" w:eastAsia="仿宋_GB2312" w:hAnsi="黑体" w:hint="eastAsia"/>
          <w:sz w:val="32"/>
          <w:szCs w:val="32"/>
        </w:rPr>
        <w:t>第</w:t>
      </w:r>
      <w:r w:rsidRPr="003F63D9">
        <w:rPr>
          <w:rFonts w:eastAsia="仿宋_GB2312"/>
          <w:sz w:val="32"/>
          <w:szCs w:val="32"/>
        </w:rPr>
        <w:t>5</w:t>
      </w:r>
      <w:r w:rsidRPr="003F63D9">
        <w:rPr>
          <w:rFonts w:ascii="仿宋_GB2312" w:eastAsia="仿宋_GB2312" w:hAnsi="黑体" w:hint="eastAsia"/>
          <w:sz w:val="32"/>
          <w:szCs w:val="32"/>
        </w:rPr>
        <w:t>组：“红色西部行”</w:t>
      </w:r>
    </w:p>
    <w:p w14:paraId="401760FA" w14:textId="77777777" w:rsidR="008C035C" w:rsidRPr="003F63D9" w:rsidRDefault="008C035C" w:rsidP="008C035C">
      <w:pPr>
        <w:spacing w:line="579" w:lineRule="exact"/>
        <w:rPr>
          <w:rFonts w:ascii="仿宋_GB2312" w:eastAsia="仿宋_GB2312" w:hAnsi="黑体"/>
          <w:sz w:val="32"/>
          <w:szCs w:val="32"/>
        </w:rPr>
      </w:pPr>
    </w:p>
    <w:p w14:paraId="5BF02AE3" w14:textId="77777777" w:rsidR="008C035C" w:rsidRPr="003F63D9" w:rsidRDefault="008C035C" w:rsidP="008C035C">
      <w:pPr>
        <w:spacing w:line="579" w:lineRule="exact"/>
        <w:ind w:firstLineChars="200" w:firstLine="640"/>
        <w:rPr>
          <w:rFonts w:eastAsia="黑体"/>
          <w:sz w:val="32"/>
          <w:szCs w:val="32"/>
        </w:rPr>
      </w:pPr>
      <w:r w:rsidRPr="003F63D9">
        <w:rPr>
          <w:rFonts w:eastAsia="黑体" w:hint="eastAsia"/>
          <w:sz w:val="32"/>
          <w:szCs w:val="32"/>
        </w:rPr>
        <w:t>第五部分：荣誉殿堂</w:t>
      </w:r>
    </w:p>
    <w:p w14:paraId="27AA3F07" w14:textId="77777777" w:rsidR="008C035C" w:rsidRPr="003F63D9" w:rsidRDefault="008C035C" w:rsidP="008C035C">
      <w:pPr>
        <w:spacing w:line="579"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第一单元：名家大师</w:t>
      </w:r>
    </w:p>
    <w:p w14:paraId="4940ACFC" w14:textId="77777777" w:rsidR="008C035C" w:rsidRPr="003F63D9" w:rsidRDefault="008C035C" w:rsidP="008C035C">
      <w:pPr>
        <w:spacing w:line="579"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第二单元：重大典型</w:t>
      </w:r>
    </w:p>
    <w:p w14:paraId="5139174A" w14:textId="02BA708F" w:rsidR="008C035C" w:rsidRPr="003F63D9" w:rsidRDefault="008C035C" w:rsidP="008C035C">
      <w:pPr>
        <w:spacing w:line="579"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第三单元：</w:t>
      </w:r>
      <w:r w:rsidR="00DD1977" w:rsidRPr="003F63D9">
        <w:rPr>
          <w:rFonts w:ascii="楷体_GB2312" w:eastAsia="楷体_GB2312" w:hint="eastAsia"/>
          <w:b/>
          <w:bCs/>
          <w:sz w:val="32"/>
          <w:szCs w:val="32"/>
        </w:rPr>
        <w:t>荣誉墙</w:t>
      </w:r>
    </w:p>
    <w:p w14:paraId="163F4043" w14:textId="01DA7AE7" w:rsidR="008C035C" w:rsidRPr="003F63D9" w:rsidRDefault="008C035C" w:rsidP="008C035C">
      <w:pPr>
        <w:spacing w:line="579" w:lineRule="exact"/>
        <w:ind w:firstLineChars="200" w:firstLine="643"/>
        <w:rPr>
          <w:rFonts w:ascii="楷体_GB2312" w:eastAsia="楷体_GB2312"/>
          <w:b/>
          <w:bCs/>
          <w:sz w:val="32"/>
          <w:szCs w:val="32"/>
        </w:rPr>
      </w:pPr>
      <w:r w:rsidRPr="003F63D9">
        <w:rPr>
          <w:rFonts w:ascii="楷体_GB2312" w:eastAsia="楷体_GB2312" w:hint="eastAsia"/>
          <w:b/>
          <w:bCs/>
          <w:sz w:val="32"/>
          <w:szCs w:val="32"/>
        </w:rPr>
        <w:t>第四单元：</w:t>
      </w:r>
      <w:r w:rsidR="00DD1977">
        <w:rPr>
          <w:rFonts w:ascii="楷体_GB2312" w:eastAsia="楷体_GB2312" w:hint="eastAsia"/>
          <w:b/>
          <w:bCs/>
          <w:sz w:val="32"/>
          <w:szCs w:val="32"/>
        </w:rPr>
        <w:t>优良传统</w:t>
      </w:r>
    </w:p>
    <w:p w14:paraId="1390FDAB" w14:textId="5651E695" w:rsidR="008C035C" w:rsidRPr="003F63D9" w:rsidRDefault="008C035C" w:rsidP="008C035C">
      <w:pPr>
        <w:spacing w:line="579" w:lineRule="exact"/>
        <w:ind w:firstLineChars="200" w:firstLine="643"/>
        <w:rPr>
          <w:rFonts w:ascii="楷体_GB2312" w:eastAsia="楷体_GB2312"/>
          <w:b/>
          <w:bCs/>
          <w:sz w:val="32"/>
          <w:szCs w:val="32"/>
        </w:rPr>
      </w:pPr>
    </w:p>
    <w:p w14:paraId="3C604CDB" w14:textId="77777777" w:rsidR="008C035C" w:rsidRPr="00DB2445" w:rsidRDefault="008C035C" w:rsidP="008C035C">
      <w:pPr>
        <w:spacing w:line="579" w:lineRule="exact"/>
        <w:jc w:val="center"/>
        <w:rPr>
          <w:rFonts w:eastAsia="黑体"/>
          <w:sz w:val="32"/>
          <w:szCs w:val="32"/>
        </w:rPr>
      </w:pPr>
    </w:p>
    <w:p w14:paraId="55714F30" w14:textId="77777777" w:rsidR="008C035C" w:rsidRPr="003F63D9" w:rsidRDefault="008C035C" w:rsidP="008C035C">
      <w:pPr>
        <w:spacing w:line="579" w:lineRule="exact"/>
        <w:ind w:firstLineChars="200" w:firstLine="640"/>
        <w:rPr>
          <w:rFonts w:eastAsia="黑体"/>
          <w:sz w:val="32"/>
          <w:szCs w:val="32"/>
        </w:rPr>
      </w:pPr>
      <w:r w:rsidRPr="003F63D9">
        <w:rPr>
          <w:rFonts w:eastAsia="黑体" w:hint="eastAsia"/>
          <w:sz w:val="32"/>
          <w:szCs w:val="32"/>
        </w:rPr>
        <w:t>第六部分：尾</w:t>
      </w:r>
      <w:r w:rsidRPr="003F63D9">
        <w:rPr>
          <w:rFonts w:eastAsia="黑体" w:hint="eastAsia"/>
          <w:sz w:val="32"/>
          <w:szCs w:val="32"/>
        </w:rPr>
        <w:t xml:space="preserve"> </w:t>
      </w:r>
      <w:r w:rsidRPr="003F63D9">
        <w:rPr>
          <w:rFonts w:eastAsia="黑体"/>
          <w:sz w:val="32"/>
          <w:szCs w:val="32"/>
        </w:rPr>
        <w:t xml:space="preserve"> </w:t>
      </w:r>
      <w:r w:rsidRPr="003F63D9">
        <w:rPr>
          <w:rFonts w:eastAsia="黑体" w:hint="eastAsia"/>
          <w:sz w:val="32"/>
          <w:szCs w:val="32"/>
        </w:rPr>
        <w:t>厅</w:t>
      </w:r>
    </w:p>
    <w:p w14:paraId="76F7D846" w14:textId="77777777" w:rsidR="008C035C" w:rsidRPr="003F63D9" w:rsidRDefault="008C035C" w:rsidP="008C035C">
      <w:pPr>
        <w:spacing w:line="579" w:lineRule="exact"/>
        <w:ind w:firstLineChars="200" w:firstLine="640"/>
        <w:rPr>
          <w:rFonts w:ascii="楷体_GB2312" w:eastAsia="楷体_GB2312"/>
          <w:sz w:val="32"/>
          <w:szCs w:val="32"/>
        </w:rPr>
      </w:pPr>
      <w:r w:rsidRPr="003F63D9">
        <w:rPr>
          <w:rFonts w:ascii="楷体_GB2312" w:eastAsia="楷体_GB2312" w:hint="eastAsia"/>
          <w:sz w:val="32"/>
          <w:szCs w:val="32"/>
        </w:rPr>
        <w:t>展厅说明：设置互动交流全息展示区、编年大事查询台、大学青春记忆册等内容。</w:t>
      </w:r>
    </w:p>
    <w:p w14:paraId="1D30EE97" w14:textId="77777777" w:rsidR="008C035C" w:rsidRPr="003F63D9" w:rsidRDefault="008C035C" w:rsidP="008C035C">
      <w:pPr>
        <w:spacing w:line="579" w:lineRule="exact"/>
        <w:ind w:firstLineChars="200" w:firstLine="643"/>
        <w:rPr>
          <w:rFonts w:ascii="仿宋_GB2312" w:eastAsia="仿宋_GB2312"/>
          <w:sz w:val="32"/>
          <w:szCs w:val="32"/>
        </w:rPr>
      </w:pPr>
      <w:r w:rsidRPr="003F63D9">
        <w:rPr>
          <w:rFonts w:ascii="楷体_GB2312" w:eastAsia="楷体_GB2312" w:hint="eastAsia"/>
          <w:b/>
          <w:bCs/>
          <w:sz w:val="32"/>
          <w:szCs w:val="32"/>
        </w:rPr>
        <w:t>寄语未来：</w:t>
      </w:r>
      <w:r w:rsidRPr="003F63D9">
        <w:rPr>
          <w:rFonts w:ascii="仿宋_GB2312" w:eastAsia="仿宋_GB2312"/>
          <w:sz w:val="32"/>
          <w:szCs w:val="32"/>
        </w:rPr>
        <w:t xml:space="preserve"> </w:t>
      </w:r>
    </w:p>
    <w:p w14:paraId="793DE5C0" w14:textId="77777777" w:rsidR="008C035C" w:rsidRPr="003F63D9" w:rsidRDefault="008C035C" w:rsidP="008C035C">
      <w:pPr>
        <w:spacing w:line="579" w:lineRule="exact"/>
        <w:jc w:val="center"/>
        <w:rPr>
          <w:rFonts w:eastAsia="黑体"/>
          <w:sz w:val="32"/>
          <w:szCs w:val="32"/>
        </w:rPr>
      </w:pPr>
    </w:p>
    <w:p w14:paraId="56A40137" w14:textId="77777777" w:rsidR="008C035C" w:rsidRPr="003F63D9" w:rsidRDefault="008C035C" w:rsidP="008C035C">
      <w:pPr>
        <w:spacing w:line="579" w:lineRule="exact"/>
        <w:ind w:firstLineChars="200" w:firstLine="640"/>
        <w:rPr>
          <w:rFonts w:eastAsia="黑体"/>
          <w:sz w:val="32"/>
          <w:szCs w:val="32"/>
        </w:rPr>
      </w:pPr>
      <w:r w:rsidRPr="003F63D9">
        <w:rPr>
          <w:rFonts w:eastAsia="黑体" w:hint="eastAsia"/>
          <w:sz w:val="32"/>
          <w:szCs w:val="32"/>
        </w:rPr>
        <w:t>第七部分：拓展区域</w:t>
      </w:r>
    </w:p>
    <w:p w14:paraId="6CCF8E98" w14:textId="77777777" w:rsidR="008C035C" w:rsidRPr="003F63D9" w:rsidRDefault="008C035C" w:rsidP="008C035C">
      <w:pPr>
        <w:spacing w:line="579" w:lineRule="exact"/>
        <w:ind w:firstLineChars="200" w:firstLine="640"/>
        <w:rPr>
          <w:rFonts w:ascii="仿宋_GB2312" w:eastAsia="仿宋_GB2312" w:hAnsi="黑体"/>
          <w:sz w:val="32"/>
          <w:szCs w:val="32"/>
        </w:rPr>
      </w:pPr>
      <w:r w:rsidRPr="003F63D9">
        <w:rPr>
          <w:rFonts w:ascii="仿宋_GB2312" w:eastAsia="仿宋_GB2312" w:hAnsi="黑体" w:hint="eastAsia"/>
          <w:sz w:val="32"/>
          <w:szCs w:val="32"/>
        </w:rPr>
        <w:t>导语：青年学员是祖国的未来，大学是他们世界观人生观价值观形成的最重要最基础阶段，通过充分发挥校史场馆</w:t>
      </w:r>
      <w:r w:rsidRPr="003F63D9">
        <w:rPr>
          <w:rFonts w:ascii="仿宋_GB2312" w:eastAsia="仿宋_GB2312" w:hAnsi="黑体" w:hint="eastAsia"/>
          <w:sz w:val="32"/>
          <w:szCs w:val="32"/>
        </w:rPr>
        <w:lastRenderedPageBreak/>
        <w:t>的资政育人作用，赓续红色血脉，立志报国强军，扣好人生第一粒扣子显得尤为重要。</w:t>
      </w:r>
    </w:p>
    <w:p w14:paraId="719E4178" w14:textId="77777777" w:rsidR="008C035C" w:rsidRPr="003F63D9" w:rsidRDefault="008C035C" w:rsidP="008C035C">
      <w:pPr>
        <w:spacing w:line="579" w:lineRule="exact"/>
        <w:ind w:firstLineChars="200" w:firstLine="640"/>
        <w:rPr>
          <w:rFonts w:ascii="仿宋_GB2312" w:eastAsia="仿宋_GB2312"/>
          <w:sz w:val="32"/>
          <w:szCs w:val="32"/>
        </w:rPr>
      </w:pPr>
      <w:r w:rsidRPr="003F63D9">
        <w:rPr>
          <w:rFonts w:ascii="仿宋_GB2312" w:eastAsia="仿宋_GB2312" w:hint="eastAsia"/>
          <w:sz w:val="32"/>
          <w:szCs w:val="32"/>
        </w:rPr>
        <w:t>第一区域：红色军医（人民军医发展史）</w:t>
      </w:r>
    </w:p>
    <w:p w14:paraId="5F429A4B" w14:textId="77777777" w:rsidR="008C035C" w:rsidRPr="003F63D9" w:rsidRDefault="008C035C" w:rsidP="008C035C">
      <w:pPr>
        <w:spacing w:line="579" w:lineRule="exact"/>
        <w:ind w:firstLineChars="200" w:firstLine="640"/>
        <w:rPr>
          <w:rFonts w:ascii="仿宋_GB2312" w:eastAsia="仿宋_GB2312"/>
          <w:sz w:val="32"/>
          <w:szCs w:val="32"/>
        </w:rPr>
      </w:pPr>
      <w:r w:rsidRPr="003F63D9">
        <w:rPr>
          <w:rFonts w:ascii="仿宋_GB2312" w:eastAsia="仿宋_GB2312" w:hint="eastAsia"/>
          <w:sz w:val="32"/>
          <w:szCs w:val="32"/>
        </w:rPr>
        <w:t>第二区域：红色印迹（我党我军精神谱系、事件、人物）</w:t>
      </w:r>
    </w:p>
    <w:p w14:paraId="19261946" w14:textId="77777777" w:rsidR="008C035C" w:rsidRPr="003F63D9" w:rsidRDefault="008C035C" w:rsidP="008C035C">
      <w:pPr>
        <w:spacing w:line="579" w:lineRule="exact"/>
        <w:ind w:firstLineChars="200" w:firstLine="640"/>
        <w:rPr>
          <w:rFonts w:ascii="仿宋_GB2312" w:eastAsia="仿宋_GB2312"/>
          <w:sz w:val="32"/>
          <w:szCs w:val="32"/>
        </w:rPr>
      </w:pPr>
      <w:r w:rsidRPr="003F63D9">
        <w:rPr>
          <w:rFonts w:ascii="仿宋_GB2312" w:eastAsia="仿宋_GB2312" w:hint="eastAsia"/>
          <w:sz w:val="32"/>
          <w:szCs w:val="32"/>
        </w:rPr>
        <w:t>第三区域：红色沃土（驻地红色遗址、红色故事）</w:t>
      </w:r>
    </w:p>
    <w:p w14:paraId="65A446BA" w14:textId="77777777" w:rsidR="008C035C" w:rsidRPr="003F63D9" w:rsidRDefault="008C035C" w:rsidP="008C035C">
      <w:pPr>
        <w:spacing w:line="579" w:lineRule="exact"/>
        <w:ind w:firstLineChars="200" w:firstLine="640"/>
        <w:rPr>
          <w:rFonts w:ascii="仿宋_GB2312" w:eastAsia="仿宋_GB2312"/>
          <w:sz w:val="32"/>
          <w:szCs w:val="32"/>
        </w:rPr>
      </w:pPr>
      <w:r w:rsidRPr="003F63D9">
        <w:rPr>
          <w:rFonts w:ascii="仿宋_GB2312" w:eastAsia="仿宋_GB2312" w:hint="eastAsia"/>
          <w:sz w:val="32"/>
          <w:szCs w:val="32"/>
        </w:rPr>
        <w:t>第四区域：口述历史（大学发展历程和重要事件记录）</w:t>
      </w:r>
    </w:p>
    <w:p w14:paraId="6A3A4587" w14:textId="77777777" w:rsidR="008C035C" w:rsidRPr="003F63D9" w:rsidRDefault="008C035C" w:rsidP="008C035C">
      <w:pPr>
        <w:spacing w:line="579" w:lineRule="exact"/>
        <w:ind w:firstLineChars="200" w:firstLine="640"/>
        <w:rPr>
          <w:rFonts w:ascii="仿宋_GB2312" w:eastAsia="仿宋_GB2312"/>
          <w:sz w:val="32"/>
          <w:szCs w:val="32"/>
        </w:rPr>
      </w:pPr>
      <w:r w:rsidRPr="003F63D9">
        <w:rPr>
          <w:rFonts w:ascii="仿宋_GB2312" w:eastAsia="仿宋_GB2312" w:hint="eastAsia"/>
          <w:sz w:val="32"/>
          <w:szCs w:val="32"/>
        </w:rPr>
        <w:t>第五区域：一线风采（官兵精彩瞬间、校园文化等）</w:t>
      </w:r>
    </w:p>
    <w:p w14:paraId="0139F004" w14:textId="5A013CAE" w:rsidR="00B1642F" w:rsidRPr="00580778" w:rsidRDefault="008C035C" w:rsidP="00DD1977">
      <w:pPr>
        <w:ind w:firstLineChars="200" w:firstLine="640"/>
      </w:pPr>
      <w:r w:rsidRPr="003F63D9">
        <w:rPr>
          <w:rFonts w:ascii="仿宋_GB2312" w:eastAsia="仿宋_GB2312" w:hint="eastAsia"/>
          <w:sz w:val="32"/>
          <w:szCs w:val="32"/>
        </w:rPr>
        <w:t>第六区域：重要临展（动态反映阶段性工作成就）</w:t>
      </w:r>
    </w:p>
    <w:sectPr w:rsidR="00B1642F" w:rsidRPr="005807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7BB57" w14:textId="77777777" w:rsidR="00A95A48" w:rsidRDefault="00A95A48" w:rsidP="00580778">
      <w:r>
        <w:separator/>
      </w:r>
    </w:p>
  </w:endnote>
  <w:endnote w:type="continuationSeparator" w:id="0">
    <w:p w14:paraId="56F3A1EA" w14:textId="77777777" w:rsidR="00A95A48" w:rsidRDefault="00A95A48" w:rsidP="0058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4D59E" w14:textId="77777777" w:rsidR="00A95A48" w:rsidRDefault="00A95A48" w:rsidP="00580778">
      <w:r>
        <w:separator/>
      </w:r>
    </w:p>
  </w:footnote>
  <w:footnote w:type="continuationSeparator" w:id="0">
    <w:p w14:paraId="03F6F32D" w14:textId="77777777" w:rsidR="00A95A48" w:rsidRDefault="00A95A48" w:rsidP="005807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5E7427"/>
    <w:multiLevelType w:val="singleLevel"/>
    <w:tmpl w:val="F45E7427"/>
    <w:lvl w:ilvl="0">
      <w:start w:val="4"/>
      <w:numFmt w:val="chineseCounting"/>
      <w:suff w:val="nothing"/>
      <w:lvlText w:val="第%1部分、"/>
      <w:lvlJc w:val="left"/>
      <w:rPr>
        <w:rFonts w:hint="eastAsia"/>
      </w:rPr>
    </w:lvl>
  </w:abstractNum>
  <w:abstractNum w:abstractNumId="1" w15:restartNumberingAfterBreak="0">
    <w:nsid w:val="FB0AF4DE"/>
    <w:multiLevelType w:val="singleLevel"/>
    <w:tmpl w:val="FB0AF4DE"/>
    <w:lvl w:ilvl="0">
      <w:start w:val="2"/>
      <w:numFmt w:val="chineseCounting"/>
      <w:suff w:val="nothing"/>
      <w:lvlText w:val="（%1）"/>
      <w:lvlJc w:val="left"/>
      <w:rPr>
        <w:rFonts w:hint="eastAsia"/>
      </w:rPr>
    </w:lvl>
  </w:abstractNum>
  <w:abstractNum w:abstractNumId="2" w15:restartNumberingAfterBreak="0">
    <w:nsid w:val="404F6066"/>
    <w:multiLevelType w:val="multilevel"/>
    <w:tmpl w:val="404F606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F1"/>
    <w:rsid w:val="001E5455"/>
    <w:rsid w:val="001F5BD9"/>
    <w:rsid w:val="004B7DF1"/>
    <w:rsid w:val="00580778"/>
    <w:rsid w:val="005A79B8"/>
    <w:rsid w:val="00646FA4"/>
    <w:rsid w:val="007A4AE4"/>
    <w:rsid w:val="008C035C"/>
    <w:rsid w:val="00A95A48"/>
    <w:rsid w:val="00B1642F"/>
    <w:rsid w:val="00DD1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14D69"/>
  <w15:chartTrackingRefBased/>
  <w15:docId w15:val="{729C1649-3C81-45D4-9BED-B8E7D005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580778"/>
    <w:pPr>
      <w:widowControl w:val="0"/>
      <w:jc w:val="both"/>
    </w:pPr>
    <w:rPr>
      <w:rFonts w:ascii="Times New Roman" w:eastAsia="宋体" w:hAnsi="Times New Roman" w:cs="Times New Roman"/>
      <w:kern w:val="0"/>
      <w:sz w:val="24"/>
      <w:szCs w:val="24"/>
    </w:rPr>
  </w:style>
  <w:style w:type="paragraph" w:styleId="2">
    <w:name w:val="heading 2"/>
    <w:basedOn w:val="a"/>
    <w:next w:val="a"/>
    <w:link w:val="20"/>
    <w:uiPriority w:val="9"/>
    <w:unhideWhenUsed/>
    <w:qFormat/>
    <w:rsid w:val="005807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7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0778"/>
    <w:rPr>
      <w:sz w:val="18"/>
      <w:szCs w:val="18"/>
    </w:rPr>
  </w:style>
  <w:style w:type="paragraph" w:styleId="a5">
    <w:name w:val="footer"/>
    <w:basedOn w:val="a"/>
    <w:link w:val="a6"/>
    <w:uiPriority w:val="99"/>
    <w:unhideWhenUsed/>
    <w:rsid w:val="00580778"/>
    <w:pPr>
      <w:tabs>
        <w:tab w:val="center" w:pos="4153"/>
        <w:tab w:val="right" w:pos="8306"/>
      </w:tabs>
      <w:snapToGrid w:val="0"/>
      <w:jc w:val="left"/>
    </w:pPr>
    <w:rPr>
      <w:sz w:val="18"/>
      <w:szCs w:val="18"/>
    </w:rPr>
  </w:style>
  <w:style w:type="character" w:customStyle="1" w:styleId="a6">
    <w:name w:val="页脚 字符"/>
    <w:basedOn w:val="a0"/>
    <w:link w:val="a5"/>
    <w:uiPriority w:val="99"/>
    <w:rsid w:val="00580778"/>
    <w:rPr>
      <w:sz w:val="18"/>
      <w:szCs w:val="18"/>
    </w:rPr>
  </w:style>
  <w:style w:type="paragraph" w:styleId="21">
    <w:name w:val="Body Text Indent 2"/>
    <w:basedOn w:val="a"/>
    <w:link w:val="22"/>
    <w:qFormat/>
    <w:rsid w:val="00580778"/>
    <w:pPr>
      <w:spacing w:line="540" w:lineRule="exact"/>
      <w:ind w:firstLine="630"/>
    </w:pPr>
  </w:style>
  <w:style w:type="character" w:customStyle="1" w:styleId="22">
    <w:name w:val="正文文本缩进 2 字符"/>
    <w:basedOn w:val="a0"/>
    <w:link w:val="21"/>
    <w:rsid w:val="00580778"/>
    <w:rPr>
      <w:rFonts w:ascii="Times New Roman" w:eastAsia="宋体" w:hAnsi="Times New Roman" w:cs="Times New Roman"/>
      <w:kern w:val="0"/>
      <w:sz w:val="24"/>
      <w:szCs w:val="24"/>
    </w:rPr>
  </w:style>
  <w:style w:type="character" w:customStyle="1" w:styleId="ListParagraphChar">
    <w:name w:val="List Paragraph Char"/>
    <w:link w:val="1"/>
    <w:qFormat/>
    <w:locked/>
    <w:rsid w:val="00580778"/>
    <w:rPr>
      <w:rFonts w:ascii="Calibri" w:hAnsi="Calibri"/>
      <w:sz w:val="22"/>
      <w:lang w:eastAsia="en-US"/>
    </w:rPr>
  </w:style>
  <w:style w:type="paragraph" w:customStyle="1" w:styleId="1">
    <w:name w:val="列出段落1"/>
    <w:basedOn w:val="a"/>
    <w:link w:val="ListParagraphChar"/>
    <w:qFormat/>
    <w:rsid w:val="00580778"/>
    <w:pPr>
      <w:widowControl/>
      <w:ind w:left="720" w:firstLine="360"/>
      <w:jc w:val="left"/>
    </w:pPr>
    <w:rPr>
      <w:rFonts w:ascii="Calibri" w:eastAsiaTheme="minorEastAsia" w:hAnsi="Calibri" w:cstheme="minorBidi"/>
      <w:kern w:val="2"/>
      <w:sz w:val="22"/>
      <w:szCs w:val="22"/>
      <w:lang w:eastAsia="en-US"/>
    </w:rPr>
  </w:style>
  <w:style w:type="character" w:customStyle="1" w:styleId="20">
    <w:name w:val="标题 2 字符"/>
    <w:basedOn w:val="a0"/>
    <w:link w:val="2"/>
    <w:uiPriority w:val="9"/>
    <w:rsid w:val="00580778"/>
    <w:rPr>
      <w:rFonts w:asciiTheme="majorHAnsi" w:eastAsiaTheme="majorEastAsia" w:hAnsiTheme="majorHAnsi" w:cstheme="majorBidi"/>
      <w:b/>
      <w:bCs/>
      <w:kern w:val="0"/>
      <w:sz w:val="32"/>
      <w:szCs w:val="32"/>
    </w:rPr>
  </w:style>
  <w:style w:type="table" w:styleId="a7">
    <w:name w:val="Table Grid"/>
    <w:basedOn w:val="a1"/>
    <w:uiPriority w:val="39"/>
    <w:rsid w:val="005A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373012">
      <w:bodyDiv w:val="1"/>
      <w:marLeft w:val="0"/>
      <w:marRight w:val="0"/>
      <w:marTop w:val="0"/>
      <w:marBottom w:val="0"/>
      <w:divBdr>
        <w:top w:val="none" w:sz="0" w:space="0" w:color="auto"/>
        <w:left w:val="none" w:sz="0" w:space="0" w:color="auto"/>
        <w:bottom w:val="none" w:sz="0" w:space="0" w:color="auto"/>
        <w:right w:val="none" w:sz="0" w:space="0" w:color="auto"/>
      </w:divBdr>
    </w:div>
    <w:div w:id="15635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小丁老师</dc:creator>
  <cp:keywords/>
  <dc:description/>
  <cp:lastModifiedBy>18620</cp:lastModifiedBy>
  <cp:revision>5</cp:revision>
  <dcterms:created xsi:type="dcterms:W3CDTF">2021-06-10T07:23:00Z</dcterms:created>
  <dcterms:modified xsi:type="dcterms:W3CDTF">2021-06-15T07:30:00Z</dcterms:modified>
</cp:coreProperties>
</file>