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28" w:rsidRDefault="00B7061E" w:rsidP="003D19B2">
      <w:pPr>
        <w:spacing w:line="560" w:lineRule="exact"/>
        <w:rPr>
          <w:rFonts w:ascii="黑体" w:eastAsia="仿宋_GB2312" w:hAnsi="黑体" w:cs="黑体"/>
          <w:snapToGrid w:val="0"/>
          <w:sz w:val="32"/>
          <w:szCs w:val="32"/>
        </w:rPr>
      </w:pPr>
      <w:r>
        <w:rPr>
          <w:rFonts w:ascii="黑体" w:eastAsia="仿宋_GB2312" w:hAnsi="黑体" w:cs="黑体"/>
          <w:snapToGrid w:val="0"/>
          <w:sz w:val="32"/>
          <w:szCs w:val="32"/>
        </w:rPr>
        <w:t>1</w:t>
      </w:r>
      <w:r>
        <w:rPr>
          <w:rFonts w:ascii="黑体" w:eastAsia="仿宋_GB2312" w:hAnsi="黑体" w:cs="黑体" w:hint="eastAsia"/>
          <w:snapToGrid w:val="0"/>
          <w:sz w:val="32"/>
          <w:szCs w:val="32"/>
        </w:rPr>
        <w:t>包</w:t>
      </w:r>
      <w:r>
        <w:rPr>
          <w:rFonts w:ascii="黑体" w:eastAsia="仿宋_GB2312" w:hAnsi="黑体" w:cs="黑体"/>
          <w:snapToGrid w:val="0"/>
          <w:sz w:val="32"/>
          <w:szCs w:val="32"/>
        </w:rPr>
        <w:t>：</w:t>
      </w:r>
    </w:p>
    <w:p w:rsidR="00B7061E" w:rsidRPr="002C5DAD" w:rsidRDefault="00B7061E" w:rsidP="00B7061E">
      <w:pPr>
        <w:tabs>
          <w:tab w:val="left" w:pos="0"/>
        </w:tabs>
        <w:autoSpaceDE w:val="0"/>
        <w:autoSpaceDN w:val="0"/>
        <w:adjustRightInd w:val="0"/>
        <w:spacing w:before="240" w:line="400" w:lineRule="exact"/>
        <w:ind w:firstLineChars="200" w:firstLine="643"/>
        <w:jc w:val="center"/>
        <w:rPr>
          <w:rFonts w:hAnsi="宋体"/>
          <w:b/>
          <w:sz w:val="32"/>
        </w:rPr>
      </w:pPr>
      <w:r w:rsidRPr="002C5DAD">
        <w:rPr>
          <w:rFonts w:hAnsi="宋体" w:hint="eastAsia"/>
          <w:b/>
          <w:sz w:val="32"/>
        </w:rPr>
        <w:t>一、</w:t>
      </w:r>
      <w:r w:rsidRPr="002C5DAD">
        <w:rPr>
          <w:rFonts w:hAnsi="宋体"/>
          <w:b/>
          <w:sz w:val="32"/>
        </w:rPr>
        <w:t>技术要求</w:t>
      </w:r>
    </w:p>
    <w:p w:rsidR="00B7061E" w:rsidRDefault="00B7061E" w:rsidP="00B7061E">
      <w:pPr>
        <w:spacing w:line="400" w:lineRule="exact"/>
        <w:ind w:firstLineChars="200" w:firstLine="420"/>
        <w:rPr>
          <w:rFonts w:hAnsi="宋体"/>
        </w:rPr>
      </w:pPr>
      <w:r>
        <w:rPr>
          <w:rFonts w:hAnsi="宋体"/>
        </w:rPr>
        <w:t>关键重要技术指标参数以★标记（有</w:t>
      </w:r>
      <w:r>
        <w:t>1</w:t>
      </w:r>
      <w:r>
        <w:rPr>
          <w:rFonts w:hAnsi="宋体"/>
        </w:rPr>
        <w:t>项不满足即按无效投标处理），一般技术指标参数不作标记。投标人须提供技术支持资料，包括制造商公开发布的资料（含制造商出具的产品规格表或检测机构出具的检测报告等）。</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911"/>
        <w:gridCol w:w="1074"/>
        <w:gridCol w:w="3265"/>
        <w:gridCol w:w="196"/>
        <w:gridCol w:w="1442"/>
        <w:gridCol w:w="1852"/>
      </w:tblGrid>
      <w:tr w:rsidR="00B7061E" w:rsidTr="001A4538">
        <w:trPr>
          <w:trHeight w:val="823"/>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设备名称</w:t>
            </w:r>
          </w:p>
        </w:tc>
        <w:tc>
          <w:tcPr>
            <w:tcW w:w="7829" w:type="dxa"/>
            <w:gridSpan w:val="5"/>
            <w:tcBorders>
              <w:top w:val="double" w:sz="4" w:space="0" w:color="auto"/>
              <w:right w:val="double" w:sz="4" w:space="0" w:color="auto"/>
            </w:tcBorders>
            <w:vAlign w:val="center"/>
          </w:tcPr>
          <w:p w:rsidR="00B7061E" w:rsidRDefault="00B7061E" w:rsidP="00657A31">
            <w:pPr>
              <w:jc w:val="center"/>
              <w:rPr>
                <w:rFonts w:ascii="宋体" w:hAnsi="宋体"/>
                <w:color w:val="FF0000"/>
              </w:rPr>
            </w:pPr>
            <w:r>
              <w:rPr>
                <w:rFonts w:ascii="宋体" w:hAnsi="宋体" w:hint="eastAsia"/>
              </w:rPr>
              <w:t>三代</w:t>
            </w:r>
            <w:r w:rsidR="00657A31">
              <w:rPr>
                <w:rFonts w:ascii="宋体" w:hAnsi="宋体"/>
              </w:rPr>
              <w:t>J</w:t>
            </w:r>
            <w:r>
              <w:rPr>
                <w:rFonts w:ascii="宋体" w:hAnsi="宋体" w:hint="eastAsia"/>
              </w:rPr>
              <w:t>标诊疗车越野装甲底盘</w:t>
            </w:r>
          </w:p>
        </w:tc>
      </w:tr>
      <w:tr w:rsidR="00B7061E" w:rsidTr="001A4538">
        <w:trPr>
          <w:trHeight w:val="878"/>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招标最高限价</w:t>
            </w:r>
          </w:p>
        </w:tc>
        <w:tc>
          <w:tcPr>
            <w:tcW w:w="4535" w:type="dxa"/>
            <w:gridSpan w:val="3"/>
            <w:tcBorders>
              <w:top w:val="double" w:sz="4" w:space="0" w:color="auto"/>
              <w:bottom w:val="double" w:sz="4" w:space="0" w:color="auto"/>
              <w:right w:val="double" w:sz="4" w:space="0" w:color="auto"/>
            </w:tcBorders>
            <w:vAlign w:val="center"/>
          </w:tcPr>
          <w:p w:rsidR="00B7061E" w:rsidRDefault="00B7061E" w:rsidP="001A4538">
            <w:pPr>
              <w:wordWrap w:val="0"/>
              <w:ind w:right="600" w:firstLineChars="500" w:firstLine="1050"/>
              <w:rPr>
                <w:rFonts w:ascii="宋体" w:hAnsi="宋体"/>
              </w:rPr>
            </w:pPr>
            <w:r>
              <w:rPr>
                <w:rFonts w:ascii="宋体" w:hAnsi="宋体" w:hint="eastAsia"/>
              </w:rPr>
              <w:t>人民币58万元</w:t>
            </w:r>
          </w:p>
        </w:tc>
        <w:tc>
          <w:tcPr>
            <w:tcW w:w="1442" w:type="dxa"/>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设备数量</w:t>
            </w:r>
          </w:p>
        </w:tc>
        <w:tc>
          <w:tcPr>
            <w:tcW w:w="1852" w:type="dxa"/>
            <w:tcBorders>
              <w:top w:val="double" w:sz="4" w:space="0" w:color="auto"/>
              <w:bottom w:val="double" w:sz="4" w:space="0" w:color="auto"/>
              <w:right w:val="double" w:sz="4" w:space="0" w:color="auto"/>
            </w:tcBorders>
            <w:vAlign w:val="center"/>
          </w:tcPr>
          <w:p w:rsidR="00B7061E" w:rsidRDefault="00B7061E" w:rsidP="001A4538">
            <w:pPr>
              <w:jc w:val="center"/>
              <w:rPr>
                <w:rFonts w:ascii="楷体_GB2312" w:eastAsia="等线"/>
              </w:rPr>
            </w:pPr>
            <w:r>
              <w:rPr>
                <w:rFonts w:ascii="楷体_GB2312" w:eastAsia="等线" w:hint="eastAsia"/>
              </w:rPr>
              <w:t>1</w:t>
            </w:r>
            <w:r>
              <w:rPr>
                <w:rFonts w:ascii="楷体_GB2312" w:eastAsia="等线" w:hint="eastAsia"/>
              </w:rPr>
              <w:t>套</w:t>
            </w:r>
          </w:p>
        </w:tc>
      </w:tr>
      <w:tr w:rsidR="00B7061E" w:rsidTr="001A4538">
        <w:trPr>
          <w:trHeight w:val="861"/>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仿宋_GB2312" w:eastAsia="仿宋_GB2312" w:hAnsi="仿宋_GB2312" w:cs="仿宋_GB2312" w:hint="eastAsia"/>
                <w:snapToGrid w:val="0"/>
                <w:szCs w:val="28"/>
              </w:rPr>
              <w:t>★</w:t>
            </w:r>
            <w:r>
              <w:rPr>
                <w:rFonts w:ascii="宋体" w:hAnsi="宋体" w:hint="eastAsia"/>
              </w:rPr>
              <w:t>国别</w:t>
            </w:r>
          </w:p>
        </w:tc>
        <w:tc>
          <w:tcPr>
            <w:tcW w:w="7829" w:type="dxa"/>
            <w:gridSpan w:val="5"/>
            <w:tcBorders>
              <w:top w:val="double" w:sz="4" w:space="0" w:color="auto"/>
              <w:bottom w:val="double" w:sz="4" w:space="0" w:color="auto"/>
              <w:right w:val="double" w:sz="4" w:space="0" w:color="auto"/>
            </w:tcBorders>
            <w:vAlign w:val="center"/>
          </w:tcPr>
          <w:p w:rsidR="00B7061E" w:rsidRDefault="00B7061E" w:rsidP="001A4538">
            <w:pPr>
              <w:ind w:left="360"/>
              <w:jc w:val="center"/>
              <w:rPr>
                <w:rFonts w:ascii="黑体" w:eastAsia="黑体"/>
              </w:rPr>
            </w:pPr>
            <w:r>
              <w:rPr>
                <w:rFonts w:ascii="黑体" w:eastAsia="黑体" w:hint="eastAsia"/>
              </w:rPr>
              <w:t xml:space="preserve">国产    </w:t>
            </w:r>
          </w:p>
        </w:tc>
      </w:tr>
      <w:tr w:rsidR="00B7061E" w:rsidTr="001A4538">
        <w:trPr>
          <w:trHeight w:val="706"/>
          <w:jc w:val="center"/>
        </w:trPr>
        <w:tc>
          <w:tcPr>
            <w:tcW w:w="10280" w:type="dxa"/>
            <w:gridSpan w:val="7"/>
            <w:tcBorders>
              <w:top w:val="triple" w:sz="4" w:space="0" w:color="auto"/>
            </w:tcBorders>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设备功能要求</w:t>
            </w:r>
          </w:p>
        </w:tc>
      </w:tr>
      <w:tr w:rsidR="00B7061E" w:rsidTr="001A4538">
        <w:trPr>
          <w:trHeight w:val="1155"/>
          <w:jc w:val="center"/>
        </w:trPr>
        <w:tc>
          <w:tcPr>
            <w:tcW w:w="10280" w:type="dxa"/>
            <w:gridSpan w:val="7"/>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1.底盘车符合国家标准、国家</w:t>
            </w:r>
            <w:r w:rsidR="00657A31">
              <w:rPr>
                <w:rFonts w:ascii="仿宋_GB2312" w:eastAsia="仿宋_GB2312" w:hAnsi="仿宋_GB2312" w:cs="仿宋_GB2312" w:hint="eastAsia"/>
                <w:szCs w:val="28"/>
              </w:rPr>
              <w:t>J</w:t>
            </w:r>
            <w:r>
              <w:rPr>
                <w:rFonts w:ascii="仿宋_GB2312" w:eastAsia="仿宋_GB2312" w:hAnsi="仿宋_GB2312" w:cs="仿宋_GB2312" w:hint="eastAsia"/>
                <w:szCs w:val="28"/>
              </w:rPr>
              <w:t>用标准和行业标准。</w:t>
            </w:r>
          </w:p>
          <w:p w:rsidR="00B7061E" w:rsidRDefault="00B7061E" w:rsidP="00657A31">
            <w:pPr>
              <w:rPr>
                <w:rFonts w:ascii="宋体" w:hAnsi="宋体"/>
                <w:bCs/>
                <w:sz w:val="28"/>
                <w:szCs w:val="28"/>
              </w:rPr>
            </w:pPr>
            <w:r>
              <w:rPr>
                <w:rFonts w:ascii="仿宋_GB2312" w:eastAsia="仿宋_GB2312" w:hAnsi="仿宋_GB2312" w:cs="仿宋_GB2312" w:hint="eastAsia"/>
                <w:szCs w:val="28"/>
              </w:rPr>
              <w:t>2.满足我</w:t>
            </w:r>
            <w:r w:rsidR="00657A31">
              <w:rPr>
                <w:rFonts w:asciiTheme="minorHAnsi" w:eastAsia="仿宋_GB2312" w:hAnsiTheme="minorHAnsi" w:cs="仿宋_GB2312"/>
                <w:szCs w:val="28"/>
              </w:rPr>
              <w:t>J</w:t>
            </w:r>
            <w:r>
              <w:rPr>
                <w:rFonts w:ascii="仿宋_GB2312" w:eastAsia="仿宋_GB2312" w:hAnsi="仿宋_GB2312" w:cs="仿宋_GB2312" w:hint="eastAsia"/>
                <w:szCs w:val="28"/>
              </w:rPr>
              <w:t>越野底盘技术要求，且目前列装范围之内</w:t>
            </w:r>
            <w:r w:rsidR="00657A31">
              <w:rPr>
                <w:rFonts w:asciiTheme="minorHAnsi" w:eastAsia="仿宋_GB2312" w:hAnsiTheme="minorHAnsi" w:cs="仿宋_GB2312"/>
                <w:szCs w:val="28"/>
              </w:rPr>
              <w:t>J</w:t>
            </w:r>
            <w:r>
              <w:rPr>
                <w:rFonts w:ascii="仿宋_GB2312" w:eastAsia="仿宋_GB2312" w:hAnsi="仿宋_GB2312" w:cs="仿宋_GB2312" w:hint="eastAsia"/>
                <w:szCs w:val="28"/>
              </w:rPr>
              <w:t>用二类越野底盘车，可搭载不小于7米长固定方舱。</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软硬件配置清单</w:t>
            </w:r>
          </w:p>
        </w:tc>
      </w:tr>
      <w:tr w:rsidR="00B7061E" w:rsidTr="001A4538">
        <w:trPr>
          <w:trHeight w:val="654"/>
          <w:jc w:val="center"/>
        </w:trPr>
        <w:tc>
          <w:tcPr>
            <w:tcW w:w="1540" w:type="dxa"/>
            <w:vAlign w:val="center"/>
          </w:tcPr>
          <w:p w:rsidR="00B7061E" w:rsidRDefault="00B7061E" w:rsidP="001A4538">
            <w:pPr>
              <w:widowControl/>
              <w:jc w:val="center"/>
              <w:rPr>
                <w:rFonts w:ascii="宋体" w:hAnsi="宋体"/>
                <w:szCs w:val="21"/>
              </w:rPr>
            </w:pPr>
            <w:r>
              <w:rPr>
                <w:rFonts w:ascii="宋体" w:hAnsi="宋体" w:hint="eastAsia"/>
                <w:szCs w:val="21"/>
              </w:rPr>
              <w:t>序号</w:t>
            </w:r>
          </w:p>
        </w:tc>
        <w:tc>
          <w:tcPr>
            <w:tcW w:w="5250" w:type="dxa"/>
            <w:gridSpan w:val="3"/>
            <w:vAlign w:val="center"/>
          </w:tcPr>
          <w:p w:rsidR="00B7061E" w:rsidRDefault="00B7061E" w:rsidP="001A4538">
            <w:pPr>
              <w:widowControl/>
              <w:jc w:val="center"/>
              <w:rPr>
                <w:rFonts w:ascii="宋体" w:hAnsi="宋体"/>
                <w:szCs w:val="21"/>
              </w:rPr>
            </w:pPr>
            <w:r>
              <w:rPr>
                <w:rFonts w:ascii="宋体" w:hAnsi="宋体" w:hint="eastAsia"/>
                <w:szCs w:val="21"/>
              </w:rPr>
              <w:t>描述</w:t>
            </w:r>
          </w:p>
        </w:tc>
        <w:tc>
          <w:tcPr>
            <w:tcW w:w="3490" w:type="dxa"/>
            <w:gridSpan w:val="3"/>
            <w:vAlign w:val="center"/>
          </w:tcPr>
          <w:p w:rsidR="00B7061E" w:rsidRDefault="00B7061E" w:rsidP="001A4538">
            <w:pPr>
              <w:widowControl/>
              <w:jc w:val="center"/>
              <w:rPr>
                <w:rFonts w:ascii="宋体" w:hAnsi="宋体"/>
                <w:szCs w:val="21"/>
              </w:rPr>
            </w:pPr>
            <w:r>
              <w:rPr>
                <w:rFonts w:ascii="宋体" w:hAnsi="宋体" w:hint="eastAsia"/>
                <w:szCs w:val="21"/>
              </w:rPr>
              <w:t>数量</w:t>
            </w:r>
          </w:p>
        </w:tc>
      </w:tr>
      <w:tr w:rsidR="00B7061E" w:rsidTr="001A4538">
        <w:trPr>
          <w:trHeight w:val="567"/>
          <w:jc w:val="center"/>
        </w:trPr>
        <w:tc>
          <w:tcPr>
            <w:tcW w:w="1540" w:type="dxa"/>
            <w:vAlign w:val="center"/>
          </w:tcPr>
          <w:p w:rsidR="00B7061E" w:rsidRPr="00312959" w:rsidRDefault="00B7061E" w:rsidP="001A4538">
            <w:pPr>
              <w:jc w:val="center"/>
              <w:rPr>
                <w:rFonts w:ascii="仿宋_GB2312" w:eastAsia="仿宋_GB2312" w:hAnsi="仿宋_GB2312" w:cs="仿宋_GB2312"/>
                <w:snapToGrid w:val="0"/>
                <w:szCs w:val="28"/>
              </w:rPr>
            </w:pPr>
            <w:r w:rsidRPr="00312959">
              <w:rPr>
                <w:rFonts w:ascii="仿宋_GB2312" w:eastAsia="仿宋_GB2312" w:hAnsi="仿宋_GB2312" w:cs="仿宋_GB2312" w:hint="eastAsia"/>
                <w:snapToGrid w:val="0"/>
                <w:szCs w:val="28"/>
              </w:rPr>
              <w:t>1</w:t>
            </w:r>
          </w:p>
        </w:tc>
        <w:tc>
          <w:tcPr>
            <w:tcW w:w="5250" w:type="dxa"/>
            <w:gridSpan w:val="3"/>
            <w:vAlign w:val="center"/>
          </w:tcPr>
          <w:p w:rsidR="00B7061E" w:rsidRPr="00312959" w:rsidRDefault="00657A31" w:rsidP="001A4538">
            <w:pPr>
              <w:jc w:val="center"/>
              <w:rPr>
                <w:rFonts w:ascii="仿宋_GB2312" w:eastAsia="仿宋_GB2312" w:hAnsi="仿宋_GB2312" w:cs="仿宋_GB2312"/>
                <w:snapToGrid w:val="0"/>
                <w:szCs w:val="28"/>
              </w:rPr>
            </w:pPr>
            <w:r>
              <w:rPr>
                <w:rFonts w:asciiTheme="minorHAnsi" w:eastAsia="仿宋_GB2312" w:hAnsiTheme="minorHAnsi" w:cs="仿宋_GB2312"/>
                <w:snapToGrid w:val="0"/>
                <w:szCs w:val="28"/>
              </w:rPr>
              <w:t>J</w:t>
            </w:r>
            <w:r w:rsidR="00B7061E" w:rsidRPr="00312959">
              <w:rPr>
                <w:rFonts w:ascii="仿宋_GB2312" w:eastAsia="仿宋_GB2312" w:hAnsi="仿宋_GB2312" w:cs="仿宋_GB2312" w:hint="eastAsia"/>
                <w:snapToGrid w:val="0"/>
                <w:szCs w:val="28"/>
              </w:rPr>
              <w:t>用二类越野底盘车</w:t>
            </w:r>
          </w:p>
        </w:tc>
        <w:tc>
          <w:tcPr>
            <w:tcW w:w="3490" w:type="dxa"/>
            <w:gridSpan w:val="3"/>
            <w:vAlign w:val="center"/>
          </w:tcPr>
          <w:p w:rsidR="00B7061E" w:rsidRPr="00312959" w:rsidRDefault="00B7061E" w:rsidP="001A4538">
            <w:pPr>
              <w:jc w:val="center"/>
              <w:rPr>
                <w:rFonts w:ascii="仿宋_GB2312" w:eastAsia="仿宋_GB2312" w:hAnsi="仿宋_GB2312" w:cs="仿宋_GB2312"/>
                <w:snapToGrid w:val="0"/>
                <w:szCs w:val="28"/>
              </w:rPr>
            </w:pPr>
            <w:r w:rsidRPr="00312959">
              <w:rPr>
                <w:rFonts w:ascii="仿宋_GB2312" w:eastAsia="仿宋_GB2312" w:hAnsi="仿宋_GB2312" w:cs="仿宋_GB2312" w:hint="eastAsia"/>
                <w:snapToGrid w:val="0"/>
                <w:szCs w:val="28"/>
              </w:rPr>
              <w:t>1</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技术参数要求</w:t>
            </w:r>
          </w:p>
        </w:tc>
      </w:tr>
      <w:tr w:rsidR="00B7061E" w:rsidTr="001A4538">
        <w:trPr>
          <w:trHeight w:val="683"/>
          <w:jc w:val="center"/>
        </w:trPr>
        <w:tc>
          <w:tcPr>
            <w:tcW w:w="1540" w:type="dxa"/>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985" w:type="dxa"/>
            <w:gridSpan w:val="2"/>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指标名称</w:t>
            </w:r>
          </w:p>
        </w:tc>
        <w:tc>
          <w:tcPr>
            <w:tcW w:w="6755" w:type="dxa"/>
            <w:gridSpan w:val="4"/>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技术参数要求</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质量参数</w:t>
            </w:r>
          </w:p>
        </w:tc>
        <w:tc>
          <w:tcPr>
            <w:tcW w:w="6755" w:type="dxa"/>
            <w:gridSpan w:val="4"/>
            <w:vAlign w:val="center"/>
          </w:tcPr>
          <w:p w:rsidR="00B7061E" w:rsidRDefault="00B7061E" w:rsidP="001A4538">
            <w:pPr>
              <w:rPr>
                <w:rFonts w:ascii="仿宋_GB2312" w:eastAsia="仿宋_GB2312" w:hAnsi="仿宋_GB2312" w:cs="仿宋_GB2312"/>
                <w:szCs w:val="28"/>
              </w:rPr>
            </w:pP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＃整备质量</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≤10200 kg</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★越野装载质量</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≥9500 kg</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最大设计总质量</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≥19000 kg</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＃单前桥最大允许轴荷</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≥6500 kg</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1.5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＃中后桥最大允许轴荷</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≥13000 kg</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尺寸参数</w:t>
            </w:r>
          </w:p>
        </w:tc>
        <w:tc>
          <w:tcPr>
            <w:tcW w:w="6755" w:type="dxa"/>
            <w:gridSpan w:val="4"/>
            <w:vAlign w:val="center"/>
          </w:tcPr>
          <w:p w:rsidR="00B7061E" w:rsidRDefault="00B7061E" w:rsidP="001A4538">
            <w:pPr>
              <w:rPr>
                <w:rFonts w:ascii="仿宋_GB2312" w:eastAsia="仿宋_GB2312" w:hAnsi="仿宋_GB2312" w:cs="仿宋_GB2312"/>
                <w:szCs w:val="28"/>
              </w:rPr>
            </w:pP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2.1</w:t>
            </w:r>
          </w:p>
        </w:tc>
        <w:tc>
          <w:tcPr>
            <w:tcW w:w="1985" w:type="dxa"/>
            <w:gridSpan w:val="2"/>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★外形尺寸（长×宽×高（空载/ 满载））（mm）</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长：≤11500 &amp; ≥9500；宽≤2520；高≤3500.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轴距（mm）</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≥4500+1400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轮距（mm）(前/后)</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≥1750/1800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接近角(°)</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离去角(°)</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≥26</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szCs w:val="28"/>
              </w:rPr>
              <w:t>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＃最小离地间隙</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≥310mm</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性能参数</w:t>
            </w:r>
          </w:p>
        </w:tc>
        <w:tc>
          <w:tcPr>
            <w:tcW w:w="6755" w:type="dxa"/>
            <w:gridSpan w:val="4"/>
            <w:vAlign w:val="center"/>
          </w:tcPr>
          <w:p w:rsidR="00B7061E" w:rsidRDefault="00B7061E" w:rsidP="001A4538">
            <w:pPr>
              <w:rPr>
                <w:rFonts w:ascii="仿宋_GB2312" w:eastAsia="仿宋_GB2312" w:hAnsi="仿宋_GB2312" w:cs="仿宋_GB2312"/>
                <w:szCs w:val="28"/>
              </w:rPr>
            </w:pP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发动机最大扭矩(Nm)</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≥1000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燃油箱容积（L）</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＃最高时速(km/h)</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≥80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续驶最大里程（km）</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≥400</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＃工作环境温度（℃）</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－41 ～＋46</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＃储存环境温度（℃）</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-50 ～ +70</w:t>
            </w:r>
          </w:p>
        </w:tc>
      </w:tr>
      <w:tr w:rsidR="00B7061E" w:rsidTr="001A4538">
        <w:trPr>
          <w:trHeight w:hRule="exact" w:val="744"/>
          <w:jc w:val="center"/>
        </w:trPr>
        <w:tc>
          <w:tcPr>
            <w:tcW w:w="10280" w:type="dxa"/>
            <w:gridSpan w:val="7"/>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售后服务要求</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★技术支持</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参与并配合后期诊疗方舱空间的改造改装</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★质保期</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≥3年或30000公里数内，以先到为准</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备件库</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西安有备件库</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维修站</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西安有维修站</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★收费标准</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napToGrid w:val="0"/>
                <w:szCs w:val="28"/>
              </w:rPr>
              <w:t>质保期外维修只收取配件费用，对配件进行报价，并承诺价格为全国最低价(附承诺函)</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培训支持</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免费现场培训</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7</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＃维修响应</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2小时内电话响应，24小时内到场维修</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8</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★到货时间</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合同签订后1个月内</w:t>
            </w:r>
          </w:p>
        </w:tc>
      </w:tr>
    </w:tbl>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r>
        <w:rPr>
          <w:rFonts w:ascii="黑体" w:eastAsia="仿宋_GB2312" w:hAnsi="黑体" w:cs="黑体"/>
          <w:snapToGrid w:val="0"/>
          <w:sz w:val="32"/>
          <w:szCs w:val="32"/>
        </w:rPr>
        <w:lastRenderedPageBreak/>
        <w:t>2</w:t>
      </w:r>
      <w:r>
        <w:rPr>
          <w:rFonts w:ascii="黑体" w:eastAsia="仿宋_GB2312" w:hAnsi="黑体" w:cs="黑体" w:hint="eastAsia"/>
          <w:snapToGrid w:val="0"/>
          <w:sz w:val="32"/>
          <w:szCs w:val="32"/>
        </w:rPr>
        <w:t>包</w:t>
      </w:r>
      <w:r>
        <w:rPr>
          <w:rFonts w:ascii="黑体" w:eastAsia="仿宋_GB2312" w:hAnsi="黑体" w:cs="黑体"/>
          <w:snapToGrid w:val="0"/>
          <w:sz w:val="32"/>
          <w:szCs w:val="32"/>
        </w:rPr>
        <w:t>：</w:t>
      </w:r>
    </w:p>
    <w:p w:rsidR="00B7061E" w:rsidRPr="002C5DAD" w:rsidRDefault="00B7061E" w:rsidP="00B7061E">
      <w:pPr>
        <w:tabs>
          <w:tab w:val="left" w:pos="0"/>
        </w:tabs>
        <w:autoSpaceDE w:val="0"/>
        <w:autoSpaceDN w:val="0"/>
        <w:adjustRightInd w:val="0"/>
        <w:spacing w:line="400" w:lineRule="exact"/>
        <w:ind w:firstLineChars="200" w:firstLine="643"/>
        <w:jc w:val="center"/>
        <w:rPr>
          <w:rFonts w:hAnsi="宋体"/>
          <w:b/>
          <w:sz w:val="32"/>
          <w:szCs w:val="32"/>
        </w:rPr>
      </w:pPr>
      <w:bookmarkStart w:id="0" w:name="_Toc285612596"/>
      <w:r w:rsidRPr="002C5DAD">
        <w:rPr>
          <w:rFonts w:hAnsi="宋体" w:hint="eastAsia"/>
          <w:b/>
          <w:sz w:val="32"/>
          <w:szCs w:val="32"/>
        </w:rPr>
        <w:t>一、</w:t>
      </w:r>
      <w:r w:rsidRPr="002C5DAD">
        <w:rPr>
          <w:rFonts w:hAnsi="宋体"/>
          <w:b/>
          <w:sz w:val="32"/>
          <w:szCs w:val="32"/>
        </w:rPr>
        <w:t>技术要求</w:t>
      </w:r>
    </w:p>
    <w:p w:rsidR="00B7061E" w:rsidRDefault="00B7061E" w:rsidP="00B7061E">
      <w:pPr>
        <w:spacing w:line="400" w:lineRule="exact"/>
        <w:ind w:firstLineChars="200" w:firstLine="420"/>
        <w:rPr>
          <w:rFonts w:hAnsi="宋体"/>
        </w:rPr>
      </w:pPr>
      <w:r>
        <w:rPr>
          <w:rFonts w:hAnsi="宋体"/>
        </w:rPr>
        <w:t>关键重要技术指标参数以★标记（有</w:t>
      </w:r>
      <w:r>
        <w:t>1</w:t>
      </w:r>
      <w:r>
        <w:rPr>
          <w:rFonts w:hAnsi="宋体"/>
        </w:rPr>
        <w:t>项不满足即按无效投标处理），一般技术指标参数不作标记。投标人须提供技术支持资料，包括制造商公开发布的资料（含制造商出具的产品规格表或检测机构出具的检测报告等）。</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911"/>
        <w:gridCol w:w="1074"/>
        <w:gridCol w:w="3265"/>
        <w:gridCol w:w="196"/>
        <w:gridCol w:w="1442"/>
        <w:gridCol w:w="1852"/>
      </w:tblGrid>
      <w:tr w:rsidR="00B7061E" w:rsidTr="001A4538">
        <w:trPr>
          <w:trHeight w:val="823"/>
          <w:jc w:val="center"/>
        </w:trPr>
        <w:tc>
          <w:tcPr>
            <w:tcW w:w="2451" w:type="dxa"/>
            <w:gridSpan w:val="2"/>
            <w:tcBorders>
              <w:top w:val="double" w:sz="4" w:space="0" w:color="auto"/>
              <w:left w:val="double" w:sz="4" w:space="0" w:color="auto"/>
              <w:bottom w:val="double" w:sz="4" w:space="0" w:color="auto"/>
            </w:tcBorders>
            <w:vAlign w:val="center"/>
          </w:tcPr>
          <w:bookmarkEnd w:id="0"/>
          <w:p w:rsidR="00B7061E" w:rsidRDefault="00B7061E" w:rsidP="001A4538">
            <w:pPr>
              <w:jc w:val="center"/>
              <w:rPr>
                <w:rFonts w:ascii="宋体" w:hAnsi="宋体"/>
              </w:rPr>
            </w:pPr>
            <w:r>
              <w:rPr>
                <w:rFonts w:ascii="宋体" w:hAnsi="宋体" w:hint="eastAsia"/>
              </w:rPr>
              <w:t>设备名称</w:t>
            </w:r>
          </w:p>
        </w:tc>
        <w:tc>
          <w:tcPr>
            <w:tcW w:w="7829" w:type="dxa"/>
            <w:gridSpan w:val="5"/>
            <w:tcBorders>
              <w:top w:val="double" w:sz="4" w:space="0" w:color="auto"/>
              <w:right w:val="double" w:sz="4" w:space="0" w:color="auto"/>
            </w:tcBorders>
            <w:vAlign w:val="center"/>
          </w:tcPr>
          <w:p w:rsidR="00B7061E" w:rsidRDefault="00B7061E" w:rsidP="001A4538">
            <w:pPr>
              <w:jc w:val="center"/>
              <w:rPr>
                <w:rFonts w:ascii="宋体" w:hAnsi="宋体"/>
                <w:color w:val="FF0000"/>
              </w:rPr>
            </w:pPr>
            <w:r>
              <w:rPr>
                <w:rFonts w:ascii="宋体" w:hAnsi="宋体" w:hint="eastAsia"/>
              </w:rPr>
              <w:t>口腔诊疗保障系统箱体运输平台（方舱设计改造）</w:t>
            </w:r>
          </w:p>
        </w:tc>
      </w:tr>
      <w:tr w:rsidR="00B7061E" w:rsidTr="001A4538">
        <w:trPr>
          <w:trHeight w:val="878"/>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招标最高限价</w:t>
            </w:r>
          </w:p>
        </w:tc>
        <w:tc>
          <w:tcPr>
            <w:tcW w:w="4535" w:type="dxa"/>
            <w:gridSpan w:val="3"/>
            <w:tcBorders>
              <w:top w:val="double" w:sz="4" w:space="0" w:color="auto"/>
              <w:bottom w:val="double" w:sz="4" w:space="0" w:color="auto"/>
              <w:right w:val="double" w:sz="4" w:space="0" w:color="auto"/>
            </w:tcBorders>
            <w:vAlign w:val="center"/>
          </w:tcPr>
          <w:p w:rsidR="00B7061E" w:rsidRDefault="00B7061E" w:rsidP="001A4538">
            <w:pPr>
              <w:wordWrap w:val="0"/>
              <w:ind w:right="600" w:firstLineChars="500" w:firstLine="1050"/>
              <w:rPr>
                <w:rFonts w:ascii="宋体" w:hAnsi="宋体"/>
              </w:rPr>
            </w:pPr>
            <w:r>
              <w:rPr>
                <w:rFonts w:ascii="宋体" w:hAnsi="宋体" w:hint="eastAsia"/>
              </w:rPr>
              <w:t>人民币58万元</w:t>
            </w:r>
          </w:p>
        </w:tc>
        <w:tc>
          <w:tcPr>
            <w:tcW w:w="1442" w:type="dxa"/>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设备数量</w:t>
            </w:r>
          </w:p>
        </w:tc>
        <w:tc>
          <w:tcPr>
            <w:tcW w:w="1852" w:type="dxa"/>
            <w:tcBorders>
              <w:top w:val="double" w:sz="4" w:space="0" w:color="auto"/>
              <w:bottom w:val="double" w:sz="4" w:space="0" w:color="auto"/>
              <w:right w:val="double" w:sz="4" w:space="0" w:color="auto"/>
            </w:tcBorders>
            <w:vAlign w:val="center"/>
          </w:tcPr>
          <w:p w:rsidR="00B7061E" w:rsidRDefault="00B7061E" w:rsidP="001A4538">
            <w:pPr>
              <w:jc w:val="center"/>
              <w:rPr>
                <w:rFonts w:ascii="楷体_GB2312" w:eastAsia="等线"/>
              </w:rPr>
            </w:pPr>
            <w:r>
              <w:rPr>
                <w:rFonts w:ascii="楷体_GB2312" w:eastAsia="等线" w:hint="eastAsia"/>
              </w:rPr>
              <w:t>1</w:t>
            </w:r>
            <w:r>
              <w:rPr>
                <w:rFonts w:ascii="楷体_GB2312" w:eastAsia="等线" w:hint="eastAsia"/>
              </w:rPr>
              <w:t>套</w:t>
            </w:r>
          </w:p>
        </w:tc>
      </w:tr>
      <w:tr w:rsidR="00B7061E" w:rsidTr="001A4538">
        <w:trPr>
          <w:trHeight w:val="861"/>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仿宋_GB2312" w:eastAsia="仿宋_GB2312" w:hAnsi="仿宋_GB2312" w:cs="仿宋_GB2312" w:hint="eastAsia"/>
                <w:snapToGrid w:val="0"/>
                <w:szCs w:val="28"/>
              </w:rPr>
              <w:t>★</w:t>
            </w:r>
            <w:r>
              <w:rPr>
                <w:rFonts w:ascii="宋体" w:hAnsi="宋体" w:hint="eastAsia"/>
              </w:rPr>
              <w:t>国别</w:t>
            </w:r>
          </w:p>
        </w:tc>
        <w:tc>
          <w:tcPr>
            <w:tcW w:w="7829" w:type="dxa"/>
            <w:gridSpan w:val="5"/>
            <w:tcBorders>
              <w:top w:val="double" w:sz="4" w:space="0" w:color="auto"/>
              <w:bottom w:val="double" w:sz="4" w:space="0" w:color="auto"/>
              <w:right w:val="double" w:sz="4" w:space="0" w:color="auto"/>
            </w:tcBorders>
            <w:vAlign w:val="center"/>
          </w:tcPr>
          <w:p w:rsidR="00B7061E" w:rsidRDefault="00B7061E" w:rsidP="001A4538">
            <w:pPr>
              <w:jc w:val="center"/>
              <w:rPr>
                <w:rFonts w:ascii="黑体" w:eastAsia="黑体"/>
              </w:rPr>
            </w:pPr>
            <w:r>
              <w:rPr>
                <w:rFonts w:ascii="黑体" w:eastAsia="黑体" w:hint="eastAsia"/>
              </w:rPr>
              <w:t>国产</w:t>
            </w:r>
          </w:p>
        </w:tc>
      </w:tr>
      <w:tr w:rsidR="00B7061E" w:rsidTr="001A4538">
        <w:trPr>
          <w:trHeight w:val="706"/>
          <w:jc w:val="center"/>
        </w:trPr>
        <w:tc>
          <w:tcPr>
            <w:tcW w:w="10280" w:type="dxa"/>
            <w:gridSpan w:val="7"/>
            <w:tcBorders>
              <w:top w:val="triple" w:sz="4" w:space="0" w:color="auto"/>
            </w:tcBorders>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设备功能要求</w:t>
            </w:r>
          </w:p>
        </w:tc>
      </w:tr>
      <w:tr w:rsidR="00B7061E" w:rsidTr="001A4538">
        <w:trPr>
          <w:trHeight w:val="2177"/>
          <w:jc w:val="center"/>
        </w:trPr>
        <w:tc>
          <w:tcPr>
            <w:tcW w:w="10280" w:type="dxa"/>
            <w:gridSpan w:val="7"/>
            <w:vAlign w:val="center"/>
          </w:tcPr>
          <w:p w:rsidR="00B7061E" w:rsidRDefault="00B7061E" w:rsidP="001A4538">
            <w:pPr>
              <w:jc w:val="left"/>
              <w:rPr>
                <w:sz w:val="22"/>
              </w:rPr>
            </w:pPr>
            <w:r>
              <w:rPr>
                <w:rFonts w:hint="eastAsia"/>
                <w:sz w:val="22"/>
              </w:rPr>
              <w:t>1.</w:t>
            </w:r>
            <w:r>
              <w:rPr>
                <w:rFonts w:hint="eastAsia"/>
                <w:sz w:val="22"/>
              </w:rPr>
              <w:t>制作不小于</w:t>
            </w:r>
            <w:r>
              <w:rPr>
                <w:rFonts w:hint="eastAsia"/>
              </w:rPr>
              <w:t>6.5</w:t>
            </w:r>
            <w:r>
              <w:rPr>
                <w:rFonts w:hint="eastAsia"/>
              </w:rPr>
              <w:t>米</w:t>
            </w:r>
            <w:r>
              <w:rPr>
                <w:rFonts w:hint="eastAsia"/>
                <w:sz w:val="22"/>
              </w:rPr>
              <w:t>固定方舱，安装于</w:t>
            </w:r>
            <w:r w:rsidR="00657A31">
              <w:rPr>
                <w:sz w:val="22"/>
              </w:rPr>
              <w:t>J</w:t>
            </w:r>
            <w:r>
              <w:rPr>
                <w:rFonts w:hint="eastAsia"/>
                <w:sz w:val="22"/>
              </w:rPr>
              <w:t>用越野二类底盘之上</w:t>
            </w:r>
          </w:p>
          <w:p w:rsidR="00B7061E" w:rsidRDefault="00B7061E" w:rsidP="001A4538">
            <w:pPr>
              <w:pStyle w:val="ae"/>
              <w:ind w:firstLineChars="0" w:firstLine="0"/>
              <w:rPr>
                <w:sz w:val="22"/>
              </w:rPr>
            </w:pPr>
            <w:r>
              <w:rPr>
                <w:rFonts w:hint="eastAsia"/>
                <w:sz w:val="22"/>
              </w:rPr>
              <w:t>2.</w:t>
            </w:r>
            <w:r>
              <w:rPr>
                <w:rFonts w:hint="eastAsia"/>
                <w:sz w:val="22"/>
              </w:rPr>
              <w:t>底盘下方安装自动调平系统，一般平整地面实现调平；</w:t>
            </w:r>
          </w:p>
          <w:p w:rsidR="00B7061E" w:rsidRDefault="00B7061E" w:rsidP="001A4538">
            <w:pPr>
              <w:pStyle w:val="ae"/>
              <w:ind w:firstLineChars="0" w:firstLine="0"/>
              <w:rPr>
                <w:sz w:val="22"/>
              </w:rPr>
            </w:pPr>
            <w:r>
              <w:rPr>
                <w:rFonts w:hint="eastAsia"/>
                <w:sz w:val="22"/>
              </w:rPr>
              <w:t>3.</w:t>
            </w:r>
            <w:r>
              <w:rPr>
                <w:rFonts w:hint="eastAsia"/>
                <w:sz w:val="22"/>
              </w:rPr>
              <w:t>方舱划分为保障舱、口腔</w:t>
            </w:r>
            <w:r>
              <w:rPr>
                <w:rFonts w:hint="eastAsia"/>
                <w:sz w:val="22"/>
              </w:rPr>
              <w:t>CT</w:t>
            </w:r>
            <w:r>
              <w:rPr>
                <w:rFonts w:hint="eastAsia"/>
                <w:sz w:val="22"/>
              </w:rPr>
              <w:t>舱、操作舱</w:t>
            </w:r>
            <w:r>
              <w:rPr>
                <w:rFonts w:hint="eastAsia"/>
                <w:sz w:val="22"/>
              </w:rPr>
              <w:t>3</w:t>
            </w:r>
            <w:r>
              <w:rPr>
                <w:rFonts w:hint="eastAsia"/>
                <w:sz w:val="22"/>
              </w:rPr>
              <w:t>个部分，口腔舱</w:t>
            </w:r>
            <w:r>
              <w:rPr>
                <w:rFonts w:hint="eastAsia"/>
                <w:sz w:val="22"/>
              </w:rPr>
              <w:t>6</w:t>
            </w:r>
            <w:r>
              <w:rPr>
                <w:rFonts w:hint="eastAsia"/>
                <w:sz w:val="22"/>
              </w:rPr>
              <w:t>个面及进出舱门加装铅板防护，与操作舱之间设置防辐射推拉门；</w:t>
            </w:r>
          </w:p>
          <w:p w:rsidR="00B7061E" w:rsidRDefault="00B7061E" w:rsidP="001A4538">
            <w:pPr>
              <w:rPr>
                <w:rFonts w:ascii="宋体" w:hAnsi="宋体"/>
                <w:bCs/>
                <w:sz w:val="28"/>
                <w:szCs w:val="28"/>
              </w:rPr>
            </w:pPr>
            <w:r>
              <w:rPr>
                <w:rFonts w:hint="eastAsia"/>
                <w:sz w:val="22"/>
              </w:rPr>
              <w:t>4.</w:t>
            </w:r>
            <w:r>
              <w:rPr>
                <w:rFonts w:hint="eastAsia"/>
                <w:sz w:val="22"/>
              </w:rPr>
              <w:t>操作舱内设置工作台，工作台上放置口腔疹疗设备，操作台下方设置储物柜，存放野战急救药材储物箱。工作台底部安装减震装置，精密设备下方加装减震支架。</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软硬件配置清单</w:t>
            </w:r>
          </w:p>
        </w:tc>
      </w:tr>
      <w:tr w:rsidR="00B7061E" w:rsidTr="001A4538">
        <w:trPr>
          <w:trHeight w:val="654"/>
          <w:jc w:val="center"/>
        </w:trPr>
        <w:tc>
          <w:tcPr>
            <w:tcW w:w="1540" w:type="dxa"/>
            <w:vAlign w:val="center"/>
          </w:tcPr>
          <w:p w:rsidR="00B7061E" w:rsidRDefault="00B7061E" w:rsidP="001A4538">
            <w:pPr>
              <w:widowControl/>
              <w:jc w:val="center"/>
              <w:rPr>
                <w:rFonts w:ascii="宋体" w:hAnsi="宋体"/>
                <w:szCs w:val="21"/>
              </w:rPr>
            </w:pPr>
            <w:r>
              <w:rPr>
                <w:rFonts w:ascii="仿宋" w:eastAsia="仿宋" w:hAnsi="仿宋" w:cs="仿宋" w:hint="eastAsia"/>
                <w:sz w:val="28"/>
                <w:szCs w:val="28"/>
              </w:rPr>
              <w:t>序号</w:t>
            </w:r>
          </w:p>
        </w:tc>
        <w:tc>
          <w:tcPr>
            <w:tcW w:w="5250" w:type="dxa"/>
            <w:gridSpan w:val="3"/>
            <w:vAlign w:val="center"/>
          </w:tcPr>
          <w:p w:rsidR="00B7061E" w:rsidRDefault="00B7061E" w:rsidP="001A4538">
            <w:pPr>
              <w:widowControl/>
              <w:jc w:val="center"/>
              <w:rPr>
                <w:rFonts w:ascii="宋体" w:hAnsi="宋体"/>
                <w:szCs w:val="21"/>
              </w:rPr>
            </w:pPr>
            <w:r>
              <w:rPr>
                <w:rFonts w:ascii="仿宋" w:eastAsia="仿宋" w:hAnsi="仿宋" w:cs="仿宋" w:hint="eastAsia"/>
                <w:sz w:val="28"/>
                <w:szCs w:val="28"/>
              </w:rPr>
              <w:t>描述</w:t>
            </w:r>
          </w:p>
        </w:tc>
        <w:tc>
          <w:tcPr>
            <w:tcW w:w="3490" w:type="dxa"/>
            <w:gridSpan w:val="3"/>
            <w:vAlign w:val="center"/>
          </w:tcPr>
          <w:p w:rsidR="00B7061E" w:rsidRDefault="00B7061E" w:rsidP="001A4538">
            <w:pPr>
              <w:widowControl/>
              <w:jc w:val="center"/>
              <w:rPr>
                <w:rFonts w:ascii="宋体" w:hAnsi="宋体"/>
                <w:szCs w:val="21"/>
              </w:rPr>
            </w:pPr>
            <w:r>
              <w:rPr>
                <w:rFonts w:ascii="仿宋" w:eastAsia="仿宋" w:hAnsi="仿宋" w:cs="仿宋" w:hint="eastAsia"/>
                <w:sz w:val="28"/>
                <w:szCs w:val="28"/>
              </w:rPr>
              <w:t>数量</w:t>
            </w:r>
          </w:p>
        </w:tc>
      </w:tr>
      <w:tr w:rsidR="00B7061E" w:rsidTr="001A4538">
        <w:trPr>
          <w:trHeight w:val="567"/>
          <w:jc w:val="center"/>
        </w:trPr>
        <w:tc>
          <w:tcPr>
            <w:tcW w:w="1540" w:type="dxa"/>
            <w:vAlign w:val="center"/>
          </w:tcPr>
          <w:p w:rsidR="00B7061E" w:rsidRDefault="00B7061E" w:rsidP="001A4538">
            <w:pPr>
              <w:widowControl/>
              <w:jc w:val="center"/>
            </w:pPr>
            <w:r>
              <w:rPr>
                <w:rFonts w:ascii="宋体" w:hAnsi="宋体" w:hint="eastAsia"/>
                <w:color w:val="000000"/>
                <w:szCs w:val="28"/>
              </w:rPr>
              <w:t>1</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方舱</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1台</w:t>
            </w:r>
          </w:p>
        </w:tc>
      </w:tr>
      <w:tr w:rsidR="00B7061E" w:rsidTr="001A4538">
        <w:trPr>
          <w:trHeight w:val="567"/>
          <w:jc w:val="center"/>
        </w:trPr>
        <w:tc>
          <w:tcPr>
            <w:tcW w:w="1540" w:type="dxa"/>
            <w:vAlign w:val="center"/>
          </w:tcPr>
          <w:p w:rsidR="00B7061E" w:rsidRDefault="00B7061E" w:rsidP="001A4538">
            <w:pPr>
              <w:widowControl/>
              <w:jc w:val="center"/>
            </w:pPr>
            <w:r>
              <w:rPr>
                <w:rFonts w:ascii="宋体" w:hAnsi="宋体" w:hint="eastAsia"/>
                <w:color w:val="000000"/>
                <w:szCs w:val="28"/>
              </w:rPr>
              <w:t>2</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工作台</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1套</w:t>
            </w:r>
          </w:p>
        </w:tc>
      </w:tr>
      <w:tr w:rsidR="00B7061E" w:rsidTr="001A4538">
        <w:trPr>
          <w:trHeight w:val="567"/>
          <w:jc w:val="center"/>
        </w:trPr>
        <w:tc>
          <w:tcPr>
            <w:tcW w:w="1540" w:type="dxa"/>
            <w:vAlign w:val="center"/>
          </w:tcPr>
          <w:p w:rsidR="00B7061E" w:rsidRDefault="00B7061E" w:rsidP="001A4538">
            <w:pPr>
              <w:widowControl/>
              <w:jc w:val="center"/>
            </w:pPr>
            <w:r>
              <w:rPr>
                <w:rFonts w:ascii="宋体" w:hAnsi="宋体" w:hint="eastAsia"/>
                <w:color w:val="000000"/>
                <w:szCs w:val="28"/>
              </w:rPr>
              <w:t>3</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自动调平机构</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4</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油漆</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1批</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5</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内饰</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1批</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6</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地板</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宋体" w:hAnsi="宋体" w:hint="eastAsia"/>
                <w:color w:val="000000"/>
                <w:szCs w:val="28"/>
              </w:rPr>
              <w:t>1批</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技术参数要求</w:t>
            </w:r>
          </w:p>
        </w:tc>
      </w:tr>
      <w:tr w:rsidR="00B7061E" w:rsidTr="001A4538">
        <w:trPr>
          <w:trHeight w:val="683"/>
          <w:jc w:val="center"/>
        </w:trPr>
        <w:tc>
          <w:tcPr>
            <w:tcW w:w="1540" w:type="dxa"/>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985" w:type="dxa"/>
            <w:gridSpan w:val="2"/>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指标名称</w:t>
            </w:r>
          </w:p>
        </w:tc>
        <w:tc>
          <w:tcPr>
            <w:tcW w:w="6755" w:type="dxa"/>
            <w:gridSpan w:val="4"/>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技术参数要求</w:t>
            </w:r>
          </w:p>
        </w:tc>
      </w:tr>
      <w:tr w:rsidR="00B7061E" w:rsidTr="001A4538">
        <w:trPr>
          <w:trHeight w:val="2821"/>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方舱</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★舱体外廓尺寸（长×宽×高）：≥6800mm×2460mm×2000mm。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★舱体内部尺寸：≥6600mm×2300mm×1850mm。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舱内分为保障舱、CT舱、操作舱3个部分。</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保障舱内部尺寸：≥1300mm×2300mm×1850mm。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CT舱内部尺寸：≥2200mm×2300mm×1850mm。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操作舱内部尺寸：≥3100mm×2300mm×1850mm。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＃展开时间：≤10min（3人）；</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＃撤收时间：≤10min（3人）；</w:t>
            </w:r>
          </w:p>
        </w:tc>
      </w:tr>
      <w:tr w:rsidR="00B7061E" w:rsidTr="001A4538">
        <w:trPr>
          <w:trHeight w:val="348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舱体结构</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★整舱包含登舱门2个、推拉门1个，采光窗5个、通风窗2个、登舱梯2个，具体参数如下：</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登舱门通口尺寸：≥1700×650（mm）；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内门通口尺寸：≥1700×650（mm）；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采光窗通口尺寸：≥500×400（mm）；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通风窗通口尺寸：≥450×400（mm）；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换气扇风量≥480m</w:t>
            </w:r>
            <w:r>
              <w:rPr>
                <w:rFonts w:ascii="仿宋_GB2312" w:eastAsia="仿宋_GB2312" w:hAnsi="仿宋_GB2312" w:cs="仿宋_GB2312" w:hint="eastAsia"/>
                <w:szCs w:val="28"/>
                <w:vertAlign w:val="superscript"/>
              </w:rPr>
              <w:t>3</w:t>
            </w:r>
            <w:r>
              <w:rPr>
                <w:rFonts w:ascii="仿宋_GB2312" w:eastAsia="仿宋_GB2312" w:hAnsi="仿宋_GB2312" w:cs="仿宋_GB2312" w:hint="eastAsia"/>
                <w:szCs w:val="28"/>
              </w:rPr>
              <w:t>/h；</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舱体采用</w:t>
            </w:r>
            <w:r w:rsidR="00657A31">
              <w:rPr>
                <w:rFonts w:asciiTheme="minorHAnsi" w:eastAsia="仿宋_GB2312" w:hAnsiTheme="minorHAnsi" w:cs="仿宋_GB2312"/>
                <w:szCs w:val="28"/>
              </w:rPr>
              <w:t>BD</w:t>
            </w:r>
            <w:r>
              <w:rPr>
                <w:rFonts w:ascii="仿宋_GB2312" w:eastAsia="仿宋_GB2312" w:hAnsi="仿宋_GB2312" w:cs="仿宋_GB2312" w:hint="eastAsia"/>
                <w:szCs w:val="28"/>
              </w:rPr>
              <w:t>统型的铝蒙皮聚氨酯夹芯大板式保温车厢结构；</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框架为方管组焊而成，板片内外蒙板均为1.5～2mm防锈铝板；</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★CT舱与操作舱之间安装推拉门1套，开设观察窗1个。</w:t>
            </w:r>
          </w:p>
        </w:tc>
      </w:tr>
      <w:tr w:rsidR="00B7061E" w:rsidTr="001A4538">
        <w:trPr>
          <w:trHeight w:val="3132"/>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CT舱铅防护</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★1.口腔CT舱6个面壁板及门窗采用铅防护，壁板及舱门内铅板厚度不小于1mm；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2.壁板铅板拼接处泄露；</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3.壁板间底角及顶角通过含铅阳角压条进行防护，两铅板搭接重合长度大于50mm；</w:t>
            </w:r>
          </w:p>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★4.观察窗防护。观察窗采用铅璃璃进特防护，观察窗尺寸（长*宽*厚）≥600*600m*5mm。窗口框表面为不锈钢材质，框内槽里设置铅板，安装后与隔板紧密结合，整体防护不小于3个铅当量。</w:t>
            </w:r>
          </w:p>
        </w:tc>
      </w:tr>
      <w:tr w:rsidR="00B7061E" w:rsidTr="001A4538">
        <w:trPr>
          <w:trHeight w:val="126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自动调平机构</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基本功能：</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★1．全自动控制支腿伸开并自动找平；</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★2．全自动支腿收回；</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＃3．手动控制支腿伸开；</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＃4．手动控</w:t>
            </w:r>
            <w:r>
              <w:rPr>
                <w:rFonts w:ascii="仿宋_GB2312" w:eastAsia="仿宋_GB2312" w:hAnsi="仿宋_GB2312" w:cs="仿宋_GB2312"/>
                <w:szCs w:val="28"/>
              </w:rPr>
              <w:t>制支腿收回</w:t>
            </w:r>
            <w:r>
              <w:rPr>
                <w:rFonts w:ascii="仿宋_GB2312" w:eastAsia="仿宋_GB2312" w:hAnsi="仿宋_GB2312" w:cs="仿宋_GB2312" w:hint="eastAsia"/>
                <w:szCs w:val="28"/>
              </w:rPr>
              <w:t>；</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w:t>
            </w:r>
            <w:r>
              <w:rPr>
                <w:rFonts w:ascii="仿宋_GB2312" w:eastAsia="仿宋_GB2312" w:hAnsi="仿宋_GB2312" w:cs="仿宋_GB2312"/>
                <w:szCs w:val="28"/>
              </w:rPr>
              <w:t xml:space="preserve">5．紧急回收。 </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系统配置：</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szCs w:val="28"/>
              </w:rPr>
              <w:t>直伸式支腿 4 条；</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2.</w:t>
            </w:r>
            <w:r>
              <w:rPr>
                <w:rFonts w:ascii="仿宋_GB2312" w:eastAsia="仿宋_GB2312" w:hAnsi="仿宋_GB2312" w:cs="仿宋_GB2312"/>
                <w:szCs w:val="28"/>
              </w:rPr>
              <w:t>全自动控制盒（A）1 个；</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szCs w:val="28"/>
              </w:rPr>
              <w:t>4/8 米长电缆组各 2 根；</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szCs w:val="28"/>
              </w:rPr>
              <w:t>中央控制器 1 个；</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5.</w:t>
            </w:r>
            <w:r>
              <w:rPr>
                <w:rFonts w:ascii="仿宋_GB2312" w:eastAsia="仿宋_GB2312" w:hAnsi="仿宋_GB2312" w:cs="仿宋_GB2312"/>
                <w:szCs w:val="28"/>
              </w:rPr>
              <w:t>水平传感器 1 个；</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性能</w:t>
            </w:r>
            <w:r>
              <w:rPr>
                <w:rFonts w:ascii="仿宋_GB2312" w:eastAsia="仿宋_GB2312" w:hAnsi="仿宋_GB2312" w:cs="仿宋_GB2312"/>
                <w:szCs w:val="28"/>
              </w:rPr>
              <w:t>参数：</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1.</w:t>
            </w:r>
            <w:r>
              <w:rPr>
                <w:rFonts w:ascii="仿宋_GB2312" w:eastAsia="仿宋_GB2312" w:hAnsi="仿宋_GB2312" w:cs="仿宋_GB2312"/>
                <w:szCs w:val="28"/>
              </w:rPr>
              <w:t>单支腿自重： 35 公斤；</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lastRenderedPageBreak/>
              <w:t>★2.</w:t>
            </w:r>
            <w:r>
              <w:rPr>
                <w:rFonts w:ascii="仿宋_GB2312" w:eastAsia="仿宋_GB2312" w:hAnsi="仿宋_GB2312" w:cs="仿宋_GB2312"/>
                <w:szCs w:val="28"/>
              </w:rPr>
              <w:t>单支腿最大承载 8 吨；工作电压 24VDC；</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w:t>
            </w:r>
            <w:r>
              <w:rPr>
                <w:rFonts w:ascii="仿宋_GB2312" w:eastAsia="仿宋_GB2312" w:hAnsi="仿宋_GB2312" w:cs="仿宋_GB2312"/>
                <w:szCs w:val="28"/>
              </w:rPr>
              <w:t xml:space="preserve">工作电流：小于 30A； </w:t>
            </w:r>
          </w:p>
          <w:p w:rsidR="00B7061E" w:rsidRDefault="00B7061E" w:rsidP="001A4538">
            <w:pPr>
              <w:autoSpaceDE w:val="0"/>
              <w:autoSpaceDN w:val="0"/>
              <w:adjustRightInd w:val="0"/>
              <w:rPr>
                <w:rFonts w:ascii="仿宋_GB2312" w:eastAsia="仿宋_GB2312" w:hAnsi="仿宋_GB2312" w:cs="仿宋_GB2312"/>
                <w:szCs w:val="28"/>
              </w:rPr>
            </w:pPr>
            <w:r>
              <w:rPr>
                <w:rFonts w:ascii="仿宋_GB2312" w:eastAsia="仿宋_GB2312" w:hAnsi="仿宋_GB2312" w:cs="仿宋_GB2312" w:hint="eastAsia"/>
                <w:szCs w:val="28"/>
              </w:rPr>
              <w:t>4.</w:t>
            </w:r>
            <w:r>
              <w:rPr>
                <w:rFonts w:ascii="仿宋_GB2312" w:eastAsia="仿宋_GB2312" w:hAnsi="仿宋_GB2312" w:cs="仿宋_GB2312"/>
                <w:szCs w:val="28"/>
              </w:rPr>
              <w:t>电机功率：520 瓦；</w:t>
            </w:r>
          </w:p>
          <w:p w:rsidR="00B7061E" w:rsidRDefault="00B7061E" w:rsidP="001A4538">
            <w:pPr>
              <w:pStyle w:val="ae"/>
              <w:ind w:firstLineChars="0" w:firstLine="0"/>
              <w:rPr>
                <w:rFonts w:ascii="仿宋_GB2312" w:eastAsia="仿宋_GB2312" w:hAnsi="仿宋_GB2312" w:cs="仿宋_GB2312"/>
                <w:szCs w:val="28"/>
              </w:rPr>
            </w:pPr>
            <w:r>
              <w:rPr>
                <w:rFonts w:ascii="仿宋_GB2312" w:eastAsia="仿宋_GB2312" w:hAnsi="仿宋_GB2312" w:cs="仿宋_GB2312" w:hint="eastAsia"/>
                <w:sz w:val="24"/>
                <w:szCs w:val="28"/>
              </w:rPr>
              <w:t>★5.</w:t>
            </w:r>
            <w:r>
              <w:rPr>
                <w:rFonts w:ascii="仿宋_GB2312" w:eastAsia="仿宋_GB2312" w:hAnsi="仿宋_GB2312" w:cs="仿宋_GB2312"/>
                <w:sz w:val="24"/>
                <w:szCs w:val="28"/>
              </w:rPr>
              <w:t xml:space="preserve">系统调平精度 </w:t>
            </w:r>
            <w:r>
              <w:rPr>
                <w:rFonts w:ascii="仿宋_GB2312" w:eastAsia="仿宋_GB2312" w:hAnsi="仿宋_GB2312" w:cs="仿宋_GB2312" w:hint="eastAsia"/>
                <w:sz w:val="24"/>
                <w:szCs w:val="28"/>
              </w:rPr>
              <w:t>≤</w:t>
            </w:r>
            <w:r>
              <w:rPr>
                <w:rFonts w:ascii="仿宋_GB2312" w:eastAsia="仿宋_GB2312" w:hAnsi="仿宋_GB2312" w:cs="仿宋_GB2312"/>
                <w:sz w:val="24"/>
                <w:szCs w:val="28"/>
              </w:rPr>
              <w:t>0.5 度</w:t>
            </w:r>
            <w:r>
              <w:rPr>
                <w:rFonts w:ascii="仿宋_GB2312" w:eastAsia="仿宋_GB2312" w:hAnsi="仿宋_GB2312" w:cs="仿宋_GB2312" w:hint="eastAsia"/>
                <w:sz w:val="24"/>
                <w:szCs w:val="28"/>
              </w:rPr>
              <w:t>。</w:t>
            </w:r>
          </w:p>
        </w:tc>
      </w:tr>
      <w:tr w:rsidR="00B7061E" w:rsidTr="001A4538">
        <w:trPr>
          <w:trHeight w:val="5067"/>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工作台</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操作台材质：不锈钢支腿及框架，20化板台面，台面上方设置诊疗设备固定机构，台面下方设置储物柜；诊疗柜空间及结构设计满足诊疗车各类设备安装及固定要求。</w:t>
            </w:r>
          </w:p>
          <w:p w:rsidR="00B7061E" w:rsidRDefault="00B7061E"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★操作台尺寸规格满足保障车医疗设备安装、固定、存储及抗震要求；</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★台面宽度≥600mm，高度≥780mm；</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＃在一体式工作台底部安装钢丝弹簧减震器实现工作台的“六面”整体缓冲减震。</w:t>
            </w:r>
          </w:p>
          <w:p w:rsidR="00B7061E" w:rsidRDefault="00B7061E"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落地式诊疗设备底部设置减震架，侧面与舱壁结合部位设置减震弹簧；</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台面减震设计</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＃台面精密仪器下设计减震托盘，实现对精密设备的减震，</w:t>
            </w:r>
          </w:p>
          <w:p w:rsidR="00B7061E" w:rsidRDefault="00B7061E" w:rsidP="001A4538">
            <w:pPr>
              <w:pStyle w:val="ae"/>
              <w:ind w:firstLineChars="0" w:firstLine="0"/>
              <w:rPr>
                <w:rFonts w:ascii="仿宋_GB2312" w:eastAsia="仿宋_GB2312" w:hAnsi="仿宋_GB2312" w:cs="仿宋_GB2312"/>
                <w:szCs w:val="28"/>
              </w:rPr>
            </w:pPr>
            <w:r>
              <w:rPr>
                <w:rFonts w:ascii="仿宋_GB2312" w:eastAsia="仿宋_GB2312" w:hAnsi="仿宋_GB2312" w:cs="仿宋_GB2312" w:hint="eastAsia"/>
                <w:sz w:val="24"/>
                <w:szCs w:val="28"/>
              </w:rPr>
              <w:t>设备本体与托盘之间采用弹性收紧带捆绑式固定与顶部限位式双重设计，防止车辆在恶劣环境下行驶时出现的设备“头部”晃动严重的现象，降低设备损坏的风险。</w:t>
            </w:r>
          </w:p>
        </w:tc>
      </w:tr>
      <w:tr w:rsidR="00B7061E" w:rsidTr="001A4538">
        <w:trPr>
          <w:trHeigh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油漆</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＃舱体外表面除油、除锈后喷涂专用</w:t>
            </w:r>
            <w:r w:rsidR="00657A31">
              <w:rPr>
                <w:rFonts w:ascii="仿宋_GB2312" w:eastAsia="仿宋_GB2312" w:hAnsi="仿宋_GB2312" w:cs="仿宋_GB2312" w:hint="eastAsia"/>
                <w:szCs w:val="28"/>
              </w:rPr>
              <w:t>J</w:t>
            </w:r>
            <w:r>
              <w:rPr>
                <w:rFonts w:ascii="仿宋_GB2312" w:eastAsia="仿宋_GB2312" w:hAnsi="仿宋_GB2312" w:cs="仿宋_GB2312" w:hint="eastAsia"/>
                <w:szCs w:val="28"/>
              </w:rPr>
              <w:t>用防锈底漆和面漆；</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光泽（600）：≤20~40；</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附着力（规格法）/级：≤1；</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柔韧性/mm：≤2；</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硬度：≤0.5；</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耐汽油性（4h):无变化；</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耐机油性（48h):无变化；</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耐候性：不起泡、不粉化、不脱落；</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面漆根据用户要求定制图案；</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油漆质量应符合油漆标准的规定，涂层应均匀，无流痕、皱纹、漏涂、气泡、脱皮、裂缝等缺陷；</w:t>
            </w:r>
          </w:p>
        </w:tc>
      </w:tr>
      <w:tr w:rsidR="00B7061E" w:rsidTr="001A4538">
        <w:trPr>
          <w:trHeight w:val="2252"/>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方舱内饰</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车内装饰材料全部采用阻燃环保型材料，无污染、无变形、无异味；防尘、防水、防磨、防静电、防电磁干扰、防污染防辐射，车内装饰螺钉直接暴露等缺陷，装饰工整、精美。装饰颜色无色差，亮度保持一致。各转接处接缝间隙均匀细小。活动部分线条流线精美。各圆弧装饰面自然过渡，线条圆滑，弧面保持在同一平面。</w:t>
            </w:r>
          </w:p>
        </w:tc>
      </w:tr>
      <w:tr w:rsidR="00B7061E" w:rsidTr="001A4538">
        <w:trPr>
          <w:trHeight w:val="2298"/>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地板</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进口防静电橡胶地板</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灰色PVC，阻燃、耐磨、耐低温；</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材料为环保型材料，并具有不自燃和阻燃性；</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美观耐用、隔音性能好，耐压痕性能好；</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特殊表面处理（PUR）；</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易于清理，优秀的抗菌耐污能力；</w:t>
            </w:r>
          </w:p>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经过特殊处理，具有抗菌和防霉的功能。</w:t>
            </w:r>
          </w:p>
        </w:tc>
      </w:tr>
      <w:tr w:rsidR="00B7061E" w:rsidTr="001A4538">
        <w:trPr>
          <w:trHeight w:hRule="exact" w:val="588"/>
          <w:jc w:val="center"/>
        </w:trPr>
        <w:tc>
          <w:tcPr>
            <w:tcW w:w="10280" w:type="dxa"/>
            <w:gridSpan w:val="7"/>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售后服务要求</w:t>
            </w:r>
          </w:p>
        </w:tc>
      </w:tr>
      <w:tr w:rsidR="00B7061E" w:rsidTr="001A4538">
        <w:trPr>
          <w:trHeight w:hRule="exact" w:val="497"/>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★质保期</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3年</w:t>
            </w:r>
          </w:p>
        </w:tc>
      </w:tr>
      <w:tr w:rsidR="00B7061E" w:rsidTr="001A4538">
        <w:trPr>
          <w:trHeight w:hRule="exact" w:val="483"/>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备件库</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西安有备件库</w:t>
            </w:r>
          </w:p>
        </w:tc>
      </w:tr>
      <w:tr w:rsidR="00B7061E" w:rsidTr="001A4538">
        <w:trPr>
          <w:trHeight w:hRule="exact" w:val="496"/>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维修站</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西安有维修站</w:t>
            </w:r>
          </w:p>
        </w:tc>
      </w:tr>
      <w:tr w:rsidR="00B7061E" w:rsidTr="001A4538">
        <w:trPr>
          <w:trHeight w:hRule="exact" w:val="68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★收费标准</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napToGrid w:val="0"/>
                <w:szCs w:val="28"/>
              </w:rPr>
              <w:t>质保期外维修只收取配件费用，对配件进行报价，并承诺价格为全国最低价(附承诺函)</w:t>
            </w:r>
          </w:p>
        </w:tc>
      </w:tr>
      <w:tr w:rsidR="00B7061E" w:rsidTr="001A4538">
        <w:trPr>
          <w:trHeight w:hRule="exact" w:val="497"/>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培训支持</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免费现场培训</w:t>
            </w:r>
          </w:p>
        </w:tc>
      </w:tr>
      <w:tr w:rsidR="00B7061E" w:rsidTr="001A4538">
        <w:trPr>
          <w:trHeight w:hRule="exact" w:val="510"/>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维修响应</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2小时以内电话响应，24小时以内现场维修</w:t>
            </w:r>
          </w:p>
        </w:tc>
      </w:tr>
      <w:tr w:rsidR="00B7061E" w:rsidTr="001A4538">
        <w:trPr>
          <w:trHeight w:hRule="exact" w:val="452"/>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7</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★到货时间</w:t>
            </w:r>
          </w:p>
        </w:tc>
        <w:tc>
          <w:tcPr>
            <w:tcW w:w="6755" w:type="dxa"/>
            <w:gridSpan w:val="4"/>
            <w:vAlign w:val="center"/>
          </w:tcPr>
          <w:p w:rsidR="00B7061E" w:rsidRDefault="00B7061E" w:rsidP="001A4538">
            <w:pPr>
              <w:jc w:val="left"/>
              <w:rPr>
                <w:rFonts w:ascii="仿宋_GB2312" w:eastAsia="仿宋_GB2312" w:hAnsi="仿宋_GB2312" w:cs="仿宋_GB2312"/>
                <w:szCs w:val="28"/>
              </w:rPr>
            </w:pPr>
            <w:r>
              <w:rPr>
                <w:rFonts w:ascii="仿宋_GB2312" w:eastAsia="仿宋_GB2312" w:hAnsi="仿宋_GB2312" w:cs="仿宋_GB2312" w:hint="eastAsia"/>
                <w:szCs w:val="28"/>
              </w:rPr>
              <w:t>合同签订后1个月内</w:t>
            </w:r>
          </w:p>
        </w:tc>
      </w:tr>
    </w:tbl>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p>
    <w:p w:rsidR="00B7061E" w:rsidRDefault="00B7061E" w:rsidP="003D19B2">
      <w:pPr>
        <w:spacing w:line="560" w:lineRule="exact"/>
        <w:rPr>
          <w:rFonts w:ascii="黑体" w:eastAsia="仿宋_GB2312" w:hAnsi="黑体" w:cs="黑体"/>
          <w:snapToGrid w:val="0"/>
          <w:sz w:val="32"/>
          <w:szCs w:val="32"/>
        </w:rPr>
      </w:pPr>
      <w:r>
        <w:rPr>
          <w:rFonts w:ascii="黑体" w:eastAsia="仿宋_GB2312" w:hAnsi="黑体" w:cs="黑体" w:hint="eastAsia"/>
          <w:snapToGrid w:val="0"/>
          <w:sz w:val="32"/>
          <w:szCs w:val="32"/>
        </w:rPr>
        <w:lastRenderedPageBreak/>
        <w:t>3</w:t>
      </w:r>
      <w:r>
        <w:rPr>
          <w:rFonts w:ascii="黑体" w:eastAsia="仿宋_GB2312" w:hAnsi="黑体" w:cs="黑体" w:hint="eastAsia"/>
          <w:snapToGrid w:val="0"/>
          <w:sz w:val="32"/>
          <w:szCs w:val="32"/>
        </w:rPr>
        <w:t>包</w:t>
      </w:r>
      <w:r>
        <w:rPr>
          <w:rFonts w:ascii="黑体" w:eastAsia="仿宋_GB2312" w:hAnsi="黑体" w:cs="黑体"/>
          <w:snapToGrid w:val="0"/>
          <w:sz w:val="32"/>
          <w:szCs w:val="32"/>
        </w:rPr>
        <w:t>：</w:t>
      </w:r>
    </w:p>
    <w:p w:rsidR="002C5DAD" w:rsidRPr="002C5DAD" w:rsidRDefault="002C5DAD" w:rsidP="002C5DAD">
      <w:pPr>
        <w:tabs>
          <w:tab w:val="left" w:pos="0"/>
        </w:tabs>
        <w:autoSpaceDE w:val="0"/>
        <w:autoSpaceDN w:val="0"/>
        <w:adjustRightInd w:val="0"/>
        <w:spacing w:line="400" w:lineRule="exact"/>
        <w:ind w:firstLineChars="200" w:firstLine="643"/>
        <w:jc w:val="center"/>
        <w:rPr>
          <w:rFonts w:hAnsi="宋体"/>
          <w:b/>
          <w:sz w:val="32"/>
          <w:szCs w:val="32"/>
        </w:rPr>
      </w:pPr>
      <w:r w:rsidRPr="002C5DAD">
        <w:rPr>
          <w:rFonts w:hAnsi="宋体" w:hint="eastAsia"/>
          <w:b/>
          <w:sz w:val="32"/>
          <w:szCs w:val="32"/>
        </w:rPr>
        <w:t>一、</w:t>
      </w:r>
      <w:r w:rsidRPr="002C5DAD">
        <w:rPr>
          <w:rFonts w:hAnsi="宋体"/>
          <w:b/>
          <w:sz w:val="32"/>
          <w:szCs w:val="32"/>
        </w:rPr>
        <w:t>技术要求</w:t>
      </w:r>
    </w:p>
    <w:p w:rsidR="002C5DAD" w:rsidRPr="002C5DAD" w:rsidRDefault="002C5DAD" w:rsidP="002C5DAD">
      <w:pPr>
        <w:spacing w:line="400" w:lineRule="exact"/>
        <w:ind w:firstLineChars="200" w:firstLine="420"/>
        <w:rPr>
          <w:rFonts w:hAnsi="宋体"/>
        </w:rPr>
      </w:pPr>
      <w:r>
        <w:rPr>
          <w:rFonts w:hAnsi="宋体"/>
        </w:rPr>
        <w:t>关键重要技术指标参数以★标记（有</w:t>
      </w:r>
      <w:r>
        <w:t>1</w:t>
      </w:r>
      <w:r>
        <w:rPr>
          <w:rFonts w:hAnsi="宋体"/>
        </w:rPr>
        <w:t>项不满足即按无效投标处理），一般技术指标参数不作标记。投标人须提供技术支持资料，包括制造商公开发布的资料（含制造商出具的产品规格表或检测机构出具的检测报告等）。</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948"/>
        <w:gridCol w:w="895"/>
        <w:gridCol w:w="283"/>
        <w:gridCol w:w="405"/>
        <w:gridCol w:w="2490"/>
        <w:gridCol w:w="184"/>
        <w:gridCol w:w="1354"/>
        <w:gridCol w:w="1946"/>
      </w:tblGrid>
      <w:tr w:rsidR="002C5DAD" w:rsidTr="001A4538">
        <w:trPr>
          <w:trHeight w:val="795"/>
        </w:trPr>
        <w:tc>
          <w:tcPr>
            <w:tcW w:w="2508" w:type="dxa"/>
            <w:gridSpan w:val="2"/>
            <w:tcBorders>
              <w:top w:val="double" w:sz="4" w:space="0" w:color="auto"/>
              <w:left w:val="double" w:sz="4" w:space="0" w:color="auto"/>
              <w:bottom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设备名称</w:t>
            </w:r>
          </w:p>
        </w:tc>
        <w:tc>
          <w:tcPr>
            <w:tcW w:w="7557" w:type="dxa"/>
            <w:gridSpan w:val="7"/>
            <w:tcBorders>
              <w:top w:val="double" w:sz="4" w:space="0" w:color="auto"/>
              <w:right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三代</w:t>
            </w:r>
            <w:r w:rsidR="00657A31">
              <w:rPr>
                <w:rFonts w:ascii="宋体" w:hAnsi="宋体" w:hint="eastAsia"/>
                <w:sz w:val="24"/>
              </w:rPr>
              <w:t>J</w:t>
            </w:r>
            <w:r>
              <w:rPr>
                <w:rFonts w:ascii="宋体" w:hAnsi="宋体" w:hint="eastAsia"/>
                <w:sz w:val="24"/>
              </w:rPr>
              <w:t>标诊疗车系统改造</w:t>
            </w:r>
          </w:p>
        </w:tc>
      </w:tr>
      <w:tr w:rsidR="002C5DAD" w:rsidTr="001A4538">
        <w:trPr>
          <w:trHeight w:val="848"/>
        </w:trPr>
        <w:tc>
          <w:tcPr>
            <w:tcW w:w="2508" w:type="dxa"/>
            <w:gridSpan w:val="2"/>
            <w:tcBorders>
              <w:top w:val="double" w:sz="4" w:space="0" w:color="auto"/>
              <w:left w:val="double" w:sz="4" w:space="0" w:color="auto"/>
              <w:bottom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招标最高限价</w:t>
            </w:r>
          </w:p>
        </w:tc>
        <w:tc>
          <w:tcPr>
            <w:tcW w:w="4257" w:type="dxa"/>
            <w:gridSpan w:val="5"/>
            <w:tcBorders>
              <w:top w:val="double" w:sz="4" w:space="0" w:color="auto"/>
              <w:bottom w:val="double" w:sz="4" w:space="0" w:color="auto"/>
              <w:right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人民币70万元</w:t>
            </w:r>
          </w:p>
        </w:tc>
        <w:tc>
          <w:tcPr>
            <w:tcW w:w="1354" w:type="dxa"/>
            <w:tcBorders>
              <w:top w:val="double" w:sz="4" w:space="0" w:color="auto"/>
              <w:left w:val="double" w:sz="4" w:space="0" w:color="auto"/>
              <w:bottom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设备数量</w:t>
            </w:r>
          </w:p>
        </w:tc>
        <w:tc>
          <w:tcPr>
            <w:tcW w:w="1946" w:type="dxa"/>
            <w:tcBorders>
              <w:top w:val="double" w:sz="4" w:space="0" w:color="auto"/>
              <w:bottom w:val="double" w:sz="4" w:space="0" w:color="auto"/>
              <w:right w:val="double" w:sz="4" w:space="0" w:color="auto"/>
            </w:tcBorders>
            <w:vAlign w:val="center"/>
          </w:tcPr>
          <w:p w:rsidR="002C5DAD" w:rsidRDefault="002C5DAD" w:rsidP="001A4538">
            <w:pPr>
              <w:jc w:val="center"/>
              <w:rPr>
                <w:rFonts w:ascii="宋体" w:hAnsi="宋体"/>
                <w:sz w:val="24"/>
              </w:rPr>
            </w:pPr>
            <w:r>
              <w:rPr>
                <w:rFonts w:ascii="宋体" w:hAnsi="宋体" w:hint="eastAsia"/>
                <w:sz w:val="24"/>
              </w:rPr>
              <w:t xml:space="preserve">1 </w:t>
            </w:r>
          </w:p>
        </w:tc>
      </w:tr>
      <w:tr w:rsidR="002C5DAD" w:rsidTr="00127E0E">
        <w:trPr>
          <w:trHeight w:val="830"/>
        </w:trPr>
        <w:tc>
          <w:tcPr>
            <w:tcW w:w="6765" w:type="dxa"/>
            <w:gridSpan w:val="7"/>
            <w:tcBorders>
              <w:top w:val="double" w:sz="4" w:space="0" w:color="auto"/>
              <w:left w:val="double" w:sz="4" w:space="0" w:color="auto"/>
              <w:bottom w:val="double" w:sz="4" w:space="0" w:color="auto"/>
              <w:right w:val="double" w:sz="4" w:space="0" w:color="auto"/>
            </w:tcBorders>
            <w:vAlign w:val="center"/>
          </w:tcPr>
          <w:p w:rsidR="002C5DAD" w:rsidRPr="002C5DAD" w:rsidRDefault="002C5DAD" w:rsidP="001A4538">
            <w:pPr>
              <w:jc w:val="center"/>
              <w:rPr>
                <w:rFonts w:ascii="宋体" w:hAnsi="宋体"/>
                <w:color w:val="000000" w:themeColor="text1"/>
                <w:sz w:val="24"/>
              </w:rPr>
            </w:pPr>
            <w:r w:rsidRPr="002C5DAD">
              <w:rPr>
                <w:rFonts w:ascii="宋体" w:hAnsi="宋体" w:hint="eastAsia"/>
                <w:color w:val="000000" w:themeColor="text1"/>
                <w:sz w:val="24"/>
              </w:rPr>
              <w:t>国别</w:t>
            </w:r>
          </w:p>
        </w:tc>
        <w:tc>
          <w:tcPr>
            <w:tcW w:w="3300" w:type="dxa"/>
            <w:gridSpan w:val="2"/>
            <w:tcBorders>
              <w:left w:val="double" w:sz="4" w:space="0" w:color="auto"/>
              <w:bottom w:val="double" w:sz="4" w:space="0" w:color="auto"/>
              <w:right w:val="double" w:sz="4" w:space="0" w:color="auto"/>
            </w:tcBorders>
            <w:vAlign w:val="center"/>
          </w:tcPr>
          <w:p w:rsidR="002C5DAD" w:rsidRDefault="002C5DAD" w:rsidP="002C5DAD">
            <w:pPr>
              <w:ind w:left="360"/>
              <w:jc w:val="center"/>
              <w:rPr>
                <w:rFonts w:ascii="黑体" w:eastAsia="黑体"/>
                <w:sz w:val="24"/>
              </w:rPr>
            </w:pPr>
            <w:r>
              <w:rPr>
                <w:rFonts w:ascii="黑体" w:eastAsia="黑体" w:hint="eastAsia"/>
                <w:sz w:val="24"/>
              </w:rPr>
              <w:t xml:space="preserve">国产 </w:t>
            </w:r>
          </w:p>
        </w:tc>
      </w:tr>
      <w:tr w:rsidR="002C5DAD" w:rsidTr="001A4538">
        <w:trPr>
          <w:trHeight w:val="682"/>
        </w:trPr>
        <w:tc>
          <w:tcPr>
            <w:tcW w:w="10065" w:type="dxa"/>
            <w:gridSpan w:val="9"/>
            <w:tcBorders>
              <w:top w:val="triple" w:sz="4" w:space="0" w:color="auto"/>
            </w:tcBorders>
            <w:vAlign w:val="center"/>
          </w:tcPr>
          <w:p w:rsidR="002C5DAD" w:rsidRDefault="002C5DAD" w:rsidP="001A4538">
            <w:pPr>
              <w:jc w:val="center"/>
              <w:rPr>
                <w:rFonts w:ascii="宋体" w:hAnsi="宋体"/>
                <w:b/>
                <w:sz w:val="28"/>
                <w:szCs w:val="28"/>
              </w:rPr>
            </w:pPr>
            <w:r>
              <w:rPr>
                <w:rFonts w:ascii="仿宋" w:eastAsia="仿宋" w:hAnsi="仿宋" w:cs="仿宋" w:hint="eastAsia"/>
                <w:b/>
                <w:sz w:val="28"/>
                <w:szCs w:val="28"/>
              </w:rPr>
              <w:t>设备功能要求</w:t>
            </w:r>
          </w:p>
        </w:tc>
      </w:tr>
      <w:tr w:rsidR="002C5DAD" w:rsidTr="001A4538">
        <w:trPr>
          <w:trHeight w:val="4039"/>
        </w:trPr>
        <w:tc>
          <w:tcPr>
            <w:tcW w:w="10065" w:type="dxa"/>
            <w:gridSpan w:val="9"/>
            <w:vAlign w:val="center"/>
          </w:tcPr>
          <w:p w:rsidR="002C5DAD" w:rsidRDefault="002C5DAD" w:rsidP="001A4538">
            <w:r>
              <w:rPr>
                <w:rFonts w:hint="eastAsia"/>
              </w:rPr>
              <w:t>1.</w:t>
            </w:r>
            <w:r>
              <w:rPr>
                <w:rFonts w:hint="eastAsia"/>
              </w:rPr>
              <w:t>制作不小于</w:t>
            </w:r>
            <w:r>
              <w:rPr>
                <w:rFonts w:hint="eastAsia"/>
              </w:rPr>
              <w:t>6.5</w:t>
            </w:r>
            <w:r>
              <w:rPr>
                <w:rFonts w:hint="eastAsia"/>
              </w:rPr>
              <w:t>米固定方舱，安装于</w:t>
            </w:r>
            <w:r w:rsidR="00657A31">
              <w:rPr>
                <w:rFonts w:hint="eastAsia"/>
              </w:rPr>
              <w:t>J</w:t>
            </w:r>
            <w:r>
              <w:rPr>
                <w:rFonts w:hint="eastAsia"/>
              </w:rPr>
              <w:t>用越野二类底盘之上；</w:t>
            </w:r>
          </w:p>
          <w:p w:rsidR="002C5DAD" w:rsidRDefault="002C5DAD" w:rsidP="001A4538">
            <w:r>
              <w:rPr>
                <w:rFonts w:hint="eastAsia"/>
              </w:rPr>
              <w:t>2.</w:t>
            </w:r>
            <w:r>
              <w:rPr>
                <w:rFonts w:hint="eastAsia"/>
              </w:rPr>
              <w:t>方舱体按照功能分为保障舱、洗消舱、诊疗舱</w:t>
            </w:r>
            <w:r>
              <w:rPr>
                <w:rFonts w:hint="eastAsia"/>
              </w:rPr>
              <w:t>3</w:t>
            </w:r>
            <w:r>
              <w:rPr>
                <w:rFonts w:hint="eastAsia"/>
              </w:rPr>
              <w:t>个部分，诊疗舱与洗消舱之间设置平开门。</w:t>
            </w:r>
          </w:p>
          <w:p w:rsidR="002C5DAD" w:rsidRDefault="002C5DAD" w:rsidP="001A4538">
            <w:r>
              <w:rPr>
                <w:rFonts w:hint="eastAsia"/>
              </w:rPr>
              <w:t>3.</w:t>
            </w:r>
            <w:r>
              <w:rPr>
                <w:rFonts w:hint="eastAsia"/>
              </w:rPr>
              <w:t>底盘下方安装自动调平系统，一般平整地面实现调平；</w:t>
            </w:r>
          </w:p>
          <w:p w:rsidR="002C5DAD" w:rsidRDefault="002C5DAD" w:rsidP="001A4538">
            <w:r>
              <w:rPr>
                <w:rFonts w:hint="eastAsia"/>
              </w:rPr>
              <w:t>4.</w:t>
            </w:r>
            <w:r>
              <w:rPr>
                <w:rFonts w:hint="eastAsia"/>
              </w:rPr>
              <w:t>操作舱内设置工作台。工作台上放置口腔疹疗设备，操作台下方设置储物柜，存放野战急救药材储物箱。工作台底部安装减震装置，精密设备下方加装减震支架。</w:t>
            </w:r>
          </w:p>
          <w:p w:rsidR="002C5DAD" w:rsidRDefault="002C5DAD" w:rsidP="001A4538">
            <w:r>
              <w:rPr>
                <w:rFonts w:hint="eastAsia"/>
              </w:rPr>
              <w:t>5.</w:t>
            </w:r>
            <w:r>
              <w:rPr>
                <w:rFonts w:hint="eastAsia"/>
              </w:rPr>
              <w:t>方舱外部喷涂</w:t>
            </w:r>
            <w:r w:rsidR="00657A31">
              <w:rPr>
                <w:rFonts w:hint="eastAsia"/>
              </w:rPr>
              <w:t>J</w:t>
            </w:r>
            <w:r>
              <w:rPr>
                <w:rFonts w:hint="eastAsia"/>
              </w:rPr>
              <w:t>绿色油漆，内部底盘铺设地板革，顶部及侧板粘贴波音贴。</w:t>
            </w:r>
          </w:p>
          <w:p w:rsidR="002C5DAD" w:rsidRDefault="002C5DAD" w:rsidP="001A4538">
            <w:r>
              <w:rPr>
                <w:rFonts w:hint="eastAsia"/>
              </w:rPr>
              <w:t>6.</w:t>
            </w:r>
            <w:r>
              <w:rPr>
                <w:rFonts w:hint="eastAsia"/>
              </w:rPr>
              <w:t>配置供排水系统，保障各类诊疗设备正常用水、排水。</w:t>
            </w:r>
          </w:p>
          <w:p w:rsidR="002C5DAD" w:rsidRDefault="002C5DAD" w:rsidP="001A4538">
            <w:pPr>
              <w:pStyle w:val="ae"/>
              <w:ind w:firstLineChars="0" w:firstLine="0"/>
            </w:pPr>
            <w:r>
              <w:rPr>
                <w:rFonts w:hint="eastAsia"/>
              </w:rPr>
              <w:t>7</w:t>
            </w:r>
            <w:r>
              <w:rPr>
                <w:rFonts w:hint="eastAsia"/>
              </w:rPr>
              <w:t>安装进口柴油发电机一台，额定输出功率≥</w:t>
            </w:r>
            <w:r>
              <w:rPr>
                <w:rFonts w:hint="eastAsia"/>
              </w:rPr>
              <w:t>8KVA</w:t>
            </w:r>
            <w:r>
              <w:rPr>
                <w:rFonts w:hint="eastAsia"/>
              </w:rPr>
              <w:t>，配备发电机升降装置。</w:t>
            </w:r>
          </w:p>
          <w:p w:rsidR="002C5DAD" w:rsidRDefault="002C5DAD" w:rsidP="001A4538">
            <w:r>
              <w:rPr>
                <w:rFonts w:hint="eastAsia"/>
              </w:rPr>
              <w:t>8.</w:t>
            </w:r>
            <w:r>
              <w:rPr>
                <w:rFonts w:hint="eastAsia"/>
              </w:rPr>
              <w:t>安装整体空调和燃油暖风机，保障各类疹疗设备正常使用，为作业和就诊人员提供舒适环境；</w:t>
            </w:r>
          </w:p>
          <w:p w:rsidR="002C5DAD" w:rsidRDefault="002C5DAD" w:rsidP="001A4538">
            <w:r>
              <w:rPr>
                <w:rFonts w:hint="eastAsia"/>
              </w:rPr>
              <w:t>9.</w:t>
            </w:r>
            <w:r>
              <w:rPr>
                <w:rFonts w:hint="eastAsia"/>
              </w:rPr>
              <w:t>安装空调风道，合理设置可关合式出风口，保障舱内温度恒温可控调节</w:t>
            </w:r>
            <w:r>
              <w:rPr>
                <w:rFonts w:hint="eastAsia"/>
              </w:rPr>
              <w:t>22</w:t>
            </w:r>
            <w:r>
              <w:rPr>
                <w:rFonts w:hint="eastAsia"/>
              </w:rPr>
              <w:t>℃</w:t>
            </w:r>
            <w:r>
              <w:rPr>
                <w:rFonts w:hint="eastAsia"/>
              </w:rPr>
              <w:t>-26</w:t>
            </w:r>
            <w:r>
              <w:rPr>
                <w:rFonts w:hint="eastAsia"/>
              </w:rPr>
              <w:t>℃。</w:t>
            </w:r>
          </w:p>
          <w:p w:rsidR="002C5DAD" w:rsidRDefault="002C5DAD" w:rsidP="001A4538">
            <w:r>
              <w:rPr>
                <w:rFonts w:hint="eastAsia"/>
              </w:rPr>
              <w:t>10.</w:t>
            </w:r>
            <w:r>
              <w:rPr>
                <w:rFonts w:hint="eastAsia"/>
              </w:rPr>
              <w:t>配置电缆盘，在有市电或电站保障情况下接入市电；</w:t>
            </w:r>
          </w:p>
          <w:p w:rsidR="002C5DAD" w:rsidRDefault="002C5DAD" w:rsidP="001A4538">
            <w:r>
              <w:rPr>
                <w:rFonts w:hint="eastAsia"/>
              </w:rPr>
              <w:t>11.</w:t>
            </w:r>
            <w:r>
              <w:rPr>
                <w:rFonts w:hint="eastAsia"/>
              </w:rPr>
              <w:t>安装综合电源及</w:t>
            </w:r>
            <w:r>
              <w:rPr>
                <w:rFonts w:hint="eastAsia"/>
              </w:rPr>
              <w:t>UPS</w:t>
            </w:r>
            <w:r>
              <w:rPr>
                <w:rFonts w:hint="eastAsia"/>
              </w:rPr>
              <w:t>，所有疹疗设备经综合电源和</w:t>
            </w:r>
            <w:r>
              <w:rPr>
                <w:rFonts w:hint="eastAsia"/>
              </w:rPr>
              <w:t>UPS</w:t>
            </w:r>
            <w:r>
              <w:rPr>
                <w:rFonts w:hint="eastAsia"/>
              </w:rPr>
              <w:t>供电，保证电压恒定和不间断。</w:t>
            </w:r>
          </w:p>
        </w:tc>
      </w:tr>
      <w:tr w:rsidR="002C5DAD" w:rsidTr="001A4538">
        <w:trPr>
          <w:trHeight w:val="642"/>
        </w:trPr>
        <w:tc>
          <w:tcPr>
            <w:tcW w:w="10065" w:type="dxa"/>
            <w:gridSpan w:val="9"/>
            <w:vAlign w:val="center"/>
          </w:tcPr>
          <w:p w:rsidR="002C5DAD" w:rsidRDefault="002C5DAD" w:rsidP="001A4538">
            <w:pPr>
              <w:jc w:val="center"/>
              <w:rPr>
                <w:rFonts w:ascii="仿宋" w:eastAsia="仿宋" w:hAnsi="仿宋" w:cs="仿宋"/>
                <w:b/>
                <w:sz w:val="28"/>
                <w:szCs w:val="28"/>
              </w:rPr>
            </w:pPr>
            <w:r>
              <w:rPr>
                <w:rFonts w:ascii="仿宋" w:eastAsia="仿宋" w:hAnsi="仿宋" w:cs="仿宋" w:hint="eastAsia"/>
                <w:b/>
                <w:sz w:val="28"/>
                <w:szCs w:val="28"/>
              </w:rPr>
              <w:t>软硬件配置清单</w:t>
            </w:r>
          </w:p>
        </w:tc>
      </w:tr>
      <w:tr w:rsidR="002C5DAD" w:rsidTr="001A4538">
        <w:trPr>
          <w:trHeight w:val="642"/>
        </w:trPr>
        <w:tc>
          <w:tcPr>
            <w:tcW w:w="4091" w:type="dxa"/>
            <w:gridSpan w:val="5"/>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序号</w:t>
            </w:r>
          </w:p>
        </w:tc>
        <w:tc>
          <w:tcPr>
            <w:tcW w:w="2490" w:type="dxa"/>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描述</w:t>
            </w:r>
          </w:p>
        </w:tc>
        <w:tc>
          <w:tcPr>
            <w:tcW w:w="3484" w:type="dxa"/>
            <w:gridSpan w:val="3"/>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数量</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w:t>
            </w:r>
          </w:p>
        </w:tc>
        <w:tc>
          <w:tcPr>
            <w:tcW w:w="2490" w:type="dxa"/>
            <w:vAlign w:val="center"/>
          </w:tcPr>
          <w:p w:rsidR="002C5DAD" w:rsidRDefault="002C5DAD" w:rsidP="001A4538">
            <w:pPr>
              <w:jc w:val="center"/>
              <w:rPr>
                <w:rFonts w:ascii="宋体" w:hAnsi="宋体"/>
                <w:b/>
                <w:szCs w:val="21"/>
              </w:rPr>
            </w:pPr>
            <w:r>
              <w:rPr>
                <w:rFonts w:ascii="宋体" w:hAnsi="宋体" w:hint="eastAsia"/>
                <w:szCs w:val="21"/>
              </w:rPr>
              <w:t>方舱</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1台</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2</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自动调平机构</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3</w:t>
            </w:r>
          </w:p>
        </w:tc>
        <w:tc>
          <w:tcPr>
            <w:tcW w:w="2490" w:type="dxa"/>
            <w:vAlign w:val="center"/>
          </w:tcPr>
          <w:p w:rsidR="002C5DAD" w:rsidRDefault="002C5DAD" w:rsidP="001A4538">
            <w:pPr>
              <w:jc w:val="center"/>
              <w:rPr>
                <w:rFonts w:ascii="宋体" w:hAnsi="宋体"/>
                <w:spacing w:val="2"/>
                <w:szCs w:val="21"/>
              </w:rPr>
            </w:pPr>
            <w:r>
              <w:rPr>
                <w:rFonts w:ascii="宋体" w:hAnsi="宋体" w:hint="eastAsia"/>
                <w:spacing w:val="2"/>
                <w:szCs w:val="21"/>
              </w:rPr>
              <w:t>操作台</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4</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油漆</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1批</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lastRenderedPageBreak/>
              <w:t>5</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方舱内饰</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1批</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6</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地板</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1批</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7</w:t>
            </w:r>
          </w:p>
        </w:tc>
        <w:tc>
          <w:tcPr>
            <w:tcW w:w="2490" w:type="dxa"/>
            <w:vAlign w:val="center"/>
          </w:tcPr>
          <w:p w:rsidR="002C5DAD" w:rsidRDefault="002C5DAD" w:rsidP="001A4538">
            <w:pPr>
              <w:jc w:val="center"/>
              <w:rPr>
                <w:rFonts w:ascii="宋体" w:hAnsi="宋体"/>
                <w:spacing w:val="2"/>
                <w:szCs w:val="21"/>
              </w:rPr>
            </w:pPr>
            <w:r>
              <w:rPr>
                <w:rFonts w:ascii="宋体" w:hAnsi="宋体" w:hint="eastAsia"/>
                <w:spacing w:val="2"/>
                <w:szCs w:val="21"/>
              </w:rPr>
              <w:t>水路改造</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8</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接地系统</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9</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车壁电源面板及</w:t>
            </w:r>
          </w:p>
          <w:p w:rsidR="002C5DAD" w:rsidRDefault="002C5DAD" w:rsidP="001A4538">
            <w:pPr>
              <w:jc w:val="center"/>
              <w:rPr>
                <w:rFonts w:ascii="宋体" w:hAnsi="宋体"/>
                <w:szCs w:val="21"/>
              </w:rPr>
            </w:pPr>
            <w:r>
              <w:rPr>
                <w:rFonts w:ascii="宋体" w:hAnsi="宋体" w:hint="eastAsia"/>
                <w:szCs w:val="21"/>
              </w:rPr>
              <w:t>避雷装置</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10</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柴油发电机</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11</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空调系统</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12</w:t>
            </w:r>
          </w:p>
        </w:tc>
        <w:tc>
          <w:tcPr>
            <w:tcW w:w="2490" w:type="dxa"/>
            <w:vAlign w:val="center"/>
          </w:tcPr>
          <w:p w:rsidR="002C5DAD" w:rsidRDefault="002C5DAD" w:rsidP="001A4538">
            <w:pPr>
              <w:jc w:val="center"/>
              <w:rPr>
                <w:rFonts w:ascii="宋体" w:hAnsi="宋体"/>
                <w:szCs w:val="21"/>
              </w:rPr>
            </w:pPr>
            <w:r>
              <w:rPr>
                <w:rFonts w:ascii="宋体" w:hAnsi="宋体" w:hint="eastAsia"/>
                <w:spacing w:val="2"/>
                <w:szCs w:val="21"/>
              </w:rPr>
              <w:t>暖风系统</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13</w:t>
            </w:r>
          </w:p>
        </w:tc>
        <w:tc>
          <w:tcPr>
            <w:tcW w:w="2490" w:type="dxa"/>
            <w:vAlign w:val="center"/>
          </w:tcPr>
          <w:p w:rsidR="002C5DAD" w:rsidRDefault="002C5DAD" w:rsidP="001A4538">
            <w:pPr>
              <w:jc w:val="center"/>
              <w:rPr>
                <w:rFonts w:ascii="宋体" w:hAnsi="宋体"/>
                <w:spacing w:val="2"/>
                <w:szCs w:val="21"/>
              </w:rPr>
            </w:pPr>
            <w:r>
              <w:rPr>
                <w:rFonts w:ascii="宋体" w:hAnsi="宋体" w:hint="eastAsia"/>
                <w:spacing w:val="2"/>
                <w:szCs w:val="21"/>
              </w:rPr>
              <w:t>空调风道</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14</w:t>
            </w:r>
          </w:p>
        </w:tc>
        <w:tc>
          <w:tcPr>
            <w:tcW w:w="2490" w:type="dxa"/>
            <w:vAlign w:val="center"/>
          </w:tcPr>
          <w:p w:rsidR="002C5DAD" w:rsidRDefault="002C5DAD" w:rsidP="001A4538">
            <w:pPr>
              <w:jc w:val="center"/>
              <w:rPr>
                <w:rFonts w:ascii="宋体" w:hAnsi="宋体"/>
                <w:spacing w:val="2"/>
                <w:szCs w:val="21"/>
              </w:rPr>
            </w:pPr>
            <w:r>
              <w:rPr>
                <w:rFonts w:ascii="宋体" w:hAnsi="宋体" w:hint="eastAsia"/>
                <w:spacing w:val="2"/>
                <w:szCs w:val="21"/>
              </w:rPr>
              <w:t>电缆盘</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15</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车内LED照明</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16</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综合电源</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4091" w:type="dxa"/>
            <w:gridSpan w:val="5"/>
            <w:vAlign w:val="center"/>
          </w:tcPr>
          <w:p w:rsidR="002C5DAD" w:rsidRDefault="002C5DAD" w:rsidP="001A4538">
            <w:pPr>
              <w:jc w:val="center"/>
              <w:rPr>
                <w:rFonts w:ascii="宋体" w:hAnsi="宋体"/>
                <w:szCs w:val="21"/>
              </w:rPr>
            </w:pPr>
            <w:r>
              <w:rPr>
                <w:rFonts w:ascii="宋体" w:hAnsi="宋体" w:hint="eastAsia"/>
                <w:szCs w:val="21"/>
              </w:rPr>
              <w:t>17</w:t>
            </w:r>
          </w:p>
        </w:tc>
        <w:tc>
          <w:tcPr>
            <w:tcW w:w="2490" w:type="dxa"/>
            <w:vAlign w:val="center"/>
          </w:tcPr>
          <w:p w:rsidR="002C5DAD" w:rsidRDefault="002C5DAD" w:rsidP="001A4538">
            <w:pPr>
              <w:jc w:val="center"/>
              <w:rPr>
                <w:rFonts w:ascii="宋体" w:hAnsi="宋体"/>
                <w:szCs w:val="21"/>
              </w:rPr>
            </w:pPr>
            <w:r>
              <w:rPr>
                <w:rFonts w:ascii="宋体" w:hAnsi="宋体" w:hint="eastAsia"/>
                <w:szCs w:val="21"/>
              </w:rPr>
              <w:t>UPS电源</w:t>
            </w:r>
          </w:p>
        </w:tc>
        <w:tc>
          <w:tcPr>
            <w:tcW w:w="3484" w:type="dxa"/>
            <w:gridSpan w:val="3"/>
            <w:vAlign w:val="center"/>
          </w:tcPr>
          <w:p w:rsidR="002C5DAD" w:rsidRDefault="002C5DAD" w:rsidP="001A4538">
            <w:pPr>
              <w:jc w:val="center"/>
              <w:rPr>
                <w:rFonts w:ascii="宋体" w:hAnsi="宋体"/>
                <w:bCs/>
                <w:szCs w:val="21"/>
              </w:rPr>
            </w:pPr>
            <w:r>
              <w:rPr>
                <w:rFonts w:ascii="宋体" w:hAnsi="宋体" w:hint="eastAsia"/>
                <w:bCs/>
                <w:szCs w:val="21"/>
              </w:rPr>
              <w:t>1套</w:t>
            </w:r>
          </w:p>
        </w:tc>
      </w:tr>
      <w:tr w:rsidR="002C5DAD" w:rsidTr="001A4538">
        <w:trPr>
          <w:trHeight w:val="642"/>
        </w:trPr>
        <w:tc>
          <w:tcPr>
            <w:tcW w:w="10065" w:type="dxa"/>
            <w:gridSpan w:val="9"/>
            <w:vAlign w:val="center"/>
          </w:tcPr>
          <w:p w:rsidR="002C5DAD" w:rsidRDefault="002C5DAD" w:rsidP="001A4538">
            <w:pPr>
              <w:jc w:val="center"/>
              <w:rPr>
                <w:rFonts w:ascii="仿宋" w:eastAsia="仿宋" w:hAnsi="仿宋" w:cs="仿宋"/>
                <w:szCs w:val="21"/>
              </w:rPr>
            </w:pPr>
            <w:r>
              <w:rPr>
                <w:rFonts w:ascii="仿宋" w:eastAsia="仿宋" w:hAnsi="仿宋" w:cs="仿宋" w:hint="eastAsia"/>
                <w:b/>
                <w:sz w:val="24"/>
              </w:rPr>
              <w:t>技术参数要求</w:t>
            </w:r>
          </w:p>
        </w:tc>
      </w:tr>
      <w:tr w:rsidR="002C5DAD" w:rsidTr="001A4538">
        <w:trPr>
          <w:trHeight w:val="642"/>
        </w:trPr>
        <w:tc>
          <w:tcPr>
            <w:tcW w:w="1560" w:type="dxa"/>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序号</w:t>
            </w:r>
          </w:p>
        </w:tc>
        <w:tc>
          <w:tcPr>
            <w:tcW w:w="1843" w:type="dxa"/>
            <w:gridSpan w:val="2"/>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指标名称</w:t>
            </w:r>
          </w:p>
        </w:tc>
        <w:tc>
          <w:tcPr>
            <w:tcW w:w="6662" w:type="dxa"/>
            <w:gridSpan w:val="6"/>
            <w:vAlign w:val="center"/>
          </w:tcPr>
          <w:p w:rsidR="002C5DAD" w:rsidRDefault="002C5DAD" w:rsidP="001A4538">
            <w:pPr>
              <w:widowControl/>
              <w:jc w:val="center"/>
              <w:rPr>
                <w:rFonts w:ascii="仿宋" w:eastAsia="仿宋" w:hAnsi="仿宋" w:cs="仿宋"/>
                <w:sz w:val="28"/>
                <w:szCs w:val="28"/>
              </w:rPr>
            </w:pPr>
            <w:r>
              <w:rPr>
                <w:rFonts w:ascii="仿宋" w:eastAsia="仿宋" w:hAnsi="仿宋" w:cs="仿宋" w:hint="eastAsia"/>
                <w:sz w:val="28"/>
                <w:szCs w:val="28"/>
              </w:rPr>
              <w:t>技术参数</w:t>
            </w:r>
          </w:p>
        </w:tc>
      </w:tr>
      <w:tr w:rsidR="002C5DAD" w:rsidTr="001A4538">
        <w:trPr>
          <w:trHeight w:hRule="exact" w:val="5963"/>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lastRenderedPageBreak/>
              <w:t>1</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方舱</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★舱体外廓尺寸（长×宽×高）：≥6800mm×2460mm×2000mm。</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★舱体内部尺寸：≥6600mm×2300mm×1850mm。</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＃展开时间：≤10min（3人）；</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＃撤收时间：≤10min（3人）；</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整舱包含登舱门2个、平开门1个，采光窗5个、通风窗2个、登舱梯2个，具体参数如下：</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登舱门通口尺寸：≥1700×650（mm）；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内门通口尺寸：≥1700×650（mm）；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采光窗通口尺寸：≥500×400（mm）；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通风窗通口尺寸：≥450×400（mm）；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换气扇风量≥480m</w:t>
            </w:r>
            <w:r w:rsidRPr="00E26FCA">
              <w:rPr>
                <w:rFonts w:ascii="仿宋_GB2312" w:eastAsia="仿宋_GB2312" w:hAnsi="仿宋_GB2312" w:cs="仿宋_GB2312" w:hint="eastAsia"/>
                <w:sz w:val="24"/>
                <w:szCs w:val="28"/>
                <w:vertAlign w:val="superscript"/>
              </w:rPr>
              <w:t>3</w:t>
            </w:r>
            <w:r>
              <w:rPr>
                <w:rFonts w:ascii="仿宋_GB2312" w:eastAsia="仿宋_GB2312" w:hAnsi="仿宋_GB2312" w:cs="仿宋_GB2312" w:hint="eastAsia"/>
                <w:sz w:val="24"/>
                <w:szCs w:val="28"/>
              </w:rPr>
              <w:t>/h；</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舱体采用</w:t>
            </w:r>
            <w:r w:rsidR="00657A31">
              <w:rPr>
                <w:rFonts w:ascii="仿宋_GB2312" w:eastAsia="仿宋_GB2312" w:hAnsi="仿宋_GB2312" w:cs="仿宋_GB2312" w:hint="eastAsia"/>
                <w:sz w:val="24"/>
                <w:szCs w:val="28"/>
              </w:rPr>
              <w:t>BD</w:t>
            </w:r>
            <w:r>
              <w:rPr>
                <w:rFonts w:ascii="仿宋_GB2312" w:eastAsia="仿宋_GB2312" w:hAnsi="仿宋_GB2312" w:cs="仿宋_GB2312" w:hint="eastAsia"/>
                <w:sz w:val="24"/>
                <w:szCs w:val="28"/>
              </w:rPr>
              <w:t>统型的铝蒙皮聚氨酯夹芯大板式保温车厢结构；</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框架为方管组焊而成，板片内外蒙板均为1.5～2mm防锈铝板；</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★舱内分为保障舱、洗消舱、诊疗舱3个部分，保障舱内部长≥1300mm，洗消舱内部长≥1600mm，诊疗舱内部长≥3600mm，诊疗舱与洗消舱之间档板和门埋设铅板，设置观察窗1个，安装防辐射玻璃。</w:t>
            </w:r>
          </w:p>
        </w:tc>
      </w:tr>
      <w:tr w:rsidR="002C5DAD" w:rsidTr="001A4538">
        <w:trPr>
          <w:trHeight w:hRule="exact" w:val="5943"/>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2</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自动调平</w:t>
            </w:r>
          </w:p>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机构</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基本功能：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★1．全自动控制支腿伸开并自动找平；</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★2．全自动支腿收回；</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＃3．手动控制支腿伸开；</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＃4．手动控</w:t>
            </w:r>
            <w:r>
              <w:rPr>
                <w:rFonts w:ascii="仿宋_GB2312" w:eastAsia="仿宋_GB2312" w:hAnsi="仿宋_GB2312" w:cs="仿宋_GB2312"/>
                <w:sz w:val="24"/>
                <w:szCs w:val="28"/>
              </w:rPr>
              <w:t>制支腿收回</w:t>
            </w:r>
            <w:r>
              <w:rPr>
                <w:rFonts w:ascii="仿宋_GB2312" w:eastAsia="仿宋_GB2312" w:hAnsi="仿宋_GB2312" w:cs="仿宋_GB2312" w:hint="eastAsia"/>
                <w:sz w:val="24"/>
                <w:szCs w:val="28"/>
              </w:rPr>
              <w:t>；</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w:t>
            </w:r>
            <w:r>
              <w:rPr>
                <w:rFonts w:ascii="仿宋_GB2312" w:eastAsia="仿宋_GB2312" w:hAnsi="仿宋_GB2312" w:cs="仿宋_GB2312"/>
                <w:sz w:val="24"/>
                <w:szCs w:val="28"/>
              </w:rPr>
              <w:t xml:space="preserve">5．紧急回收。 </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系统配置：</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＃1.</w:t>
            </w:r>
            <w:r>
              <w:rPr>
                <w:rFonts w:ascii="仿宋_GB2312" w:eastAsia="仿宋_GB2312" w:hAnsi="仿宋_GB2312" w:cs="仿宋_GB2312"/>
                <w:sz w:val="24"/>
                <w:szCs w:val="28"/>
              </w:rPr>
              <w:t>直伸式支腿 4 条；</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2.</w:t>
            </w:r>
            <w:r>
              <w:rPr>
                <w:rFonts w:ascii="仿宋_GB2312" w:eastAsia="仿宋_GB2312" w:hAnsi="仿宋_GB2312" w:cs="仿宋_GB2312"/>
                <w:sz w:val="24"/>
                <w:szCs w:val="28"/>
              </w:rPr>
              <w:t>全自动控制盒（A）1 个；</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3.</w:t>
            </w:r>
            <w:r>
              <w:rPr>
                <w:rFonts w:ascii="仿宋_GB2312" w:eastAsia="仿宋_GB2312" w:hAnsi="仿宋_GB2312" w:cs="仿宋_GB2312"/>
                <w:sz w:val="24"/>
                <w:szCs w:val="28"/>
              </w:rPr>
              <w:t>4/8 米长电缆组各 2 根；</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4.</w:t>
            </w:r>
            <w:r>
              <w:rPr>
                <w:rFonts w:ascii="仿宋_GB2312" w:eastAsia="仿宋_GB2312" w:hAnsi="仿宋_GB2312" w:cs="仿宋_GB2312"/>
                <w:sz w:val="24"/>
                <w:szCs w:val="28"/>
              </w:rPr>
              <w:t>中央控制器 1 个；</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5.</w:t>
            </w:r>
            <w:r>
              <w:rPr>
                <w:rFonts w:ascii="仿宋_GB2312" w:eastAsia="仿宋_GB2312" w:hAnsi="仿宋_GB2312" w:cs="仿宋_GB2312"/>
                <w:sz w:val="24"/>
                <w:szCs w:val="28"/>
              </w:rPr>
              <w:t>水平传感器 1 个；</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性能</w:t>
            </w:r>
            <w:r>
              <w:rPr>
                <w:rFonts w:ascii="仿宋_GB2312" w:eastAsia="仿宋_GB2312" w:hAnsi="仿宋_GB2312" w:cs="仿宋_GB2312"/>
                <w:sz w:val="24"/>
                <w:szCs w:val="28"/>
              </w:rPr>
              <w:t>参数：</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1.</w:t>
            </w:r>
            <w:r>
              <w:rPr>
                <w:rFonts w:ascii="仿宋_GB2312" w:eastAsia="仿宋_GB2312" w:hAnsi="仿宋_GB2312" w:cs="仿宋_GB2312"/>
                <w:sz w:val="24"/>
                <w:szCs w:val="28"/>
              </w:rPr>
              <w:t>单支腿自重： 35 公斤；</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★2.</w:t>
            </w:r>
            <w:r>
              <w:rPr>
                <w:rFonts w:ascii="仿宋_GB2312" w:eastAsia="仿宋_GB2312" w:hAnsi="仿宋_GB2312" w:cs="仿宋_GB2312"/>
                <w:sz w:val="24"/>
                <w:szCs w:val="28"/>
              </w:rPr>
              <w:t>单支腿最大承载 8 吨；</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3.</w:t>
            </w:r>
            <w:r>
              <w:rPr>
                <w:rFonts w:ascii="仿宋_GB2312" w:eastAsia="仿宋_GB2312" w:hAnsi="仿宋_GB2312" w:cs="仿宋_GB2312"/>
                <w:sz w:val="24"/>
                <w:szCs w:val="28"/>
              </w:rPr>
              <w:t>工作电流：小于 30A</w:t>
            </w:r>
            <w:r>
              <w:rPr>
                <w:rFonts w:ascii="仿宋_GB2312" w:eastAsia="仿宋_GB2312" w:hAnsi="仿宋_GB2312" w:cs="仿宋_GB2312" w:hint="eastAsia"/>
                <w:sz w:val="24"/>
                <w:szCs w:val="28"/>
              </w:rPr>
              <w:t>，</w:t>
            </w:r>
            <w:r>
              <w:rPr>
                <w:rFonts w:ascii="仿宋_GB2312" w:eastAsia="仿宋_GB2312" w:hAnsi="仿宋_GB2312" w:cs="仿宋_GB2312"/>
                <w:sz w:val="24"/>
                <w:szCs w:val="28"/>
              </w:rPr>
              <w:t>工作电压 24VDC；</w:t>
            </w:r>
          </w:p>
          <w:p w:rsidR="002C5DAD" w:rsidRDefault="002C5DAD" w:rsidP="001A4538">
            <w:pPr>
              <w:autoSpaceDE w:val="0"/>
              <w:autoSpaceDN w:val="0"/>
              <w:adjustRightInd w:val="0"/>
              <w:rPr>
                <w:rFonts w:ascii="仿宋_GB2312" w:eastAsia="仿宋_GB2312" w:hAnsi="仿宋_GB2312" w:cs="仿宋_GB2312"/>
                <w:sz w:val="24"/>
                <w:szCs w:val="28"/>
              </w:rPr>
            </w:pPr>
            <w:r>
              <w:rPr>
                <w:rFonts w:ascii="仿宋_GB2312" w:eastAsia="仿宋_GB2312" w:hAnsi="仿宋_GB2312" w:cs="仿宋_GB2312" w:hint="eastAsia"/>
                <w:sz w:val="24"/>
                <w:szCs w:val="28"/>
              </w:rPr>
              <w:t>4.</w:t>
            </w:r>
            <w:r>
              <w:rPr>
                <w:rFonts w:ascii="仿宋_GB2312" w:eastAsia="仿宋_GB2312" w:hAnsi="仿宋_GB2312" w:cs="仿宋_GB2312"/>
                <w:sz w:val="24"/>
                <w:szCs w:val="28"/>
              </w:rPr>
              <w:t>电机功率：520 瓦；</w:t>
            </w:r>
          </w:p>
          <w:p w:rsidR="002C5DAD" w:rsidRDefault="002C5DAD"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★5.</w:t>
            </w:r>
            <w:r>
              <w:rPr>
                <w:rFonts w:ascii="仿宋_GB2312" w:eastAsia="仿宋_GB2312" w:hAnsi="仿宋_GB2312" w:cs="仿宋_GB2312"/>
                <w:sz w:val="24"/>
                <w:szCs w:val="28"/>
              </w:rPr>
              <w:t xml:space="preserve">系统调平精度 </w:t>
            </w:r>
            <w:r>
              <w:rPr>
                <w:rFonts w:ascii="仿宋_GB2312" w:eastAsia="仿宋_GB2312" w:hAnsi="仿宋_GB2312" w:cs="仿宋_GB2312" w:hint="eastAsia"/>
                <w:sz w:val="24"/>
                <w:szCs w:val="28"/>
              </w:rPr>
              <w:t>≤</w:t>
            </w:r>
            <w:r>
              <w:rPr>
                <w:rFonts w:ascii="仿宋_GB2312" w:eastAsia="仿宋_GB2312" w:hAnsi="仿宋_GB2312" w:cs="仿宋_GB2312"/>
                <w:sz w:val="24"/>
                <w:szCs w:val="28"/>
              </w:rPr>
              <w:t>0.5 度</w:t>
            </w:r>
            <w:r>
              <w:rPr>
                <w:rFonts w:ascii="仿宋_GB2312" w:eastAsia="仿宋_GB2312" w:hAnsi="仿宋_GB2312" w:cs="仿宋_GB2312" w:hint="eastAsia"/>
                <w:sz w:val="24"/>
                <w:szCs w:val="28"/>
              </w:rPr>
              <w:t>。</w:t>
            </w:r>
          </w:p>
        </w:tc>
      </w:tr>
      <w:tr w:rsidR="002C5DAD" w:rsidTr="001A4538">
        <w:trPr>
          <w:trHeight w:hRule="exact" w:val="5112"/>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lastRenderedPageBreak/>
              <w:t>3</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操作台</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操作台材质：不锈钢支腿及框架，20化板台面，台面上方设置诊疗设备固定机构，台面下方设置储物柜；诊疗柜空间及结构设计满足诊疗车各类设备安装及固定要求。</w:t>
            </w:r>
          </w:p>
          <w:p w:rsidR="002C5DAD" w:rsidRDefault="002C5DAD"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★操作台尺寸规格满足诊疗车医疗设备安装、固定、存储及抗震要求，操作台面设置洗手池1套；</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★台面宽度≥600mm，高度≥780mm；</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＃在一体式工作台底部安装钢丝弹簧减震器实现工作台的“六面”整体缓冲减震。</w:t>
            </w:r>
          </w:p>
          <w:p w:rsidR="002C5DAD" w:rsidRDefault="002C5DAD"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落地式诊疗设备底部设置减震架，侧面与舱壁结合部位设置减震弹簧；</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台面减震设计</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＃台面精密仪器下设计减震托盘，实现对精密设备的减震，</w:t>
            </w:r>
          </w:p>
          <w:p w:rsidR="002C5DAD" w:rsidRDefault="002C5DAD" w:rsidP="001A4538">
            <w:pPr>
              <w:pStyle w:val="ae"/>
              <w:ind w:firstLineChars="0" w:firstLine="0"/>
              <w:rPr>
                <w:rFonts w:ascii="仿宋_GB2312" w:eastAsia="仿宋_GB2312" w:hAnsi="仿宋_GB2312" w:cs="仿宋_GB2312"/>
                <w:sz w:val="24"/>
                <w:szCs w:val="28"/>
              </w:rPr>
            </w:pPr>
            <w:r>
              <w:rPr>
                <w:rFonts w:ascii="仿宋_GB2312" w:eastAsia="仿宋_GB2312" w:hAnsi="仿宋_GB2312" w:cs="仿宋_GB2312" w:hint="eastAsia"/>
                <w:sz w:val="24"/>
                <w:szCs w:val="28"/>
              </w:rPr>
              <w:t>设备本体与托盘之间采用采用弹性收紧带捆绑式固定与顶部限位式双重设计，防止车辆在恶劣环境下行驶时出现的设备“头部”晃动严重的现象，降低设备损坏的风险。</w:t>
            </w:r>
          </w:p>
        </w:tc>
      </w:tr>
      <w:tr w:rsidR="002C5DAD" w:rsidTr="001A4538">
        <w:trPr>
          <w:trHeight w:hRule="exact" w:val="4193"/>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4</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油漆</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＃舱体外表面除油、除锈后喷涂专用</w:t>
            </w:r>
            <w:r w:rsidR="00657A31">
              <w:rPr>
                <w:rFonts w:ascii="仿宋_GB2312" w:eastAsia="仿宋_GB2312" w:hAnsi="仿宋_GB2312" w:cs="仿宋_GB2312" w:hint="eastAsia"/>
                <w:sz w:val="24"/>
                <w:szCs w:val="28"/>
              </w:rPr>
              <w:t>J</w:t>
            </w:r>
            <w:r>
              <w:rPr>
                <w:rFonts w:ascii="仿宋_GB2312" w:eastAsia="仿宋_GB2312" w:hAnsi="仿宋_GB2312" w:cs="仿宋_GB2312" w:hint="eastAsia"/>
                <w:sz w:val="24"/>
                <w:szCs w:val="28"/>
              </w:rPr>
              <w:t>用防锈底漆和面漆；</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光泽（600）：≤20~40；</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附着力（规格法）/级：≤1；</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柔韧性/mm：≤2；</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硬度：≤0.5；</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耐汽油性（4h):无变化；</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耐机油性（48h):无变化；</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耐候性：不起泡、不粉化、不脱落；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面漆根据用户要求定制图案；</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油漆质量应符合油漆标准的规定，涂层应均匀，无流痕、皱纹、漏涂、气泡、脱皮、裂缝等缺陷；</w:t>
            </w:r>
          </w:p>
        </w:tc>
      </w:tr>
      <w:tr w:rsidR="002C5DAD" w:rsidTr="001A4538">
        <w:trPr>
          <w:trHeight w:hRule="exact" w:val="2544"/>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5</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方舱内饰</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车内装饰材料全部采用阻燃环保型材料，无污染、无变形、无异味；防尘、防水、防磨、防静电、防电磁干扰、防污染防辐射，车内装饰螺钉直接暴露等缺陷，装饰工整、精美。装饰颜色无色差，亮度保持一致。各转接处接缝间隙均匀细小。活动部分线条流线精美。各圆弧装饰面自然过渡，线条圆滑，弧面保持在同一平面。</w:t>
            </w:r>
          </w:p>
        </w:tc>
      </w:tr>
      <w:tr w:rsidR="002C5DAD" w:rsidTr="001A4538">
        <w:trPr>
          <w:trHeight w:hRule="exact" w:val="2228"/>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lastRenderedPageBreak/>
              <w:t>6</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地板</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进口防静电橡胶地板</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灰色PVC，阻燃、耐磨、耐低温；</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材料为环保型材料，并具有不自燃和阻燃性；</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美观耐用、隔音性能好，耐压痕性能好；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特殊表面处理（PUR）；</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易于清理，优秀的抗菌耐污能力；</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经过特殊处理，具有抗菌和防霉的功能。</w:t>
            </w:r>
          </w:p>
        </w:tc>
      </w:tr>
      <w:tr w:rsidR="002C5DAD" w:rsidTr="001A4538">
        <w:trPr>
          <w:trHeight w:hRule="exact" w:val="4538"/>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7</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水路改造</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水路系统主要由水泵、水箱、废水收集装置和管路及阀门组成。</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上水用随车外接水管接入进水口，通过自吸泵进入水箱。</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下水通过水漏流出放水口，放水可用随车放水管引出。</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水泵是将水箱内的水泵入清洁池内。不锈钢外壳，耐腐蚀。水箱用于暂时存储诊疗车作业用水，为立方形结构，并有连接管相通，可以储水30升。</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管路采用304不锈钢材质，经久耐用，水箱通过管路对诊疗设备供水。</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随车附件的管路接口设计独特，可以实现快速安装和撤收，能在车辆周围半径10米范围内取水。</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废水收集装置可将诊疗设备排出的有毒污水收集，存储容量≥10L;</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系统具有取水、给水、储水、排水和排空功能。</w:t>
            </w:r>
          </w:p>
        </w:tc>
      </w:tr>
      <w:tr w:rsidR="002C5DAD" w:rsidTr="001A4538">
        <w:trPr>
          <w:trHeight w:hRule="exact" w:val="1206"/>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8</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接地系统</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地线30米2根；</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接地桩2个；</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汇流网1套</w:t>
            </w:r>
          </w:p>
        </w:tc>
      </w:tr>
      <w:tr w:rsidR="002C5DAD" w:rsidTr="001A4538">
        <w:trPr>
          <w:trHeight w:hRule="exact" w:val="2042"/>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9</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车壁电源面板及避雷装置</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★电源输入：航插底座2个；接线盒1对；</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＃电源输出：接线柱1对，5孔电源插座2套；</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接地柱2个（含连接线）；</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避雷装置1套；</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 xml:space="preserve">面板可拆卸，接口可更换。    </w:t>
            </w:r>
          </w:p>
        </w:tc>
      </w:tr>
      <w:tr w:rsidR="002C5DAD" w:rsidTr="001A4538">
        <w:trPr>
          <w:trHeight w:hRule="exact" w:val="4434"/>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lastRenderedPageBreak/>
              <w:t>10</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柴油发电机</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额定电压：220V；</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额定电流：36.4A；</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★额定输出功率：8KVA；</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最大输出功率：8.8KA；</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发动机型式：四程水冷三缸柴油机；</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尺寸（长*宽*高）：1020*640*1021mm；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净重：263Kg；</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起动方式：电启动；</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油箱容积：32L;</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连续运转时间：≥8小时；</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★进口发电机。</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带车轮；</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配置装卸装置。</w:t>
            </w:r>
          </w:p>
        </w:tc>
      </w:tr>
      <w:tr w:rsidR="002C5DAD" w:rsidTr="001A4538">
        <w:trPr>
          <w:trHeight w:hRule="exact" w:val="5106"/>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11</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空调系统</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安装</w:t>
            </w:r>
            <w:r w:rsidR="00657A31">
              <w:rPr>
                <w:rFonts w:ascii="仿宋_GB2312" w:eastAsia="仿宋_GB2312" w:hAnsi="仿宋_GB2312" w:cs="仿宋_GB2312" w:hint="eastAsia"/>
                <w:sz w:val="24"/>
                <w:szCs w:val="28"/>
              </w:rPr>
              <w:t>J</w:t>
            </w:r>
            <w:r>
              <w:rPr>
                <w:rFonts w:ascii="仿宋_GB2312" w:eastAsia="仿宋_GB2312" w:hAnsi="仿宋_GB2312" w:cs="仿宋_GB2312" w:hint="eastAsia"/>
                <w:sz w:val="24"/>
                <w:szCs w:val="28"/>
              </w:rPr>
              <w:t>用整体空调1台：</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★电 源：220V/50Hz</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★额定制冷量</w:t>
            </w:r>
            <w:r>
              <w:rPr>
                <w:rFonts w:ascii="仿宋_GB2312" w:eastAsia="仿宋_GB2312" w:hAnsi="仿宋_GB2312" w:cs="仿宋_GB2312" w:hint="eastAsia"/>
                <w:sz w:val="24"/>
                <w:szCs w:val="28"/>
              </w:rPr>
              <w:tab/>
              <w:t>：≥5000W</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额定制冷消耗功率：≥2500W</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最大制冷消耗功率：≥3500W</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★制热量：≥3000W</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风压：150 Pa</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空调室内侧循环风量：800m³/h</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＃室内侧噪声</w:t>
            </w:r>
            <w:r>
              <w:rPr>
                <w:rFonts w:ascii="仿宋_GB2312" w:eastAsia="仿宋_GB2312" w:hAnsi="仿宋_GB2312" w:cs="仿宋_GB2312" w:hint="eastAsia"/>
                <w:sz w:val="24"/>
                <w:szCs w:val="28"/>
              </w:rPr>
              <w:tab/>
              <w:t>不大于：58dB（A）</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＃室外侧噪声</w:t>
            </w:r>
            <w:r>
              <w:rPr>
                <w:rFonts w:ascii="仿宋_GB2312" w:eastAsia="仿宋_GB2312" w:hAnsi="仿宋_GB2312" w:cs="仿宋_GB2312" w:hint="eastAsia"/>
                <w:sz w:val="24"/>
                <w:szCs w:val="28"/>
              </w:rPr>
              <w:tab/>
              <w:t>不大于：83dB（A）</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＃空调使用环境温度：</w:t>
            </w:r>
            <w:r>
              <w:rPr>
                <w:rFonts w:ascii="仿宋_GB2312" w:eastAsia="仿宋_GB2312" w:hAnsi="仿宋_GB2312" w:cs="仿宋_GB2312" w:hint="eastAsia"/>
                <w:sz w:val="24"/>
                <w:szCs w:val="28"/>
              </w:rPr>
              <w:tab/>
              <w:t>-45℃～55℃</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冲击：5～200～5/2.5 Hz/g</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＃振动：5~200~5/2.5Hz/g</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平均故障时间：3000h</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外形尺寸：≤900*700*450mm</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重量：130Kg</w:t>
            </w:r>
          </w:p>
        </w:tc>
      </w:tr>
      <w:tr w:rsidR="002C5DAD" w:rsidTr="001A4538">
        <w:trPr>
          <w:trHeight w:hRule="exact" w:val="2296"/>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12</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暖风系统</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安装燃油暖风机1台：</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质量kg</w:t>
            </w:r>
            <w:r>
              <w:rPr>
                <w:rFonts w:ascii="仿宋_GB2312" w:eastAsia="仿宋_GB2312" w:hAnsi="仿宋_GB2312" w:cs="仿宋_GB2312" w:hint="eastAsia"/>
                <w:sz w:val="24"/>
                <w:szCs w:val="28"/>
              </w:rPr>
              <w:tab/>
              <w:t>：6.5</w:t>
            </w:r>
            <w:r>
              <w:rPr>
                <w:rFonts w:ascii="仿宋_GB2312" w:eastAsia="仿宋_GB2312" w:hAnsi="仿宋_GB2312" w:cs="仿宋_GB2312" w:hint="eastAsia"/>
                <w:sz w:val="24"/>
                <w:szCs w:val="28"/>
              </w:rPr>
              <w:tab/>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★发热量KW：≥5</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★热风</w:t>
            </w:r>
            <w:bookmarkStart w:id="1" w:name="_GoBack"/>
            <w:bookmarkEnd w:id="1"/>
            <w:r>
              <w:rPr>
                <w:rFonts w:ascii="仿宋_GB2312" w:eastAsia="仿宋_GB2312" w:hAnsi="仿宋_GB2312" w:cs="仿宋_GB2312" w:hint="eastAsia"/>
                <w:sz w:val="24"/>
                <w:szCs w:val="28"/>
              </w:rPr>
              <w:t>排量M3/h</w:t>
            </w:r>
            <w:r>
              <w:rPr>
                <w:rFonts w:ascii="仿宋_GB2312" w:eastAsia="仿宋_GB2312" w:hAnsi="仿宋_GB2312" w:cs="仿宋_GB2312" w:hint="eastAsia"/>
                <w:sz w:val="24"/>
                <w:szCs w:val="28"/>
              </w:rPr>
              <w:tab/>
              <w:t>：170</w:t>
            </w:r>
            <w:r>
              <w:rPr>
                <w:rFonts w:ascii="仿宋_GB2312" w:eastAsia="仿宋_GB2312" w:hAnsi="仿宋_GB2312" w:cs="仿宋_GB2312" w:hint="eastAsia"/>
                <w:sz w:val="24"/>
                <w:szCs w:val="28"/>
              </w:rPr>
              <w:tab/>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额定功率W</w:t>
            </w:r>
            <w:r>
              <w:rPr>
                <w:rFonts w:ascii="仿宋_GB2312" w:eastAsia="仿宋_GB2312" w:hAnsi="仿宋_GB2312" w:cs="仿宋_GB2312" w:hint="eastAsia"/>
                <w:sz w:val="24"/>
                <w:szCs w:val="28"/>
              </w:rPr>
              <w:tab/>
              <w:t>：160</w:t>
            </w:r>
            <w:r>
              <w:rPr>
                <w:rFonts w:ascii="仿宋_GB2312" w:eastAsia="仿宋_GB2312" w:hAnsi="仿宋_GB2312" w:cs="仿宋_GB2312" w:hint="eastAsia"/>
                <w:sz w:val="24"/>
                <w:szCs w:val="28"/>
              </w:rPr>
              <w:tab/>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点火功率W</w:t>
            </w:r>
            <w:r>
              <w:rPr>
                <w:rFonts w:ascii="仿宋_GB2312" w:eastAsia="仿宋_GB2312" w:hAnsi="仿宋_GB2312" w:cs="仿宋_GB2312" w:hint="eastAsia"/>
                <w:sz w:val="24"/>
                <w:szCs w:val="28"/>
              </w:rPr>
              <w:tab/>
              <w:t>：300</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耗油量L/h：0.63</w:t>
            </w:r>
            <w:r>
              <w:rPr>
                <w:rFonts w:ascii="仿宋_GB2312" w:eastAsia="仿宋_GB2312" w:hAnsi="仿宋_GB2312" w:cs="仿宋_GB2312" w:hint="eastAsia"/>
                <w:sz w:val="24"/>
                <w:szCs w:val="28"/>
              </w:rPr>
              <w:tab/>
            </w:r>
            <w:r>
              <w:rPr>
                <w:rFonts w:ascii="仿宋_GB2312" w:eastAsia="仿宋_GB2312" w:hAnsi="仿宋_GB2312" w:cs="仿宋_GB2312" w:hint="eastAsia"/>
                <w:sz w:val="24"/>
                <w:szCs w:val="28"/>
              </w:rPr>
              <w:tab/>
            </w:r>
            <w:r>
              <w:rPr>
                <w:rFonts w:ascii="仿宋_GB2312" w:eastAsia="仿宋_GB2312" w:hAnsi="仿宋_GB2312" w:cs="仿宋_GB2312" w:hint="eastAsia"/>
                <w:sz w:val="24"/>
                <w:szCs w:val="28"/>
              </w:rPr>
              <w:tab/>
            </w:r>
            <w:r>
              <w:rPr>
                <w:rFonts w:ascii="仿宋_GB2312" w:eastAsia="仿宋_GB2312" w:hAnsi="仿宋_GB2312" w:cs="仿宋_GB2312" w:hint="eastAsia"/>
                <w:sz w:val="24"/>
                <w:szCs w:val="28"/>
              </w:rPr>
              <w:tab/>
            </w:r>
            <w:r>
              <w:rPr>
                <w:rFonts w:ascii="仿宋_GB2312" w:eastAsia="仿宋_GB2312" w:hAnsi="仿宋_GB2312" w:cs="仿宋_GB2312" w:hint="eastAsia"/>
                <w:sz w:val="24"/>
                <w:szCs w:val="28"/>
              </w:rPr>
              <w:tab/>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ab/>
            </w:r>
            <w:r>
              <w:rPr>
                <w:rFonts w:ascii="仿宋_GB2312" w:eastAsia="仿宋_GB2312" w:hAnsi="仿宋_GB2312" w:cs="仿宋_GB2312" w:hint="eastAsia"/>
                <w:sz w:val="24"/>
                <w:szCs w:val="28"/>
              </w:rPr>
              <w:tab/>
            </w:r>
          </w:p>
        </w:tc>
      </w:tr>
      <w:tr w:rsidR="002C5DAD" w:rsidTr="001A4538">
        <w:trPr>
          <w:trHeight w:hRule="exact" w:val="88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13</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空调风道</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设置贯通诊疗舱与等候舱的空调风道，铝合金材质。</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设置出风口12个，左右各6个，出风口风量可手动调节。</w:t>
            </w:r>
          </w:p>
        </w:tc>
      </w:tr>
      <w:tr w:rsidR="002C5DAD" w:rsidTr="001A4538">
        <w:trPr>
          <w:trHeight w:hRule="exact" w:val="2573"/>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lastRenderedPageBreak/>
              <w:t>14</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电缆盘</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市电电缆：</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★1.长度不小于50米；</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★2.接头类型：航空接头；</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3.电缆盘材质：钢结构；</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4.规格尺寸：轴长：&lt;40mm，线缆盘直径&lt;45mm；</w:t>
            </w:r>
          </w:p>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★5.电缆线规格：国标铜缆，最大功率10KW，绝缘材料聚氯乙烯，线芯无氧铜。</w:t>
            </w:r>
          </w:p>
        </w:tc>
      </w:tr>
      <w:tr w:rsidR="002C5DAD" w:rsidTr="001A4538">
        <w:trPr>
          <w:trHeight w:hRule="exact" w:val="1066"/>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15</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车内LED照明</w:t>
            </w:r>
          </w:p>
        </w:tc>
        <w:tc>
          <w:tcPr>
            <w:tcW w:w="6662" w:type="dxa"/>
            <w:gridSpan w:val="6"/>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LED灯带，白光，12*40W，面状光源</w:t>
            </w:r>
          </w:p>
        </w:tc>
      </w:tr>
      <w:tr w:rsidR="002C5DAD" w:rsidTr="001A4538">
        <w:trPr>
          <w:trHeight w:hRule="exact" w:val="2535"/>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16</w:t>
            </w:r>
          </w:p>
        </w:tc>
        <w:tc>
          <w:tcPr>
            <w:tcW w:w="1843" w:type="dxa"/>
            <w:gridSpan w:val="2"/>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综合电源</w:t>
            </w:r>
          </w:p>
        </w:tc>
        <w:tc>
          <w:tcPr>
            <w:tcW w:w="6662" w:type="dxa"/>
            <w:gridSpan w:val="6"/>
            <w:vAlign w:val="center"/>
          </w:tcPr>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★满足车内设备供电要求，每类输出预留2路接口；</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具备监视、显示功能；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★具备短路、过载保护功能；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＃具备安全保护功能；</w:t>
            </w:r>
          </w:p>
          <w:p w:rsidR="002C5DAD" w:rsidRDefault="002C5DAD" w:rsidP="001A4538">
            <w:pPr>
              <w:rPr>
                <w:rFonts w:ascii="仿宋_GB2312" w:eastAsia="仿宋_GB2312" w:hAnsi="仿宋_GB2312" w:cs="仿宋_GB2312"/>
                <w:sz w:val="24"/>
                <w:szCs w:val="28"/>
              </w:rPr>
            </w:pPr>
            <w:r>
              <w:rPr>
                <w:rFonts w:ascii="仿宋_GB2312" w:eastAsia="仿宋_GB2312" w:hAnsi="仿宋_GB2312" w:cs="仿宋_GB2312" w:hint="eastAsia"/>
                <w:sz w:val="24"/>
                <w:szCs w:val="28"/>
              </w:rPr>
              <w:t>具备设备控制功能</w:t>
            </w:r>
          </w:p>
        </w:tc>
      </w:tr>
      <w:tr w:rsidR="002C5DAD" w:rsidTr="001A4538">
        <w:trPr>
          <w:trHeight w:hRule="exact" w:val="1476"/>
        </w:trPr>
        <w:tc>
          <w:tcPr>
            <w:tcW w:w="1560" w:type="dxa"/>
            <w:vAlign w:val="center"/>
          </w:tcPr>
          <w:p w:rsidR="002C5DAD" w:rsidRDefault="002C5DAD" w:rsidP="001A4538">
            <w:pPr>
              <w:jc w:val="center"/>
              <w:rPr>
                <w:rFonts w:ascii="宋体" w:hAnsi="宋体"/>
                <w:szCs w:val="21"/>
              </w:rPr>
            </w:pPr>
            <w:r>
              <w:rPr>
                <w:rFonts w:ascii="宋体" w:hAnsi="宋体" w:hint="eastAsia"/>
                <w:szCs w:val="21"/>
              </w:rPr>
              <w:t>15</w:t>
            </w:r>
          </w:p>
        </w:tc>
        <w:tc>
          <w:tcPr>
            <w:tcW w:w="1843" w:type="dxa"/>
            <w:gridSpan w:val="2"/>
            <w:vAlign w:val="center"/>
          </w:tcPr>
          <w:p w:rsidR="002C5DAD" w:rsidRDefault="002C5DAD" w:rsidP="001A4538">
            <w:pPr>
              <w:jc w:val="center"/>
              <w:rPr>
                <w:rFonts w:ascii="宋体" w:hAnsi="宋体"/>
                <w:szCs w:val="21"/>
              </w:rPr>
            </w:pPr>
            <w:r>
              <w:rPr>
                <w:rFonts w:ascii="宋体" w:hAnsi="宋体" w:hint="eastAsia"/>
                <w:szCs w:val="21"/>
              </w:rPr>
              <w:t>UPS电源</w:t>
            </w:r>
          </w:p>
        </w:tc>
        <w:tc>
          <w:tcPr>
            <w:tcW w:w="6662" w:type="dxa"/>
            <w:gridSpan w:val="6"/>
            <w:vAlign w:val="center"/>
          </w:tcPr>
          <w:p w:rsidR="002C5DAD" w:rsidRDefault="002C5DAD" w:rsidP="001A4538">
            <w:pPr>
              <w:rPr>
                <w:rFonts w:ascii="宋体" w:hAnsi="宋体"/>
                <w:szCs w:val="21"/>
              </w:rPr>
            </w:pPr>
            <w:r>
              <w:rPr>
                <w:rFonts w:ascii="仿宋_GB2312" w:eastAsia="仿宋_GB2312" w:hint="eastAsia"/>
                <w:szCs w:val="21"/>
              </w:rPr>
              <w:t>★</w:t>
            </w:r>
            <w:r>
              <w:rPr>
                <w:rFonts w:ascii="宋体" w:hAnsi="宋体" w:hint="eastAsia"/>
                <w:szCs w:val="21"/>
              </w:rPr>
              <w:t>额定容量：≥8KVA；</w:t>
            </w:r>
          </w:p>
          <w:p w:rsidR="002C5DAD" w:rsidRDefault="002C5DAD" w:rsidP="001A4538">
            <w:pPr>
              <w:rPr>
                <w:rFonts w:ascii="宋体" w:hAnsi="宋体"/>
                <w:szCs w:val="21"/>
              </w:rPr>
            </w:pPr>
            <w:r>
              <w:rPr>
                <w:rFonts w:ascii="宋体" w:hAnsi="宋体" w:hint="eastAsia"/>
                <w:szCs w:val="21"/>
              </w:rPr>
              <w:t>外形尺寸(mm)W*D*H≤240*500*460；</w:t>
            </w:r>
          </w:p>
          <w:p w:rsidR="002C5DAD" w:rsidRDefault="002C5DAD" w:rsidP="001A4538">
            <w:pPr>
              <w:rPr>
                <w:rFonts w:ascii="宋体" w:hAnsi="宋体"/>
                <w:szCs w:val="21"/>
              </w:rPr>
            </w:pPr>
            <w:r>
              <w:rPr>
                <w:rFonts w:ascii="宋体" w:hAnsi="宋体" w:hint="eastAsia"/>
                <w:szCs w:val="21"/>
              </w:rPr>
              <w:t>含电池包，连续供电时间不小于30分钟。</w:t>
            </w:r>
          </w:p>
        </w:tc>
      </w:tr>
      <w:tr w:rsidR="002C5DAD" w:rsidTr="001A4538">
        <w:trPr>
          <w:trHeight w:hRule="exact" w:val="719"/>
        </w:trPr>
        <w:tc>
          <w:tcPr>
            <w:tcW w:w="10065" w:type="dxa"/>
            <w:gridSpan w:val="9"/>
            <w:vAlign w:val="center"/>
          </w:tcPr>
          <w:p w:rsidR="002C5DAD" w:rsidRDefault="002C5DAD" w:rsidP="001A4538">
            <w:pPr>
              <w:jc w:val="center"/>
              <w:rPr>
                <w:rFonts w:ascii="宋体" w:hAnsi="宋体"/>
                <w:b/>
                <w:sz w:val="28"/>
                <w:szCs w:val="28"/>
              </w:rPr>
            </w:pPr>
            <w:r>
              <w:rPr>
                <w:rFonts w:ascii="仿宋" w:eastAsia="仿宋" w:hAnsi="仿宋" w:cs="仿宋" w:hint="eastAsia"/>
                <w:b/>
                <w:sz w:val="28"/>
                <w:szCs w:val="28"/>
              </w:rPr>
              <w:t>售后服务要求</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1</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★质保期</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3年</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2</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备件库</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西安有备件库</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3</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维修站</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西安有维修站</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4</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★收费标准</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napToGrid w:val="0"/>
                <w:sz w:val="24"/>
                <w:szCs w:val="28"/>
              </w:rPr>
              <w:t>质保期外维修只收取配件费用，对配件进行报价，并承诺价格为全国最低价（附承诺函）</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5</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培训支持</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免费现场培训支持</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6</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维修响应</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2小时以内电话响应，24小时以内现场维修</w:t>
            </w:r>
          </w:p>
        </w:tc>
      </w:tr>
      <w:tr w:rsidR="002C5DAD" w:rsidTr="001A4538">
        <w:trPr>
          <w:trHeight w:hRule="exact" w:val="719"/>
        </w:trPr>
        <w:tc>
          <w:tcPr>
            <w:tcW w:w="1560" w:type="dxa"/>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7</w:t>
            </w:r>
          </w:p>
        </w:tc>
        <w:tc>
          <w:tcPr>
            <w:tcW w:w="2126" w:type="dxa"/>
            <w:gridSpan w:val="3"/>
            <w:vAlign w:val="center"/>
          </w:tcPr>
          <w:p w:rsidR="002C5DAD" w:rsidRDefault="002C5DAD" w:rsidP="001A4538">
            <w:pPr>
              <w:jc w:val="center"/>
              <w:rPr>
                <w:rFonts w:ascii="仿宋_GB2312" w:eastAsia="仿宋_GB2312" w:hAnsi="仿宋_GB2312" w:cs="仿宋_GB2312"/>
                <w:sz w:val="24"/>
                <w:szCs w:val="28"/>
              </w:rPr>
            </w:pPr>
            <w:r>
              <w:rPr>
                <w:rFonts w:ascii="仿宋_GB2312" w:eastAsia="仿宋_GB2312" w:hAnsi="仿宋_GB2312" w:cs="仿宋_GB2312" w:hint="eastAsia"/>
                <w:sz w:val="24"/>
                <w:szCs w:val="28"/>
              </w:rPr>
              <w:t>★到货时间</w:t>
            </w:r>
          </w:p>
        </w:tc>
        <w:tc>
          <w:tcPr>
            <w:tcW w:w="6379" w:type="dxa"/>
            <w:gridSpan w:val="5"/>
            <w:vAlign w:val="center"/>
          </w:tcPr>
          <w:p w:rsidR="002C5DAD" w:rsidRDefault="002C5DAD" w:rsidP="001A4538">
            <w:pPr>
              <w:jc w:val="left"/>
              <w:rPr>
                <w:rFonts w:ascii="仿宋_GB2312" w:eastAsia="仿宋_GB2312" w:hAnsi="仿宋_GB2312" w:cs="仿宋_GB2312"/>
                <w:sz w:val="24"/>
                <w:szCs w:val="28"/>
              </w:rPr>
            </w:pPr>
            <w:r>
              <w:rPr>
                <w:rFonts w:ascii="仿宋_GB2312" w:eastAsia="仿宋_GB2312" w:hAnsi="仿宋_GB2312" w:cs="仿宋_GB2312" w:hint="eastAsia"/>
                <w:sz w:val="24"/>
                <w:szCs w:val="28"/>
              </w:rPr>
              <w:t>合同签订后1个月</w:t>
            </w:r>
          </w:p>
        </w:tc>
      </w:tr>
    </w:tbl>
    <w:p w:rsidR="00B7061E" w:rsidRDefault="00B7061E" w:rsidP="00B7061E">
      <w:pPr>
        <w:tabs>
          <w:tab w:val="left" w:pos="0"/>
        </w:tabs>
        <w:autoSpaceDE w:val="0"/>
        <w:autoSpaceDN w:val="0"/>
        <w:adjustRightInd w:val="0"/>
        <w:spacing w:line="400" w:lineRule="exact"/>
        <w:ind w:firstLineChars="200" w:firstLine="640"/>
        <w:jc w:val="center"/>
        <w:rPr>
          <w:rFonts w:ascii="黑体" w:eastAsia="仿宋_GB2312" w:hAnsi="黑体" w:cs="黑体"/>
          <w:snapToGrid w:val="0"/>
          <w:sz w:val="32"/>
          <w:szCs w:val="32"/>
        </w:rPr>
      </w:pPr>
    </w:p>
    <w:p w:rsidR="00B7061E" w:rsidRDefault="00B7061E" w:rsidP="00B7061E">
      <w:pPr>
        <w:tabs>
          <w:tab w:val="left" w:pos="0"/>
        </w:tabs>
        <w:autoSpaceDE w:val="0"/>
        <w:autoSpaceDN w:val="0"/>
        <w:adjustRightInd w:val="0"/>
        <w:spacing w:line="400" w:lineRule="exact"/>
        <w:ind w:firstLineChars="200" w:firstLine="640"/>
        <w:jc w:val="left"/>
        <w:rPr>
          <w:rFonts w:ascii="黑体" w:eastAsia="仿宋_GB2312" w:hAnsi="黑体" w:cs="黑体"/>
          <w:snapToGrid w:val="0"/>
          <w:sz w:val="32"/>
          <w:szCs w:val="32"/>
        </w:rPr>
      </w:pPr>
      <w:r>
        <w:rPr>
          <w:rFonts w:ascii="黑体" w:eastAsia="仿宋_GB2312" w:hAnsi="黑体" w:cs="黑体" w:hint="eastAsia"/>
          <w:snapToGrid w:val="0"/>
          <w:sz w:val="32"/>
          <w:szCs w:val="32"/>
        </w:rPr>
        <w:lastRenderedPageBreak/>
        <w:t>4</w:t>
      </w:r>
      <w:r>
        <w:rPr>
          <w:rFonts w:ascii="黑体" w:eastAsia="仿宋_GB2312" w:hAnsi="黑体" w:cs="黑体" w:hint="eastAsia"/>
          <w:snapToGrid w:val="0"/>
          <w:sz w:val="32"/>
          <w:szCs w:val="32"/>
        </w:rPr>
        <w:t>包</w:t>
      </w:r>
      <w:r>
        <w:rPr>
          <w:rFonts w:ascii="黑体" w:eastAsia="仿宋_GB2312" w:hAnsi="黑体" w:cs="黑体"/>
          <w:snapToGrid w:val="0"/>
          <w:sz w:val="32"/>
          <w:szCs w:val="32"/>
        </w:rPr>
        <w:t>：</w:t>
      </w:r>
    </w:p>
    <w:p w:rsidR="00B7061E" w:rsidRPr="002C5DAD" w:rsidRDefault="00B7061E" w:rsidP="00B7061E">
      <w:pPr>
        <w:tabs>
          <w:tab w:val="left" w:pos="0"/>
        </w:tabs>
        <w:autoSpaceDE w:val="0"/>
        <w:autoSpaceDN w:val="0"/>
        <w:adjustRightInd w:val="0"/>
        <w:spacing w:line="400" w:lineRule="exact"/>
        <w:ind w:firstLineChars="200" w:firstLine="643"/>
        <w:jc w:val="center"/>
        <w:rPr>
          <w:rFonts w:hAnsi="宋体"/>
          <w:b/>
          <w:sz w:val="32"/>
        </w:rPr>
      </w:pPr>
      <w:r w:rsidRPr="002C5DAD">
        <w:rPr>
          <w:rFonts w:hAnsi="宋体" w:hint="eastAsia"/>
          <w:b/>
          <w:sz w:val="32"/>
        </w:rPr>
        <w:t>一、</w:t>
      </w:r>
      <w:r w:rsidRPr="002C5DAD">
        <w:rPr>
          <w:rFonts w:hAnsi="宋体"/>
          <w:b/>
          <w:sz w:val="32"/>
        </w:rPr>
        <w:t>技术要求</w:t>
      </w:r>
    </w:p>
    <w:p w:rsidR="00B7061E" w:rsidRDefault="00B7061E" w:rsidP="00B7061E">
      <w:pPr>
        <w:spacing w:line="400" w:lineRule="exact"/>
        <w:ind w:firstLineChars="200" w:firstLine="420"/>
        <w:rPr>
          <w:rFonts w:hAnsi="宋体"/>
        </w:rPr>
      </w:pPr>
      <w:r>
        <w:rPr>
          <w:rFonts w:hAnsi="宋体"/>
        </w:rPr>
        <w:t>关键重要技术指标参数以★标记（有</w:t>
      </w:r>
      <w:r>
        <w:t>1</w:t>
      </w:r>
      <w:r>
        <w:rPr>
          <w:rFonts w:hAnsi="宋体"/>
        </w:rPr>
        <w:t>项不满足即按无效投标处理），一般技术指标参数不作标记。投标人须提供技术支持资料，包括制造商公开发布的资料（含制造商出具的产品规格表或检测机构出具的检测报告等）。</w:t>
      </w:r>
    </w:p>
    <w:tbl>
      <w:tblPr>
        <w:tblW w:w="10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911"/>
        <w:gridCol w:w="1074"/>
        <w:gridCol w:w="3265"/>
        <w:gridCol w:w="196"/>
        <w:gridCol w:w="1442"/>
        <w:gridCol w:w="1852"/>
      </w:tblGrid>
      <w:tr w:rsidR="00B7061E" w:rsidTr="001A4538">
        <w:trPr>
          <w:trHeight w:val="823"/>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设备名称</w:t>
            </w:r>
          </w:p>
        </w:tc>
        <w:tc>
          <w:tcPr>
            <w:tcW w:w="7829" w:type="dxa"/>
            <w:gridSpan w:val="5"/>
            <w:tcBorders>
              <w:top w:val="double" w:sz="4" w:space="0" w:color="auto"/>
              <w:right w:val="double" w:sz="4" w:space="0" w:color="auto"/>
            </w:tcBorders>
            <w:vAlign w:val="center"/>
          </w:tcPr>
          <w:p w:rsidR="00B7061E" w:rsidRDefault="00B7061E" w:rsidP="001A4538">
            <w:pPr>
              <w:jc w:val="center"/>
              <w:rPr>
                <w:rFonts w:ascii="宋体" w:hAnsi="宋体"/>
                <w:color w:val="FF0000"/>
              </w:rPr>
            </w:pPr>
            <w:r>
              <w:rPr>
                <w:rFonts w:ascii="宋体" w:hAnsi="宋体" w:hint="eastAsia"/>
              </w:rPr>
              <w:t>口腔诊疗保障系统电气水路设计改造</w:t>
            </w:r>
          </w:p>
        </w:tc>
      </w:tr>
      <w:tr w:rsidR="00B7061E" w:rsidTr="001A4538">
        <w:trPr>
          <w:trHeight w:val="878"/>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招标最高限价</w:t>
            </w:r>
          </w:p>
        </w:tc>
        <w:tc>
          <w:tcPr>
            <w:tcW w:w="4535" w:type="dxa"/>
            <w:gridSpan w:val="3"/>
            <w:tcBorders>
              <w:top w:val="double" w:sz="4" w:space="0" w:color="auto"/>
              <w:bottom w:val="double" w:sz="4" w:space="0" w:color="auto"/>
              <w:right w:val="double" w:sz="4" w:space="0" w:color="auto"/>
            </w:tcBorders>
            <w:vAlign w:val="center"/>
          </w:tcPr>
          <w:p w:rsidR="00B7061E" w:rsidRDefault="00B7061E" w:rsidP="001A4538">
            <w:pPr>
              <w:wordWrap w:val="0"/>
              <w:ind w:right="600" w:firstLineChars="500" w:firstLine="1050"/>
              <w:rPr>
                <w:rFonts w:ascii="宋体" w:hAnsi="宋体"/>
              </w:rPr>
            </w:pPr>
            <w:r>
              <w:rPr>
                <w:rFonts w:ascii="宋体" w:hAnsi="宋体" w:hint="eastAsia"/>
              </w:rPr>
              <w:t xml:space="preserve">人民币68万元 </w:t>
            </w:r>
          </w:p>
        </w:tc>
        <w:tc>
          <w:tcPr>
            <w:tcW w:w="1442" w:type="dxa"/>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宋体" w:hAnsi="宋体" w:hint="eastAsia"/>
              </w:rPr>
              <w:t>设备数量</w:t>
            </w:r>
          </w:p>
        </w:tc>
        <w:tc>
          <w:tcPr>
            <w:tcW w:w="1852" w:type="dxa"/>
            <w:tcBorders>
              <w:top w:val="double" w:sz="4" w:space="0" w:color="auto"/>
              <w:bottom w:val="double" w:sz="4" w:space="0" w:color="auto"/>
              <w:right w:val="double" w:sz="4" w:space="0" w:color="auto"/>
            </w:tcBorders>
            <w:vAlign w:val="center"/>
          </w:tcPr>
          <w:p w:rsidR="00B7061E" w:rsidRDefault="00B7061E" w:rsidP="001A4538">
            <w:pPr>
              <w:jc w:val="center"/>
              <w:rPr>
                <w:rFonts w:ascii="楷体_GB2312" w:eastAsia="等线"/>
              </w:rPr>
            </w:pPr>
            <w:r>
              <w:rPr>
                <w:rFonts w:ascii="楷体_GB2312" w:eastAsia="等线" w:hint="eastAsia"/>
              </w:rPr>
              <w:t>1</w:t>
            </w:r>
            <w:r>
              <w:rPr>
                <w:rFonts w:ascii="楷体_GB2312" w:eastAsia="等线" w:hint="eastAsia"/>
              </w:rPr>
              <w:t>套</w:t>
            </w:r>
          </w:p>
        </w:tc>
      </w:tr>
      <w:tr w:rsidR="00B7061E" w:rsidTr="001A4538">
        <w:trPr>
          <w:trHeight w:val="861"/>
          <w:jc w:val="center"/>
        </w:trPr>
        <w:tc>
          <w:tcPr>
            <w:tcW w:w="2451" w:type="dxa"/>
            <w:gridSpan w:val="2"/>
            <w:tcBorders>
              <w:top w:val="double" w:sz="4" w:space="0" w:color="auto"/>
              <w:left w:val="double" w:sz="4" w:space="0" w:color="auto"/>
              <w:bottom w:val="double" w:sz="4" w:space="0" w:color="auto"/>
            </w:tcBorders>
            <w:vAlign w:val="center"/>
          </w:tcPr>
          <w:p w:rsidR="00B7061E" w:rsidRDefault="00B7061E" w:rsidP="001A4538">
            <w:pPr>
              <w:jc w:val="center"/>
              <w:rPr>
                <w:rFonts w:ascii="宋体" w:hAnsi="宋体"/>
              </w:rPr>
            </w:pPr>
            <w:r>
              <w:rPr>
                <w:rFonts w:ascii="仿宋_GB2312" w:eastAsia="仿宋_GB2312" w:hAnsi="仿宋_GB2312" w:cs="仿宋_GB2312" w:hint="eastAsia"/>
                <w:snapToGrid w:val="0"/>
                <w:szCs w:val="28"/>
              </w:rPr>
              <w:t>★</w:t>
            </w:r>
            <w:r>
              <w:rPr>
                <w:rFonts w:ascii="宋体" w:hAnsi="宋体" w:hint="eastAsia"/>
              </w:rPr>
              <w:t>国别</w:t>
            </w:r>
          </w:p>
        </w:tc>
        <w:tc>
          <w:tcPr>
            <w:tcW w:w="7829" w:type="dxa"/>
            <w:gridSpan w:val="5"/>
            <w:tcBorders>
              <w:top w:val="double" w:sz="4" w:space="0" w:color="auto"/>
              <w:bottom w:val="double" w:sz="4" w:space="0" w:color="auto"/>
              <w:right w:val="double" w:sz="4" w:space="0" w:color="auto"/>
            </w:tcBorders>
            <w:vAlign w:val="center"/>
          </w:tcPr>
          <w:p w:rsidR="00B7061E" w:rsidRDefault="00B7061E" w:rsidP="001A4538">
            <w:pPr>
              <w:ind w:left="360"/>
              <w:jc w:val="center"/>
              <w:rPr>
                <w:rFonts w:ascii="黑体" w:eastAsia="黑体"/>
              </w:rPr>
            </w:pPr>
            <w:r>
              <w:rPr>
                <w:rFonts w:ascii="黑体" w:eastAsia="黑体" w:hint="eastAsia"/>
              </w:rPr>
              <w:t xml:space="preserve">国产    </w:t>
            </w:r>
          </w:p>
        </w:tc>
      </w:tr>
      <w:tr w:rsidR="00B7061E" w:rsidTr="001A4538">
        <w:trPr>
          <w:trHeight w:val="706"/>
          <w:jc w:val="center"/>
        </w:trPr>
        <w:tc>
          <w:tcPr>
            <w:tcW w:w="10280" w:type="dxa"/>
            <w:gridSpan w:val="7"/>
            <w:tcBorders>
              <w:top w:val="triple" w:sz="4" w:space="0" w:color="auto"/>
            </w:tcBorders>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设备功能要求</w:t>
            </w:r>
          </w:p>
        </w:tc>
      </w:tr>
      <w:tr w:rsidR="00B7061E" w:rsidTr="001A4538">
        <w:trPr>
          <w:trHeight w:val="2821"/>
          <w:jc w:val="center"/>
        </w:trPr>
        <w:tc>
          <w:tcPr>
            <w:tcW w:w="10280" w:type="dxa"/>
            <w:gridSpan w:val="7"/>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1.安装整体空调和燃油暖风机，保障各类疹疗设备正常使用，为作业和就诊人员提供舒适环境；</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2.安装减震系统，保障各类精密设备在运输过程中保障完好状态；</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3.安装接地及避雷装置，确保作业时方舱可靠接地，防止雷电环境下设备和人员失损。</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4.完成水电改造基础设施建设，满足国标</w:t>
            </w:r>
            <w:r w:rsidR="00657A31">
              <w:rPr>
                <w:rFonts w:ascii="仿宋_GB2312" w:eastAsia="仿宋_GB2312" w:hAnsi="仿宋_GB2312" w:cs="仿宋_GB2312" w:hint="eastAsia"/>
                <w:snapToGrid w:val="0"/>
                <w:szCs w:val="28"/>
              </w:rPr>
              <w:t>J</w:t>
            </w:r>
            <w:r>
              <w:rPr>
                <w:rFonts w:ascii="仿宋_GB2312" w:eastAsia="仿宋_GB2312" w:hAnsi="仿宋_GB2312" w:cs="仿宋_GB2312" w:hint="eastAsia"/>
                <w:snapToGrid w:val="0"/>
                <w:szCs w:val="28"/>
              </w:rPr>
              <w:t>标水电相关改造标准；</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5.安装发电机组，为口腔诊疗方舱内各类设备提供220V电源；</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6.配置电缆盘，在有市电或电站保障情况下接入市电；</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7.安装综合电源及UPS，所有疹疗设备经综合电源和UPS供电，保证电压恒定和不间断；</w:t>
            </w:r>
          </w:p>
          <w:p w:rsidR="00B7061E" w:rsidRDefault="00B7061E" w:rsidP="001A4538">
            <w:pPr>
              <w:jc w:val="left"/>
            </w:pPr>
            <w:r>
              <w:rPr>
                <w:rFonts w:ascii="仿宋_GB2312" w:eastAsia="仿宋_GB2312" w:hAnsi="仿宋_GB2312" w:cs="仿宋_GB2312" w:hint="eastAsia"/>
                <w:snapToGrid w:val="0"/>
                <w:szCs w:val="28"/>
              </w:rPr>
              <w:t>8.配置供排水系统，保障各类诊疗设备正常用水、排水。</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软硬件配置清单</w:t>
            </w:r>
          </w:p>
        </w:tc>
      </w:tr>
      <w:tr w:rsidR="00B7061E" w:rsidTr="001A4538">
        <w:trPr>
          <w:trHeight w:val="654"/>
          <w:jc w:val="center"/>
        </w:trPr>
        <w:tc>
          <w:tcPr>
            <w:tcW w:w="1540" w:type="dxa"/>
            <w:vAlign w:val="center"/>
          </w:tcPr>
          <w:p w:rsidR="00B7061E" w:rsidRDefault="00B7061E" w:rsidP="001A4538">
            <w:pPr>
              <w:widowControl/>
              <w:jc w:val="center"/>
              <w:rPr>
                <w:rFonts w:ascii="宋体" w:hAnsi="宋体"/>
                <w:szCs w:val="21"/>
              </w:rPr>
            </w:pPr>
            <w:r>
              <w:rPr>
                <w:rFonts w:ascii="宋体" w:hAnsi="宋体" w:hint="eastAsia"/>
                <w:szCs w:val="21"/>
              </w:rPr>
              <w:t>序号</w:t>
            </w:r>
          </w:p>
        </w:tc>
        <w:tc>
          <w:tcPr>
            <w:tcW w:w="5250" w:type="dxa"/>
            <w:gridSpan w:val="3"/>
            <w:vAlign w:val="center"/>
          </w:tcPr>
          <w:p w:rsidR="00B7061E" w:rsidRDefault="00B7061E" w:rsidP="001A4538">
            <w:pPr>
              <w:widowControl/>
              <w:jc w:val="center"/>
              <w:rPr>
                <w:rFonts w:ascii="宋体" w:hAnsi="宋体"/>
                <w:szCs w:val="21"/>
              </w:rPr>
            </w:pPr>
            <w:r>
              <w:rPr>
                <w:rFonts w:ascii="宋体" w:hAnsi="宋体" w:hint="eastAsia"/>
                <w:szCs w:val="21"/>
              </w:rPr>
              <w:t>描述</w:t>
            </w:r>
          </w:p>
        </w:tc>
        <w:tc>
          <w:tcPr>
            <w:tcW w:w="3490" w:type="dxa"/>
            <w:gridSpan w:val="3"/>
            <w:vAlign w:val="center"/>
          </w:tcPr>
          <w:p w:rsidR="00B7061E" w:rsidRDefault="00B7061E" w:rsidP="001A4538">
            <w:pPr>
              <w:widowControl/>
              <w:jc w:val="center"/>
              <w:rPr>
                <w:rFonts w:ascii="宋体" w:hAnsi="宋体"/>
                <w:szCs w:val="21"/>
              </w:rPr>
            </w:pPr>
            <w:r>
              <w:rPr>
                <w:rFonts w:ascii="宋体" w:hAnsi="宋体" w:hint="eastAsia"/>
                <w:szCs w:val="21"/>
              </w:rPr>
              <w:t>数量</w:t>
            </w:r>
          </w:p>
        </w:tc>
      </w:tr>
      <w:tr w:rsidR="00B7061E" w:rsidTr="001A4538">
        <w:trPr>
          <w:trHeight w:val="56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w:t>
            </w:r>
          </w:p>
        </w:tc>
        <w:tc>
          <w:tcPr>
            <w:tcW w:w="5250" w:type="dxa"/>
            <w:gridSpan w:val="3"/>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空调系统</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2</w:t>
            </w:r>
          </w:p>
        </w:tc>
        <w:tc>
          <w:tcPr>
            <w:tcW w:w="5250" w:type="dxa"/>
            <w:gridSpan w:val="3"/>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暖风系统</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3</w:t>
            </w:r>
          </w:p>
        </w:tc>
        <w:tc>
          <w:tcPr>
            <w:tcW w:w="5250" w:type="dxa"/>
            <w:gridSpan w:val="3"/>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减震系统</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4</w:t>
            </w:r>
          </w:p>
        </w:tc>
        <w:tc>
          <w:tcPr>
            <w:tcW w:w="5250" w:type="dxa"/>
            <w:gridSpan w:val="3"/>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接地系统</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5</w:t>
            </w:r>
          </w:p>
        </w:tc>
        <w:tc>
          <w:tcPr>
            <w:tcW w:w="5250" w:type="dxa"/>
            <w:gridSpan w:val="3"/>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车壁电源面板及避雷装置</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6</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水路系统整体改造</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7</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配套发电机</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lastRenderedPageBreak/>
              <w:t>8</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配套电缆盘</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9</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配套车内LED照明</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10</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配套综合电源</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567"/>
          <w:jc w:val="center"/>
        </w:trPr>
        <w:tc>
          <w:tcPr>
            <w:tcW w:w="1540" w:type="dxa"/>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11</w:t>
            </w:r>
          </w:p>
        </w:tc>
        <w:tc>
          <w:tcPr>
            <w:tcW w:w="525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配套UPS电源</w:t>
            </w:r>
          </w:p>
        </w:tc>
        <w:tc>
          <w:tcPr>
            <w:tcW w:w="3490" w:type="dxa"/>
            <w:gridSpan w:val="3"/>
            <w:vAlign w:val="center"/>
          </w:tcPr>
          <w:p w:rsidR="00B7061E" w:rsidRDefault="00B7061E" w:rsidP="001A4538">
            <w:pPr>
              <w:widowControl/>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1套</w:t>
            </w:r>
          </w:p>
        </w:tc>
      </w:tr>
      <w:tr w:rsidR="00B7061E" w:rsidTr="001A4538">
        <w:trPr>
          <w:trHeight w:val="664"/>
          <w:jc w:val="center"/>
        </w:trPr>
        <w:tc>
          <w:tcPr>
            <w:tcW w:w="10280" w:type="dxa"/>
            <w:gridSpan w:val="7"/>
            <w:vAlign w:val="center"/>
          </w:tcPr>
          <w:p w:rsidR="00B7061E" w:rsidRDefault="00B7061E" w:rsidP="001A4538">
            <w:pPr>
              <w:jc w:val="center"/>
              <w:rPr>
                <w:rFonts w:ascii="仿宋" w:eastAsia="仿宋" w:hAnsi="仿宋" w:cs="仿宋"/>
                <w:b/>
                <w:sz w:val="28"/>
                <w:szCs w:val="28"/>
              </w:rPr>
            </w:pPr>
            <w:r>
              <w:rPr>
                <w:rFonts w:ascii="仿宋" w:eastAsia="仿宋" w:hAnsi="仿宋" w:cs="仿宋" w:hint="eastAsia"/>
                <w:b/>
                <w:sz w:val="28"/>
                <w:szCs w:val="28"/>
              </w:rPr>
              <w:t>技术参数要求</w:t>
            </w:r>
          </w:p>
        </w:tc>
      </w:tr>
      <w:tr w:rsidR="00B7061E" w:rsidTr="001A4538">
        <w:trPr>
          <w:trHeight w:val="683"/>
          <w:jc w:val="center"/>
        </w:trPr>
        <w:tc>
          <w:tcPr>
            <w:tcW w:w="1540" w:type="dxa"/>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985" w:type="dxa"/>
            <w:gridSpan w:val="2"/>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指标名称</w:t>
            </w:r>
          </w:p>
        </w:tc>
        <w:tc>
          <w:tcPr>
            <w:tcW w:w="6755" w:type="dxa"/>
            <w:gridSpan w:val="4"/>
            <w:vAlign w:val="center"/>
          </w:tcPr>
          <w:p w:rsidR="00B7061E" w:rsidRDefault="00B7061E" w:rsidP="001A4538">
            <w:pPr>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技术参数要求</w:t>
            </w:r>
          </w:p>
        </w:tc>
      </w:tr>
      <w:tr w:rsidR="00B7061E" w:rsidTr="001A4538">
        <w:trPr>
          <w:trHeight w:hRule="exact" w:val="5173"/>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空调系统</w:t>
            </w:r>
          </w:p>
        </w:tc>
        <w:tc>
          <w:tcPr>
            <w:tcW w:w="6755" w:type="dxa"/>
            <w:gridSpan w:val="4"/>
            <w:vAlign w:val="center"/>
          </w:tcPr>
          <w:p w:rsidR="00B7061E" w:rsidRDefault="00657A31"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J</w:t>
            </w:r>
            <w:r w:rsidR="00B7061E">
              <w:rPr>
                <w:rFonts w:ascii="仿宋_GB2312" w:eastAsia="仿宋_GB2312" w:hAnsi="仿宋_GB2312" w:cs="仿宋_GB2312" w:hint="eastAsia"/>
                <w:snapToGrid w:val="0"/>
                <w:szCs w:val="28"/>
              </w:rPr>
              <w:t>用整体空调1台：</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★电 源：220V/50Hz</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★额定制冷量</w:t>
            </w:r>
            <w:r>
              <w:rPr>
                <w:rFonts w:ascii="仿宋_GB2312" w:eastAsia="仿宋_GB2312" w:hAnsi="仿宋_GB2312" w:cs="仿宋_GB2312" w:hint="eastAsia"/>
                <w:snapToGrid w:val="0"/>
                <w:szCs w:val="28"/>
              </w:rPr>
              <w:tab/>
              <w:t>：≥5000W</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额定制冷消耗功率：≥2500W</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最大制冷消耗功率：≥3500W</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★制热量：≥3000W</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风压：150 Pa</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空调室内侧循环风量：800m</w:t>
            </w:r>
            <w:r>
              <w:rPr>
                <w:rFonts w:ascii="Calibri" w:eastAsia="仿宋_GB2312" w:hAnsi="Calibri" w:cs="Calibri"/>
                <w:snapToGrid w:val="0"/>
                <w:szCs w:val="28"/>
              </w:rPr>
              <w:t>³</w:t>
            </w:r>
            <w:r>
              <w:rPr>
                <w:rFonts w:ascii="仿宋_GB2312" w:eastAsia="仿宋_GB2312" w:hAnsi="仿宋_GB2312" w:cs="仿宋_GB2312" w:hint="eastAsia"/>
                <w:snapToGrid w:val="0"/>
                <w:szCs w:val="28"/>
              </w:rPr>
              <w:t>/h</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＃室内侧噪声</w:t>
            </w:r>
            <w:r>
              <w:rPr>
                <w:rFonts w:ascii="仿宋_GB2312" w:eastAsia="仿宋_GB2312" w:hAnsi="仿宋_GB2312" w:cs="仿宋_GB2312" w:hint="eastAsia"/>
                <w:snapToGrid w:val="0"/>
                <w:szCs w:val="28"/>
              </w:rPr>
              <w:tab/>
              <w:t>不大于：58dB（A）</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＃室外侧噪声</w:t>
            </w:r>
            <w:r>
              <w:rPr>
                <w:rFonts w:ascii="仿宋_GB2312" w:eastAsia="仿宋_GB2312" w:hAnsi="仿宋_GB2312" w:cs="仿宋_GB2312" w:hint="eastAsia"/>
                <w:snapToGrid w:val="0"/>
                <w:szCs w:val="28"/>
              </w:rPr>
              <w:tab/>
              <w:t>不大于：83dB（A）</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＃空调使用环境温度：</w:t>
            </w:r>
            <w:r>
              <w:rPr>
                <w:rFonts w:ascii="仿宋_GB2312" w:eastAsia="仿宋_GB2312" w:hAnsi="仿宋_GB2312" w:cs="仿宋_GB2312" w:hint="eastAsia"/>
                <w:snapToGrid w:val="0"/>
                <w:szCs w:val="28"/>
              </w:rPr>
              <w:tab/>
              <w:t>-45℃～55℃</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冲击：5～200～5/2.5 Hz/g</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＃振动：5~200~5/2.5Hz/g</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平均故障时间：3000h</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外形尺寸：≤900*700*450mm</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重量：130Kg</w:t>
            </w:r>
          </w:p>
        </w:tc>
      </w:tr>
      <w:tr w:rsidR="00B7061E" w:rsidTr="001A4538">
        <w:trPr>
          <w:trHeight w:hRule="exact" w:val="2214"/>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2</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暖风系统</w:t>
            </w:r>
          </w:p>
        </w:tc>
        <w:tc>
          <w:tcPr>
            <w:tcW w:w="6755" w:type="dxa"/>
            <w:gridSpan w:val="4"/>
            <w:vAlign w:val="center"/>
          </w:tcPr>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安装燃油暖风机1台：</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质量kg</w:t>
            </w:r>
            <w:r>
              <w:rPr>
                <w:rFonts w:ascii="仿宋_GB2312" w:eastAsia="仿宋_GB2312" w:hAnsi="仿宋_GB2312" w:cs="仿宋_GB2312" w:hint="eastAsia"/>
                <w:snapToGrid w:val="0"/>
                <w:szCs w:val="28"/>
              </w:rPr>
              <w:tab/>
              <w:t>：6.5</w:t>
            </w:r>
            <w:r>
              <w:rPr>
                <w:rFonts w:ascii="仿宋_GB2312" w:eastAsia="仿宋_GB2312" w:hAnsi="仿宋_GB2312" w:cs="仿宋_GB2312" w:hint="eastAsia"/>
                <w:snapToGrid w:val="0"/>
                <w:szCs w:val="28"/>
              </w:rPr>
              <w:tab/>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★发热量KW：≥5</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★热风排量M3/h</w:t>
            </w:r>
            <w:r>
              <w:rPr>
                <w:rFonts w:ascii="仿宋_GB2312" w:eastAsia="仿宋_GB2312" w:hAnsi="仿宋_GB2312" w:cs="仿宋_GB2312" w:hint="eastAsia"/>
                <w:snapToGrid w:val="0"/>
                <w:szCs w:val="28"/>
              </w:rPr>
              <w:tab/>
              <w:t>：≥170</w:t>
            </w:r>
            <w:r>
              <w:rPr>
                <w:rFonts w:ascii="仿宋_GB2312" w:eastAsia="仿宋_GB2312" w:hAnsi="仿宋_GB2312" w:cs="仿宋_GB2312" w:hint="eastAsia"/>
                <w:snapToGrid w:val="0"/>
                <w:szCs w:val="28"/>
              </w:rPr>
              <w:tab/>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额定功率W</w:t>
            </w:r>
            <w:r>
              <w:rPr>
                <w:rFonts w:ascii="仿宋_GB2312" w:eastAsia="仿宋_GB2312" w:hAnsi="仿宋_GB2312" w:cs="仿宋_GB2312" w:hint="eastAsia"/>
                <w:snapToGrid w:val="0"/>
                <w:szCs w:val="28"/>
              </w:rPr>
              <w:tab/>
              <w:t>：160</w:t>
            </w:r>
            <w:r>
              <w:rPr>
                <w:rFonts w:ascii="仿宋_GB2312" w:eastAsia="仿宋_GB2312" w:hAnsi="仿宋_GB2312" w:cs="仿宋_GB2312" w:hint="eastAsia"/>
                <w:snapToGrid w:val="0"/>
                <w:szCs w:val="28"/>
              </w:rPr>
              <w:tab/>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点火功率W</w:t>
            </w:r>
            <w:r>
              <w:rPr>
                <w:rFonts w:ascii="仿宋_GB2312" w:eastAsia="仿宋_GB2312" w:hAnsi="仿宋_GB2312" w:cs="仿宋_GB2312" w:hint="eastAsia"/>
                <w:snapToGrid w:val="0"/>
                <w:szCs w:val="28"/>
              </w:rPr>
              <w:tab/>
              <w:t>：300</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耗油量L/h：0.63</w:t>
            </w:r>
            <w:r>
              <w:rPr>
                <w:rFonts w:ascii="仿宋_GB2312" w:eastAsia="仿宋_GB2312" w:hAnsi="仿宋_GB2312" w:cs="仿宋_GB2312" w:hint="eastAsia"/>
                <w:snapToGrid w:val="0"/>
                <w:szCs w:val="28"/>
              </w:rPr>
              <w:tab/>
            </w:r>
            <w:r>
              <w:rPr>
                <w:rFonts w:ascii="仿宋_GB2312" w:eastAsia="仿宋_GB2312" w:hAnsi="仿宋_GB2312" w:cs="仿宋_GB2312" w:hint="eastAsia"/>
                <w:snapToGrid w:val="0"/>
                <w:szCs w:val="28"/>
              </w:rPr>
              <w:tab/>
            </w:r>
            <w:r>
              <w:rPr>
                <w:rFonts w:ascii="仿宋_GB2312" w:eastAsia="仿宋_GB2312" w:hAnsi="仿宋_GB2312" w:cs="仿宋_GB2312" w:hint="eastAsia"/>
                <w:snapToGrid w:val="0"/>
                <w:szCs w:val="28"/>
              </w:rPr>
              <w:tab/>
            </w:r>
            <w:r>
              <w:rPr>
                <w:rFonts w:ascii="仿宋_GB2312" w:eastAsia="仿宋_GB2312" w:hAnsi="仿宋_GB2312" w:cs="仿宋_GB2312" w:hint="eastAsia"/>
                <w:snapToGrid w:val="0"/>
                <w:szCs w:val="28"/>
              </w:rPr>
              <w:tab/>
            </w:r>
            <w:r>
              <w:rPr>
                <w:rFonts w:ascii="仿宋_GB2312" w:eastAsia="仿宋_GB2312" w:hAnsi="仿宋_GB2312" w:cs="仿宋_GB2312" w:hint="eastAsia"/>
                <w:snapToGrid w:val="0"/>
                <w:szCs w:val="28"/>
              </w:rPr>
              <w:tab/>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ab/>
            </w:r>
            <w:r>
              <w:rPr>
                <w:rFonts w:ascii="仿宋_GB2312" w:eastAsia="仿宋_GB2312" w:hAnsi="仿宋_GB2312" w:cs="仿宋_GB2312" w:hint="eastAsia"/>
                <w:snapToGrid w:val="0"/>
                <w:szCs w:val="28"/>
              </w:rPr>
              <w:tab/>
            </w:r>
          </w:p>
        </w:tc>
      </w:tr>
      <w:tr w:rsidR="00B7061E" w:rsidTr="001A4538">
        <w:trPr>
          <w:trHeight w:hRule="exact" w:val="5391"/>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lastRenderedPageBreak/>
              <w:t>3</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减震系统</w:t>
            </w:r>
          </w:p>
        </w:tc>
        <w:tc>
          <w:tcPr>
            <w:tcW w:w="6755" w:type="dxa"/>
            <w:gridSpan w:val="4"/>
            <w:vAlign w:val="center"/>
          </w:tcPr>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工作台减震设计</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＃一级减震重点考虑对整体“L型”台面实施冲击延缓与抗震处理，在一体式工作台底部安装8只GJTZ-600型重型负载系列钢丝弹簧减震器实现工作台的“六面”整体缓冲减震。</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台面减震设计</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＃二级减震重点考虑台面检测疹疗设备的固定，安装时底部设计整体式托盘，依托高强度托盘实现对精密设备的二级减震，减震器选用6只GJTF-400轻型负载钢丝弹簧结构形式，实现对设备的“六向”缓冲隔振。</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设备本体与托盘之间采用采用弹性收紧带捆绑式固定与顶部限位式双重设计，防止车辆在恶劣环境下行驶时出现的设备“头部”晃动严重的现象，降低设备损坏的风险。</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口腔CT减震：口腔CT底部安装1套整体减震平台实现减震，CT机底部支撑架直接与减震弹簧连接，实现CT机上下减震。停止状态下使用时，将CT机底部与固定支架连接，避免设备工作过程中抖动。口腔CT后部通过减震弹簧与方舱壁板连接固定，防止运输途中CT机横向与壁板撞击。</w:t>
            </w:r>
          </w:p>
        </w:tc>
      </w:tr>
      <w:tr w:rsidR="00B7061E" w:rsidTr="001A4538">
        <w:trPr>
          <w:trHeight w:hRule="exact" w:val="1120"/>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4</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接地系统</w:t>
            </w:r>
          </w:p>
        </w:tc>
        <w:tc>
          <w:tcPr>
            <w:tcW w:w="6755" w:type="dxa"/>
            <w:gridSpan w:val="4"/>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地线30米2根；</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接地桩2个；</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汇流网1套</w:t>
            </w:r>
          </w:p>
        </w:tc>
      </w:tr>
      <w:tr w:rsidR="00B7061E" w:rsidTr="001A4538">
        <w:trPr>
          <w:trHeight w:hRule="exact" w:val="171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5</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车壁电源面板及避雷装置</w:t>
            </w:r>
          </w:p>
        </w:tc>
        <w:tc>
          <w:tcPr>
            <w:tcW w:w="6755" w:type="dxa"/>
            <w:gridSpan w:val="4"/>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★电源输入：航插底座2个；接线盒1对；</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＃电源输出：接线柱1对，5孔电源插座2套；</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接地柱2个（含连接线）；</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避雷装置1套；</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 xml:space="preserve">面板可拆卸，接口可更换。    </w:t>
            </w:r>
          </w:p>
        </w:tc>
      </w:tr>
      <w:tr w:rsidR="00B7061E" w:rsidTr="001A4538">
        <w:trPr>
          <w:trHeight w:hRule="exact" w:val="3258"/>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6</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水路改造</w:t>
            </w:r>
          </w:p>
        </w:tc>
        <w:tc>
          <w:tcPr>
            <w:tcW w:w="6755" w:type="dxa"/>
            <w:gridSpan w:val="4"/>
            <w:vAlign w:val="center"/>
          </w:tcPr>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水路系统主要由水泵、水箱和管路及阀门组成。</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上水用随车外接水管接入进水口，通过自吸泵进入水箱。</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下水通过水漏流出放水口，放水可用随车放水管引出。</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水箱、管路、污水箱设置满足保障车内医疗设备用水及排水要求。</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管路采用304不锈钢材质，经久耐用，水箱通过管路对诊疗设备供水。</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随车附件的管路接口设计独特，可以实现快速安装和撤收，能在车辆周围半径10米范围内取水。</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系统具有取水、给水、储水、排水和排空功能。</w:t>
            </w:r>
          </w:p>
        </w:tc>
      </w:tr>
      <w:tr w:rsidR="00B7061E" w:rsidTr="001A4538">
        <w:trPr>
          <w:trHeight w:hRule="exact" w:val="425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lastRenderedPageBreak/>
              <w:t>7</w:t>
            </w:r>
          </w:p>
        </w:tc>
        <w:tc>
          <w:tcPr>
            <w:tcW w:w="1985" w:type="dxa"/>
            <w:gridSpan w:val="2"/>
            <w:vAlign w:val="center"/>
          </w:tcPr>
          <w:p w:rsidR="00B7061E" w:rsidRDefault="00B7061E" w:rsidP="001A4538">
            <w:pPr>
              <w:autoSpaceDE w:val="0"/>
              <w:autoSpaceDN w:val="0"/>
              <w:adjustRightInd w:val="0"/>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水电改装--发电机</w:t>
            </w:r>
          </w:p>
        </w:tc>
        <w:tc>
          <w:tcPr>
            <w:tcW w:w="6755" w:type="dxa"/>
            <w:gridSpan w:val="4"/>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额定电压：220V；</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额定电流：36.4A；</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★额定输出功率：≥8KVA；</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最大输出功率：8.8KA；</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发动机型式：四程水冷三缸柴油机；</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尺寸（长*宽*高）：1020*640*1021mm；</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净重：263Kg；</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起动方式：电启动；</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油箱容积：32L;</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连续运转时间：≥8小时；</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带车轮；</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配置装卸装置。</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★进口发电机。</w:t>
            </w:r>
          </w:p>
        </w:tc>
      </w:tr>
      <w:tr w:rsidR="00B7061E" w:rsidTr="001A4538">
        <w:trPr>
          <w:trHeight w:hRule="exact" w:val="2344"/>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8</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电缆盘</w:t>
            </w:r>
          </w:p>
        </w:tc>
        <w:tc>
          <w:tcPr>
            <w:tcW w:w="6755" w:type="dxa"/>
            <w:gridSpan w:val="4"/>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市电电缆：</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★1.长度不小于50米；</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★2.接头类型：航空接头；</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3.电缆盘材质：钢结构；</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4.规格尺寸：轴长：&lt;40mm，线缆盘直径&lt;45mm；</w:t>
            </w:r>
          </w:p>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★5.电缆线规格：国标铜缆，最大功率10KW，绝缘材料聚氯乙烯，线芯无氧铜。</w:t>
            </w:r>
          </w:p>
        </w:tc>
      </w:tr>
      <w:tr w:rsidR="00B7061E" w:rsidTr="001A4538">
        <w:trPr>
          <w:trHeight w:hRule="exact" w:val="597"/>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9</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车内LED照明</w:t>
            </w:r>
          </w:p>
        </w:tc>
        <w:tc>
          <w:tcPr>
            <w:tcW w:w="6755" w:type="dxa"/>
            <w:gridSpan w:val="4"/>
            <w:vAlign w:val="center"/>
          </w:tcPr>
          <w:p w:rsidR="00B7061E" w:rsidRDefault="00B7061E" w:rsidP="001A4538">
            <w:pPr>
              <w:jc w:val="left"/>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LED灯带，白光，12*40W，面状光源</w:t>
            </w:r>
          </w:p>
        </w:tc>
      </w:tr>
      <w:tr w:rsidR="00B7061E" w:rsidTr="001A4538">
        <w:trPr>
          <w:trHeight w:hRule="exact" w:val="1855"/>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10</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综合电源</w:t>
            </w:r>
          </w:p>
        </w:tc>
        <w:tc>
          <w:tcPr>
            <w:tcW w:w="6755" w:type="dxa"/>
            <w:gridSpan w:val="4"/>
            <w:vAlign w:val="center"/>
          </w:tcPr>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★满足车内设备供电要求，每类输出预留2路接口；</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具备监视、显示功能；</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★具备短路、过载保护功能；</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＃具备安全保护功能；</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具备设备控制功能</w:t>
            </w:r>
          </w:p>
        </w:tc>
      </w:tr>
      <w:tr w:rsidR="00B7061E" w:rsidTr="001A4538">
        <w:trPr>
          <w:trHeight w:hRule="exact" w:val="1285"/>
          <w:jc w:val="center"/>
        </w:trPr>
        <w:tc>
          <w:tcPr>
            <w:tcW w:w="1540" w:type="dxa"/>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11</w:t>
            </w:r>
          </w:p>
        </w:tc>
        <w:tc>
          <w:tcPr>
            <w:tcW w:w="1985" w:type="dxa"/>
            <w:gridSpan w:val="2"/>
            <w:vAlign w:val="center"/>
          </w:tcPr>
          <w:p w:rsidR="00B7061E" w:rsidRDefault="00B7061E" w:rsidP="001A4538">
            <w:pPr>
              <w:jc w:val="cente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UPS电源</w:t>
            </w:r>
          </w:p>
        </w:tc>
        <w:tc>
          <w:tcPr>
            <w:tcW w:w="6755" w:type="dxa"/>
            <w:gridSpan w:val="4"/>
            <w:vAlign w:val="center"/>
          </w:tcPr>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★额定容量：≥8KVA；</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外形尺寸(mm)W*D*H≤240*500*460；</w:t>
            </w:r>
          </w:p>
          <w:p w:rsidR="00B7061E" w:rsidRDefault="00B7061E" w:rsidP="001A4538">
            <w:pPr>
              <w:rPr>
                <w:rFonts w:ascii="仿宋_GB2312" w:eastAsia="仿宋_GB2312" w:hAnsi="仿宋_GB2312" w:cs="仿宋_GB2312"/>
                <w:snapToGrid w:val="0"/>
                <w:szCs w:val="28"/>
              </w:rPr>
            </w:pPr>
            <w:r>
              <w:rPr>
                <w:rFonts w:ascii="仿宋_GB2312" w:eastAsia="仿宋_GB2312" w:hAnsi="仿宋_GB2312" w:cs="仿宋_GB2312" w:hint="eastAsia"/>
                <w:snapToGrid w:val="0"/>
                <w:szCs w:val="28"/>
              </w:rPr>
              <w:t>含电池包，连续供电时间不小于30分钟。</w:t>
            </w:r>
          </w:p>
        </w:tc>
      </w:tr>
      <w:tr w:rsidR="00B7061E" w:rsidTr="001A4538">
        <w:trPr>
          <w:trHeight w:hRule="exact" w:val="744"/>
          <w:jc w:val="center"/>
        </w:trPr>
        <w:tc>
          <w:tcPr>
            <w:tcW w:w="10280" w:type="dxa"/>
            <w:gridSpan w:val="7"/>
            <w:vAlign w:val="center"/>
          </w:tcPr>
          <w:p w:rsidR="00B7061E" w:rsidRDefault="00B7061E" w:rsidP="001A4538">
            <w:pPr>
              <w:jc w:val="center"/>
              <w:rPr>
                <w:rFonts w:ascii="宋体" w:hAnsi="宋体"/>
                <w:b/>
                <w:sz w:val="28"/>
                <w:szCs w:val="28"/>
              </w:rPr>
            </w:pPr>
            <w:r>
              <w:rPr>
                <w:rFonts w:ascii="仿宋" w:eastAsia="仿宋" w:hAnsi="仿宋" w:cs="仿宋" w:hint="eastAsia"/>
                <w:b/>
                <w:sz w:val="28"/>
                <w:szCs w:val="28"/>
              </w:rPr>
              <w:t>售后服务要求</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1</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napToGrid w:val="0"/>
                <w:szCs w:val="28"/>
              </w:rPr>
              <w:t>★</w:t>
            </w:r>
            <w:r>
              <w:rPr>
                <w:rFonts w:ascii="仿宋_GB2312" w:eastAsia="仿宋_GB2312" w:hAnsi="仿宋_GB2312" w:cs="仿宋_GB2312" w:hint="eastAsia"/>
                <w:szCs w:val="28"/>
              </w:rPr>
              <w:t>质保期</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3年</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2</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备件库</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西安有备件库</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3</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维修站</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西安有维修站</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lastRenderedPageBreak/>
              <w:t>4</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napToGrid w:val="0"/>
                <w:szCs w:val="28"/>
              </w:rPr>
              <w:t>★</w:t>
            </w:r>
            <w:r>
              <w:rPr>
                <w:rFonts w:ascii="仿宋_GB2312" w:eastAsia="仿宋_GB2312" w:hAnsi="仿宋_GB2312" w:cs="仿宋_GB2312" w:hint="eastAsia"/>
                <w:szCs w:val="28"/>
              </w:rPr>
              <w:t>收费标准</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napToGrid w:val="0"/>
                <w:szCs w:val="28"/>
              </w:rPr>
              <w:t>质保期外维修只收取配件费用，对配件进行报价，并承诺价格为全国最低价(附承诺函)</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5</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培训支持</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napToGrid w:val="0"/>
                <w:szCs w:val="28"/>
              </w:rPr>
              <w:t>免费现场培训</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6</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维修响应</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napToGrid w:val="0"/>
                <w:szCs w:val="28"/>
              </w:rPr>
              <w:t>2小时以内电话响应，24小时以内现场维修</w:t>
            </w:r>
          </w:p>
        </w:tc>
      </w:tr>
      <w:tr w:rsidR="00B7061E" w:rsidTr="001A4538">
        <w:trPr>
          <w:trHeight w:hRule="exact" w:val="744"/>
          <w:jc w:val="center"/>
        </w:trPr>
        <w:tc>
          <w:tcPr>
            <w:tcW w:w="1540" w:type="dxa"/>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zCs w:val="28"/>
              </w:rPr>
              <w:t>7</w:t>
            </w:r>
          </w:p>
        </w:tc>
        <w:tc>
          <w:tcPr>
            <w:tcW w:w="1985" w:type="dxa"/>
            <w:gridSpan w:val="2"/>
            <w:vAlign w:val="center"/>
          </w:tcPr>
          <w:p w:rsidR="00B7061E" w:rsidRDefault="00B7061E" w:rsidP="001A4538">
            <w:pPr>
              <w:jc w:val="center"/>
              <w:rPr>
                <w:rFonts w:ascii="仿宋_GB2312" w:eastAsia="仿宋_GB2312" w:hAnsi="仿宋_GB2312" w:cs="仿宋_GB2312"/>
                <w:szCs w:val="28"/>
              </w:rPr>
            </w:pPr>
            <w:r>
              <w:rPr>
                <w:rFonts w:ascii="仿宋_GB2312" w:eastAsia="仿宋_GB2312" w:hAnsi="仿宋_GB2312" w:cs="仿宋_GB2312" w:hint="eastAsia"/>
                <w:snapToGrid w:val="0"/>
                <w:szCs w:val="28"/>
              </w:rPr>
              <w:t>★</w:t>
            </w:r>
            <w:r>
              <w:rPr>
                <w:rFonts w:ascii="仿宋_GB2312" w:eastAsia="仿宋_GB2312" w:hAnsi="仿宋_GB2312" w:cs="仿宋_GB2312" w:hint="eastAsia"/>
                <w:szCs w:val="28"/>
              </w:rPr>
              <w:t>到货时间</w:t>
            </w:r>
          </w:p>
        </w:tc>
        <w:tc>
          <w:tcPr>
            <w:tcW w:w="6755" w:type="dxa"/>
            <w:gridSpan w:val="4"/>
            <w:vAlign w:val="center"/>
          </w:tcPr>
          <w:p w:rsidR="00B7061E" w:rsidRDefault="00B7061E" w:rsidP="001A4538">
            <w:pPr>
              <w:rPr>
                <w:rFonts w:ascii="仿宋_GB2312" w:eastAsia="仿宋_GB2312" w:hAnsi="仿宋_GB2312" w:cs="仿宋_GB2312"/>
                <w:szCs w:val="28"/>
              </w:rPr>
            </w:pPr>
            <w:r>
              <w:rPr>
                <w:rFonts w:ascii="仿宋_GB2312" w:eastAsia="仿宋_GB2312" w:hAnsi="仿宋_GB2312" w:cs="仿宋_GB2312" w:hint="eastAsia"/>
                <w:szCs w:val="28"/>
              </w:rPr>
              <w:t>合同签订后1个月内</w:t>
            </w:r>
          </w:p>
        </w:tc>
      </w:tr>
    </w:tbl>
    <w:p w:rsidR="00B7061E" w:rsidRPr="00B7061E" w:rsidRDefault="00B7061E" w:rsidP="003D19B2">
      <w:pPr>
        <w:spacing w:line="560" w:lineRule="exact"/>
        <w:rPr>
          <w:rFonts w:ascii="黑体" w:eastAsia="仿宋_GB2312" w:hAnsi="黑体" w:cs="黑体"/>
          <w:snapToGrid w:val="0"/>
          <w:sz w:val="32"/>
          <w:szCs w:val="32"/>
        </w:rPr>
      </w:pPr>
    </w:p>
    <w:sectPr w:rsidR="00B7061E" w:rsidRPr="00B7061E" w:rsidSect="00A56D4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BC1" w:rsidRDefault="00386BC1" w:rsidP="00EA37BF">
      <w:r>
        <w:separator/>
      </w:r>
    </w:p>
  </w:endnote>
  <w:endnote w:type="continuationSeparator" w:id="1">
    <w:p w:rsidR="00386BC1" w:rsidRDefault="00386BC1" w:rsidP="00EA37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BC1" w:rsidRDefault="00386BC1" w:rsidP="00EA37BF">
      <w:r>
        <w:separator/>
      </w:r>
    </w:p>
  </w:footnote>
  <w:footnote w:type="continuationSeparator" w:id="1">
    <w:p w:rsidR="00386BC1" w:rsidRDefault="00386BC1" w:rsidP="00EA3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FFFF89"/>
    <w:lvl w:ilvl="0">
      <w:start w:val="1"/>
      <w:numFmt w:val="bullet"/>
      <w:pStyle w:val="a"/>
      <w:lvlText w:val=""/>
      <w:lvlJc w:val="left"/>
      <w:pPr>
        <w:tabs>
          <w:tab w:val="left" w:pos="360"/>
        </w:tabs>
        <w:ind w:left="360" w:hangingChars="200" w:hanging="360"/>
      </w:pPr>
      <w:rPr>
        <w:rFonts w:ascii="Wingdings" w:hAnsi="Wingdings" w:hint="default"/>
      </w:r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8"/>
        <w:szCs w:val="28"/>
      </w:rPr>
    </w:lvl>
    <w:lvl w:ilvl="2">
      <w:start w:val="1"/>
      <w:numFmt w:val="decimal"/>
      <w:suff w:val="nothing"/>
      <w:lvlText w:val="%1%2.%3　"/>
      <w:lvlJc w:val="left"/>
      <w:pPr>
        <w:ind w:left="0" w:firstLine="0"/>
      </w:pPr>
      <w:rPr>
        <w:rFonts w:ascii="黑体" w:eastAsia="黑体" w:hAnsi="Times New Roman" w:hint="eastAsia"/>
        <w:b w:val="0"/>
        <w:i w:val="0"/>
        <w:color w:val="auto"/>
        <w:sz w:val="28"/>
        <w:szCs w:val="28"/>
      </w:rPr>
    </w:lvl>
    <w:lvl w:ilvl="3">
      <w:start w:val="1"/>
      <w:numFmt w:val="decimal"/>
      <w:suff w:val="nothing"/>
      <w:lvlText w:val="%1%2.%3.%4　"/>
      <w:lvlJc w:val="left"/>
      <w:pPr>
        <w:ind w:left="0" w:firstLine="0"/>
      </w:pPr>
      <w:rPr>
        <w:rFonts w:ascii="黑体" w:eastAsia="黑体" w:hAnsi="Times New Roman" w:hint="eastAsia"/>
        <w:b w:val="0"/>
        <w:i w:val="0"/>
        <w:sz w:val="28"/>
        <w:szCs w:val="28"/>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458C4"/>
    <w:rsid w:val="00043E2C"/>
    <w:rsid w:val="00064F88"/>
    <w:rsid w:val="000856E1"/>
    <w:rsid w:val="00091621"/>
    <w:rsid w:val="000B1EE7"/>
    <w:rsid w:val="000B5202"/>
    <w:rsid w:val="000D14AB"/>
    <w:rsid w:val="000E32A3"/>
    <w:rsid w:val="000E570C"/>
    <w:rsid w:val="001105E5"/>
    <w:rsid w:val="00125305"/>
    <w:rsid w:val="001476B6"/>
    <w:rsid w:val="00151CC2"/>
    <w:rsid w:val="00156667"/>
    <w:rsid w:val="00173D08"/>
    <w:rsid w:val="001D1F0E"/>
    <w:rsid w:val="00240236"/>
    <w:rsid w:val="00251DC8"/>
    <w:rsid w:val="002858DE"/>
    <w:rsid w:val="002B1FCD"/>
    <w:rsid w:val="002C5090"/>
    <w:rsid w:val="002C5DAD"/>
    <w:rsid w:val="002C713F"/>
    <w:rsid w:val="002D40F9"/>
    <w:rsid w:val="002F4148"/>
    <w:rsid w:val="0031501D"/>
    <w:rsid w:val="003478DA"/>
    <w:rsid w:val="0037149A"/>
    <w:rsid w:val="003770BB"/>
    <w:rsid w:val="003829D2"/>
    <w:rsid w:val="00386BC1"/>
    <w:rsid w:val="00387376"/>
    <w:rsid w:val="00397A43"/>
    <w:rsid w:val="003A359F"/>
    <w:rsid w:val="003B1AAE"/>
    <w:rsid w:val="003C57B4"/>
    <w:rsid w:val="003D19B2"/>
    <w:rsid w:val="003F4DED"/>
    <w:rsid w:val="0041080B"/>
    <w:rsid w:val="00417BB4"/>
    <w:rsid w:val="00444EF3"/>
    <w:rsid w:val="00452D28"/>
    <w:rsid w:val="004768E2"/>
    <w:rsid w:val="004D28CD"/>
    <w:rsid w:val="004F4F75"/>
    <w:rsid w:val="00500150"/>
    <w:rsid w:val="00532D3D"/>
    <w:rsid w:val="0054098C"/>
    <w:rsid w:val="00544805"/>
    <w:rsid w:val="00576994"/>
    <w:rsid w:val="005C488E"/>
    <w:rsid w:val="005E5202"/>
    <w:rsid w:val="005F6331"/>
    <w:rsid w:val="006030E3"/>
    <w:rsid w:val="0061120B"/>
    <w:rsid w:val="006458C4"/>
    <w:rsid w:val="0065449C"/>
    <w:rsid w:val="00657A31"/>
    <w:rsid w:val="006D5928"/>
    <w:rsid w:val="006E507A"/>
    <w:rsid w:val="00744066"/>
    <w:rsid w:val="0074613A"/>
    <w:rsid w:val="007638A1"/>
    <w:rsid w:val="00785F08"/>
    <w:rsid w:val="007F0334"/>
    <w:rsid w:val="007F139F"/>
    <w:rsid w:val="007F7DE3"/>
    <w:rsid w:val="008058DA"/>
    <w:rsid w:val="008434AD"/>
    <w:rsid w:val="00846AA6"/>
    <w:rsid w:val="008561BD"/>
    <w:rsid w:val="008A1F18"/>
    <w:rsid w:val="008C65D3"/>
    <w:rsid w:val="009008C2"/>
    <w:rsid w:val="0091261E"/>
    <w:rsid w:val="00944BEF"/>
    <w:rsid w:val="009730A7"/>
    <w:rsid w:val="009D17CE"/>
    <w:rsid w:val="009E3F6B"/>
    <w:rsid w:val="009F24D1"/>
    <w:rsid w:val="00A15D77"/>
    <w:rsid w:val="00A56D40"/>
    <w:rsid w:val="00A637B8"/>
    <w:rsid w:val="00A65A34"/>
    <w:rsid w:val="00A65E8F"/>
    <w:rsid w:val="00A67331"/>
    <w:rsid w:val="00A7333C"/>
    <w:rsid w:val="00A778B9"/>
    <w:rsid w:val="00AF096E"/>
    <w:rsid w:val="00B12704"/>
    <w:rsid w:val="00B26CCD"/>
    <w:rsid w:val="00B43B7A"/>
    <w:rsid w:val="00B66C54"/>
    <w:rsid w:val="00B70021"/>
    <w:rsid w:val="00B7061E"/>
    <w:rsid w:val="00B830DD"/>
    <w:rsid w:val="00B9617A"/>
    <w:rsid w:val="00BA163F"/>
    <w:rsid w:val="00BA37F2"/>
    <w:rsid w:val="00BD0971"/>
    <w:rsid w:val="00BD2506"/>
    <w:rsid w:val="00BE039F"/>
    <w:rsid w:val="00BF3467"/>
    <w:rsid w:val="00BF7337"/>
    <w:rsid w:val="00C430D8"/>
    <w:rsid w:val="00C5707E"/>
    <w:rsid w:val="00CA406D"/>
    <w:rsid w:val="00CA4A91"/>
    <w:rsid w:val="00CA5AC7"/>
    <w:rsid w:val="00CC124C"/>
    <w:rsid w:val="00CE1DC1"/>
    <w:rsid w:val="00D208BD"/>
    <w:rsid w:val="00D442EA"/>
    <w:rsid w:val="00D51C8E"/>
    <w:rsid w:val="00D552E7"/>
    <w:rsid w:val="00D72D0B"/>
    <w:rsid w:val="00DA2807"/>
    <w:rsid w:val="00E2631C"/>
    <w:rsid w:val="00E31088"/>
    <w:rsid w:val="00E34901"/>
    <w:rsid w:val="00E841D2"/>
    <w:rsid w:val="00EA37BF"/>
    <w:rsid w:val="00EA6DA5"/>
    <w:rsid w:val="00EB23E1"/>
    <w:rsid w:val="00EB5A5B"/>
    <w:rsid w:val="00ED00F8"/>
    <w:rsid w:val="00ED192B"/>
    <w:rsid w:val="00F171A2"/>
    <w:rsid w:val="00F22EFF"/>
    <w:rsid w:val="00F71A28"/>
    <w:rsid w:val="00FA345A"/>
    <w:rsid w:val="00FE50E0"/>
    <w:rsid w:val="00FF3618"/>
    <w:rsid w:val="010F3329"/>
    <w:rsid w:val="013C6C0C"/>
    <w:rsid w:val="02E04110"/>
    <w:rsid w:val="03595AD2"/>
    <w:rsid w:val="042E2DDC"/>
    <w:rsid w:val="04F96233"/>
    <w:rsid w:val="058A3CFA"/>
    <w:rsid w:val="070A5689"/>
    <w:rsid w:val="07464C93"/>
    <w:rsid w:val="07817975"/>
    <w:rsid w:val="08AB795C"/>
    <w:rsid w:val="098D6728"/>
    <w:rsid w:val="0A6E396D"/>
    <w:rsid w:val="0FAC115D"/>
    <w:rsid w:val="10015E84"/>
    <w:rsid w:val="107373EA"/>
    <w:rsid w:val="112E5176"/>
    <w:rsid w:val="11BB00E2"/>
    <w:rsid w:val="1231610B"/>
    <w:rsid w:val="139B2EE4"/>
    <w:rsid w:val="13F95D68"/>
    <w:rsid w:val="16651AF9"/>
    <w:rsid w:val="16F421BB"/>
    <w:rsid w:val="170400FB"/>
    <w:rsid w:val="17891A90"/>
    <w:rsid w:val="18205BB8"/>
    <w:rsid w:val="18AD75EB"/>
    <w:rsid w:val="1980742E"/>
    <w:rsid w:val="19883686"/>
    <w:rsid w:val="1A1863AB"/>
    <w:rsid w:val="1CC31817"/>
    <w:rsid w:val="1CCD3C03"/>
    <w:rsid w:val="1D00681A"/>
    <w:rsid w:val="1E214935"/>
    <w:rsid w:val="20CC33ED"/>
    <w:rsid w:val="21852A4D"/>
    <w:rsid w:val="21AB4420"/>
    <w:rsid w:val="234039B6"/>
    <w:rsid w:val="245002BB"/>
    <w:rsid w:val="26FD6A76"/>
    <w:rsid w:val="27633163"/>
    <w:rsid w:val="297B6274"/>
    <w:rsid w:val="2B0A0013"/>
    <w:rsid w:val="2C5E1846"/>
    <w:rsid w:val="2D6F7656"/>
    <w:rsid w:val="2D786AF0"/>
    <w:rsid w:val="2DB24242"/>
    <w:rsid w:val="2EB75F97"/>
    <w:rsid w:val="30C25311"/>
    <w:rsid w:val="31F25B05"/>
    <w:rsid w:val="32755F6F"/>
    <w:rsid w:val="3395203E"/>
    <w:rsid w:val="34C25E8E"/>
    <w:rsid w:val="35B0563F"/>
    <w:rsid w:val="365118F8"/>
    <w:rsid w:val="36E6124A"/>
    <w:rsid w:val="37C109DC"/>
    <w:rsid w:val="38302A09"/>
    <w:rsid w:val="39706610"/>
    <w:rsid w:val="39892D7F"/>
    <w:rsid w:val="39943208"/>
    <w:rsid w:val="3B474502"/>
    <w:rsid w:val="3D522300"/>
    <w:rsid w:val="3DE760EF"/>
    <w:rsid w:val="3E2047AA"/>
    <w:rsid w:val="3ECA76DB"/>
    <w:rsid w:val="3F4A1988"/>
    <w:rsid w:val="3FA50B5E"/>
    <w:rsid w:val="3FE311B2"/>
    <w:rsid w:val="405F1555"/>
    <w:rsid w:val="409B7CED"/>
    <w:rsid w:val="40C6198E"/>
    <w:rsid w:val="41074D05"/>
    <w:rsid w:val="41756F4A"/>
    <w:rsid w:val="41994A3D"/>
    <w:rsid w:val="427948A7"/>
    <w:rsid w:val="43F06DF9"/>
    <w:rsid w:val="44D27F9E"/>
    <w:rsid w:val="46E677B1"/>
    <w:rsid w:val="47CE1FA1"/>
    <w:rsid w:val="482F29BE"/>
    <w:rsid w:val="4A313484"/>
    <w:rsid w:val="4BB72C4F"/>
    <w:rsid w:val="4C170C0E"/>
    <w:rsid w:val="4C7F4AE0"/>
    <w:rsid w:val="4EB66E2D"/>
    <w:rsid w:val="511529FE"/>
    <w:rsid w:val="52D43836"/>
    <w:rsid w:val="539E4028"/>
    <w:rsid w:val="567E3384"/>
    <w:rsid w:val="56D731BD"/>
    <w:rsid w:val="570B6588"/>
    <w:rsid w:val="570F6137"/>
    <w:rsid w:val="57D463A1"/>
    <w:rsid w:val="58586A9A"/>
    <w:rsid w:val="585D568C"/>
    <w:rsid w:val="588E3001"/>
    <w:rsid w:val="58965448"/>
    <w:rsid w:val="5B90610B"/>
    <w:rsid w:val="5BB33AB7"/>
    <w:rsid w:val="5F1D7D1F"/>
    <w:rsid w:val="5FB807C4"/>
    <w:rsid w:val="604B0993"/>
    <w:rsid w:val="613304E7"/>
    <w:rsid w:val="616F0AD2"/>
    <w:rsid w:val="61D077AC"/>
    <w:rsid w:val="61FB262E"/>
    <w:rsid w:val="62D40292"/>
    <w:rsid w:val="62F55E35"/>
    <w:rsid w:val="641B7DF1"/>
    <w:rsid w:val="64F86532"/>
    <w:rsid w:val="6539360F"/>
    <w:rsid w:val="655D6C0E"/>
    <w:rsid w:val="66103A38"/>
    <w:rsid w:val="667B5CB0"/>
    <w:rsid w:val="69A319B3"/>
    <w:rsid w:val="69EF1728"/>
    <w:rsid w:val="6A967C23"/>
    <w:rsid w:val="6D5745E2"/>
    <w:rsid w:val="6DB92AD9"/>
    <w:rsid w:val="6DFE2495"/>
    <w:rsid w:val="70416D3B"/>
    <w:rsid w:val="70E84F53"/>
    <w:rsid w:val="70E92F9B"/>
    <w:rsid w:val="71905A5C"/>
    <w:rsid w:val="726475DB"/>
    <w:rsid w:val="742F5681"/>
    <w:rsid w:val="7501684A"/>
    <w:rsid w:val="753E0BBC"/>
    <w:rsid w:val="76A63B15"/>
    <w:rsid w:val="79412E01"/>
    <w:rsid w:val="794F6BE2"/>
    <w:rsid w:val="7A875992"/>
    <w:rsid w:val="7AEB29C3"/>
    <w:rsid w:val="7D403805"/>
    <w:rsid w:val="7DC544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List Bullet"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56D40"/>
    <w:pPr>
      <w:widowControl w:val="0"/>
      <w:jc w:val="both"/>
    </w:pPr>
    <w:rPr>
      <w:rFonts w:ascii="Times New Roman" w:hAnsi="Times New Roman" w:cs="宋体"/>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qFormat/>
    <w:rsid w:val="00A56D40"/>
    <w:pPr>
      <w:numPr>
        <w:numId w:val="1"/>
      </w:numPr>
      <w:contextualSpacing/>
    </w:pPr>
    <w:rPr>
      <w:rFonts w:cs="Times New Roman"/>
      <w:kern w:val="0"/>
      <w:sz w:val="24"/>
    </w:rPr>
  </w:style>
  <w:style w:type="paragraph" w:styleId="a4">
    <w:name w:val="annotation text"/>
    <w:basedOn w:val="a0"/>
    <w:link w:val="Char"/>
    <w:uiPriority w:val="99"/>
    <w:semiHidden/>
    <w:unhideWhenUsed/>
    <w:qFormat/>
    <w:rsid w:val="00A56D40"/>
    <w:pPr>
      <w:jc w:val="left"/>
    </w:pPr>
    <w:rPr>
      <w:rFonts w:cs="Times New Roman"/>
      <w:kern w:val="0"/>
      <w:sz w:val="24"/>
    </w:rPr>
  </w:style>
  <w:style w:type="paragraph" w:styleId="a5">
    <w:name w:val="Balloon Text"/>
    <w:basedOn w:val="a0"/>
    <w:link w:val="Char0"/>
    <w:uiPriority w:val="99"/>
    <w:semiHidden/>
    <w:unhideWhenUsed/>
    <w:qFormat/>
    <w:rsid w:val="00A56D40"/>
    <w:rPr>
      <w:sz w:val="18"/>
      <w:szCs w:val="18"/>
    </w:rPr>
  </w:style>
  <w:style w:type="paragraph" w:styleId="a6">
    <w:name w:val="footer"/>
    <w:basedOn w:val="a0"/>
    <w:link w:val="Char1"/>
    <w:uiPriority w:val="99"/>
    <w:unhideWhenUsed/>
    <w:qFormat/>
    <w:rsid w:val="00A56D40"/>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A56D40"/>
    <w:pPr>
      <w:pBdr>
        <w:bottom w:val="single" w:sz="6" w:space="1" w:color="auto"/>
      </w:pBdr>
      <w:tabs>
        <w:tab w:val="center" w:pos="4153"/>
        <w:tab w:val="right" w:pos="8306"/>
      </w:tabs>
      <w:snapToGrid w:val="0"/>
      <w:jc w:val="center"/>
    </w:pPr>
    <w:rPr>
      <w:sz w:val="18"/>
      <w:szCs w:val="18"/>
    </w:rPr>
  </w:style>
  <w:style w:type="paragraph" w:styleId="a8">
    <w:name w:val="Normal (Web)"/>
    <w:basedOn w:val="a0"/>
    <w:uiPriority w:val="99"/>
    <w:semiHidden/>
    <w:unhideWhenUsed/>
    <w:qFormat/>
    <w:rsid w:val="00A56D40"/>
    <w:pPr>
      <w:spacing w:beforeAutospacing="1" w:afterAutospacing="1"/>
      <w:jc w:val="left"/>
    </w:pPr>
    <w:rPr>
      <w:rFonts w:cs="Times New Roman"/>
      <w:kern w:val="0"/>
      <w:sz w:val="24"/>
    </w:rPr>
  </w:style>
  <w:style w:type="character" w:styleId="a9">
    <w:name w:val="Strong"/>
    <w:basedOn w:val="a1"/>
    <w:uiPriority w:val="22"/>
    <w:qFormat/>
    <w:rsid w:val="00A56D40"/>
    <w:rPr>
      <w:b/>
    </w:rPr>
  </w:style>
  <w:style w:type="character" w:styleId="aa">
    <w:name w:val="page number"/>
    <w:qFormat/>
    <w:rsid w:val="00A56D40"/>
    <w:rPr>
      <w:rFonts w:cs="Times New Roman"/>
    </w:rPr>
  </w:style>
  <w:style w:type="character" w:styleId="ab">
    <w:name w:val="FollowedHyperlink"/>
    <w:basedOn w:val="a1"/>
    <w:uiPriority w:val="99"/>
    <w:semiHidden/>
    <w:unhideWhenUsed/>
    <w:qFormat/>
    <w:rsid w:val="00A56D40"/>
    <w:rPr>
      <w:color w:val="800080" w:themeColor="followedHyperlink"/>
      <w:u w:val="single"/>
    </w:rPr>
  </w:style>
  <w:style w:type="character" w:styleId="ac">
    <w:name w:val="Hyperlink"/>
    <w:basedOn w:val="a1"/>
    <w:qFormat/>
    <w:rsid w:val="00A56D40"/>
    <w:rPr>
      <w:color w:val="0563C1"/>
      <w:u w:val="single"/>
    </w:rPr>
  </w:style>
  <w:style w:type="character" w:styleId="ad">
    <w:name w:val="annotation reference"/>
    <w:basedOn w:val="a1"/>
    <w:uiPriority w:val="99"/>
    <w:semiHidden/>
    <w:unhideWhenUsed/>
    <w:qFormat/>
    <w:rsid w:val="00A56D40"/>
    <w:rPr>
      <w:sz w:val="21"/>
      <w:szCs w:val="21"/>
    </w:rPr>
  </w:style>
  <w:style w:type="character" w:customStyle="1" w:styleId="Char2">
    <w:name w:val="页眉 Char"/>
    <w:basedOn w:val="a1"/>
    <w:link w:val="a7"/>
    <w:uiPriority w:val="99"/>
    <w:qFormat/>
    <w:rsid w:val="00A56D40"/>
    <w:rPr>
      <w:rFonts w:cs="宋体"/>
      <w:kern w:val="2"/>
      <w:sz w:val="18"/>
      <w:szCs w:val="18"/>
    </w:rPr>
  </w:style>
  <w:style w:type="character" w:customStyle="1" w:styleId="Char1">
    <w:name w:val="页脚 Char"/>
    <w:basedOn w:val="a1"/>
    <w:link w:val="a6"/>
    <w:uiPriority w:val="99"/>
    <w:qFormat/>
    <w:rsid w:val="00A56D40"/>
    <w:rPr>
      <w:rFonts w:cs="宋体"/>
      <w:kern w:val="2"/>
      <w:sz w:val="18"/>
      <w:szCs w:val="18"/>
    </w:rPr>
  </w:style>
  <w:style w:type="character" w:customStyle="1" w:styleId="Char">
    <w:name w:val="批注文字 Char"/>
    <w:basedOn w:val="a1"/>
    <w:link w:val="a4"/>
    <w:uiPriority w:val="99"/>
    <w:semiHidden/>
    <w:qFormat/>
    <w:rsid w:val="00A56D40"/>
    <w:rPr>
      <w:rFonts w:ascii="Times New Roman" w:eastAsia="宋体" w:hAnsi="Times New Roman" w:cs="Times New Roman"/>
      <w:sz w:val="24"/>
      <w:szCs w:val="24"/>
    </w:rPr>
  </w:style>
  <w:style w:type="paragraph" w:customStyle="1" w:styleId="1">
    <w:name w:val="修订1"/>
    <w:hidden/>
    <w:uiPriority w:val="99"/>
    <w:semiHidden/>
    <w:qFormat/>
    <w:rsid w:val="00A56D40"/>
    <w:rPr>
      <w:rFonts w:ascii="Times New Roman" w:hAnsi="Times New Roman" w:cs="宋体"/>
      <w:kern w:val="2"/>
      <w:sz w:val="21"/>
      <w:szCs w:val="24"/>
    </w:rPr>
  </w:style>
  <w:style w:type="character" w:customStyle="1" w:styleId="Char0">
    <w:name w:val="批注框文本 Char"/>
    <w:basedOn w:val="a1"/>
    <w:link w:val="a5"/>
    <w:uiPriority w:val="99"/>
    <w:semiHidden/>
    <w:qFormat/>
    <w:rsid w:val="00A56D40"/>
    <w:rPr>
      <w:rFonts w:ascii="Times New Roman" w:eastAsia="宋体" w:hAnsi="Times New Roman" w:cs="宋体"/>
      <w:kern w:val="2"/>
      <w:sz w:val="18"/>
      <w:szCs w:val="18"/>
    </w:rPr>
  </w:style>
  <w:style w:type="character" w:customStyle="1" w:styleId="font41">
    <w:name w:val="font41"/>
    <w:basedOn w:val="a1"/>
    <w:qFormat/>
    <w:rsid w:val="00A56D40"/>
    <w:rPr>
      <w:rFonts w:ascii="等线" w:eastAsia="等线" w:hAnsi="等线" w:cs="等线" w:hint="default"/>
      <w:color w:val="000000"/>
      <w:sz w:val="24"/>
      <w:szCs w:val="24"/>
      <w:u w:val="none"/>
    </w:rPr>
  </w:style>
  <w:style w:type="character" w:customStyle="1" w:styleId="font61">
    <w:name w:val="font61"/>
    <w:basedOn w:val="a1"/>
    <w:uiPriority w:val="99"/>
    <w:qFormat/>
    <w:rsid w:val="00A56D40"/>
    <w:rPr>
      <w:rFonts w:ascii="宋体" w:eastAsia="宋体" w:hAnsi="宋体" w:cs="宋体"/>
      <w:b/>
      <w:color w:val="000000"/>
      <w:sz w:val="28"/>
      <w:szCs w:val="28"/>
      <w:u w:val="none"/>
    </w:rPr>
  </w:style>
  <w:style w:type="paragraph" w:customStyle="1" w:styleId="Style20">
    <w:name w:val="_Style 20"/>
    <w:basedOn w:val="a0"/>
    <w:next w:val="a0"/>
    <w:qFormat/>
    <w:rsid w:val="00A56D40"/>
    <w:pPr>
      <w:pBdr>
        <w:bottom w:val="single" w:sz="6" w:space="1" w:color="auto"/>
      </w:pBdr>
      <w:jc w:val="center"/>
    </w:pPr>
    <w:rPr>
      <w:rFonts w:ascii="Arial"/>
      <w:vanish/>
      <w:sz w:val="16"/>
    </w:rPr>
  </w:style>
  <w:style w:type="paragraph" w:customStyle="1" w:styleId="Style21">
    <w:name w:val="_Style 21"/>
    <w:basedOn w:val="a0"/>
    <w:next w:val="a0"/>
    <w:qFormat/>
    <w:rsid w:val="00A56D40"/>
    <w:pPr>
      <w:pBdr>
        <w:top w:val="single" w:sz="6" w:space="1" w:color="auto"/>
      </w:pBdr>
      <w:jc w:val="center"/>
    </w:pPr>
    <w:rPr>
      <w:rFonts w:ascii="Arial"/>
      <w:vanish/>
      <w:sz w:val="16"/>
    </w:rPr>
  </w:style>
  <w:style w:type="paragraph" w:styleId="ae">
    <w:name w:val="Normal Indent"/>
    <w:basedOn w:val="a0"/>
    <w:next w:val="a0"/>
    <w:qFormat/>
    <w:rsid w:val="00B7061E"/>
    <w:pPr>
      <w:ind w:firstLineChars="200" w:firstLine="4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1412</Words>
  <Characters>8049</Characters>
  <Application>Microsoft Office Word</Application>
  <DocSecurity>0</DocSecurity>
  <Lines>67</Lines>
  <Paragraphs>18</Paragraphs>
  <ScaleCrop>false</ScaleCrop>
  <Company>微软中国</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85</cp:revision>
  <cp:lastPrinted>2019-09-02T00:57:00Z</cp:lastPrinted>
  <dcterms:created xsi:type="dcterms:W3CDTF">2019-03-07T00:56:00Z</dcterms:created>
  <dcterms:modified xsi:type="dcterms:W3CDTF">2021-07-09T01:33:00Z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