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5FB" w:rsidRPr="00781B36" w:rsidRDefault="006C75FB" w:rsidP="006C75FB">
      <w:pPr>
        <w:outlineLvl w:val="0"/>
        <w:rPr>
          <w:rFonts w:ascii="宋体" w:hAnsi="宋体" w:cs="黑体"/>
          <w:snapToGrid w:val="0"/>
          <w:sz w:val="24"/>
        </w:rPr>
      </w:pPr>
      <w:r w:rsidRPr="00781B36">
        <w:rPr>
          <w:rFonts w:ascii="宋体" w:hAnsi="宋体" w:cs="黑体" w:hint="eastAsia"/>
          <w:snapToGrid w:val="0"/>
          <w:sz w:val="24"/>
        </w:rPr>
        <w:t>公告附件</w:t>
      </w:r>
      <w:r w:rsidR="00D769DA" w:rsidRPr="00781B36">
        <w:rPr>
          <w:rFonts w:ascii="宋体" w:hAnsi="宋体" w:cs="黑体" w:hint="eastAsia"/>
          <w:snapToGrid w:val="0"/>
          <w:sz w:val="24"/>
        </w:rPr>
        <w:t>1</w:t>
      </w:r>
      <w:r w:rsidRPr="00781B36">
        <w:rPr>
          <w:rFonts w:ascii="宋体" w:hAnsi="宋体" w:cs="黑体" w:hint="eastAsia"/>
          <w:snapToGrid w:val="0"/>
          <w:sz w:val="24"/>
        </w:rPr>
        <w:t>：</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993"/>
        <w:gridCol w:w="283"/>
        <w:gridCol w:w="68"/>
        <w:gridCol w:w="2200"/>
        <w:gridCol w:w="2251"/>
        <w:gridCol w:w="3277"/>
        <w:gridCol w:w="9"/>
      </w:tblGrid>
      <w:tr w:rsidR="004432F1" w:rsidRPr="00781B36" w:rsidTr="00FD048A">
        <w:trPr>
          <w:trHeight w:val="454"/>
          <w:jc w:val="center"/>
        </w:trPr>
        <w:tc>
          <w:tcPr>
            <w:tcW w:w="2120" w:type="dxa"/>
            <w:gridSpan w:val="4"/>
            <w:vAlign w:val="center"/>
          </w:tcPr>
          <w:p w:rsidR="004432F1" w:rsidRPr="00781B36" w:rsidRDefault="004432F1" w:rsidP="00FD048A">
            <w:pPr>
              <w:jc w:val="center"/>
              <w:rPr>
                <w:rFonts w:ascii="宋体" w:hAnsi="宋体"/>
                <w:sz w:val="24"/>
              </w:rPr>
            </w:pPr>
            <w:bookmarkStart w:id="0" w:name="_Hlk50096648"/>
            <w:r w:rsidRPr="00781B36">
              <w:rPr>
                <w:rFonts w:ascii="宋体" w:hAnsi="宋体" w:hint="eastAsia"/>
                <w:sz w:val="24"/>
              </w:rPr>
              <w:t>项目编号</w:t>
            </w:r>
          </w:p>
        </w:tc>
        <w:tc>
          <w:tcPr>
            <w:tcW w:w="7737" w:type="dxa"/>
            <w:gridSpan w:val="4"/>
            <w:vAlign w:val="center"/>
          </w:tcPr>
          <w:p w:rsidR="004432F1" w:rsidRPr="00781B36" w:rsidRDefault="000821B3" w:rsidP="00FD048A">
            <w:pPr>
              <w:rPr>
                <w:rFonts w:ascii="宋体" w:hAnsi="宋体"/>
                <w:sz w:val="24"/>
              </w:rPr>
            </w:pPr>
            <w:r w:rsidRPr="00781B36">
              <w:rPr>
                <w:rFonts w:ascii="宋体" w:hAnsi="宋体"/>
                <w:sz w:val="24"/>
              </w:rPr>
              <w:t>2021-JK15-W12</w:t>
            </w:r>
            <w:r w:rsidR="00781B36" w:rsidRPr="00781B36">
              <w:rPr>
                <w:rFonts w:ascii="宋体" w:hAnsi="宋体"/>
                <w:sz w:val="24"/>
              </w:rPr>
              <w:t>60</w:t>
            </w:r>
          </w:p>
        </w:tc>
      </w:tr>
      <w:tr w:rsidR="004432F1" w:rsidRPr="00781B36" w:rsidTr="00FD048A">
        <w:trPr>
          <w:trHeight w:val="454"/>
          <w:jc w:val="center"/>
        </w:trPr>
        <w:tc>
          <w:tcPr>
            <w:tcW w:w="2120" w:type="dxa"/>
            <w:gridSpan w:val="4"/>
            <w:vAlign w:val="center"/>
          </w:tcPr>
          <w:p w:rsidR="004432F1" w:rsidRPr="00781B36" w:rsidRDefault="004432F1" w:rsidP="00FD048A">
            <w:pPr>
              <w:jc w:val="center"/>
              <w:rPr>
                <w:rFonts w:ascii="宋体" w:hAnsi="宋体"/>
                <w:sz w:val="24"/>
              </w:rPr>
            </w:pPr>
            <w:r w:rsidRPr="00781B36">
              <w:rPr>
                <w:rFonts w:ascii="宋体" w:hAnsi="宋体" w:hint="eastAsia"/>
                <w:sz w:val="24"/>
              </w:rPr>
              <w:t>设备名称</w:t>
            </w:r>
          </w:p>
        </w:tc>
        <w:tc>
          <w:tcPr>
            <w:tcW w:w="7737" w:type="dxa"/>
            <w:gridSpan w:val="4"/>
            <w:vAlign w:val="center"/>
          </w:tcPr>
          <w:p w:rsidR="004432F1" w:rsidRPr="00781B36" w:rsidRDefault="00781B36" w:rsidP="00FD048A">
            <w:pPr>
              <w:rPr>
                <w:rFonts w:ascii="宋体" w:hAnsi="宋体"/>
                <w:sz w:val="24"/>
              </w:rPr>
            </w:pPr>
            <w:r w:rsidRPr="00781B36">
              <w:rPr>
                <w:rFonts w:ascii="宋体" w:hAnsi="宋体" w:hint="eastAsia"/>
                <w:sz w:val="24"/>
              </w:rPr>
              <w:t>训练伤数据库管理系统</w:t>
            </w:r>
          </w:p>
        </w:tc>
      </w:tr>
      <w:tr w:rsidR="004432F1" w:rsidRPr="00781B36" w:rsidTr="00FD048A">
        <w:trPr>
          <w:trHeight w:val="454"/>
          <w:jc w:val="center"/>
        </w:trPr>
        <w:tc>
          <w:tcPr>
            <w:tcW w:w="2120" w:type="dxa"/>
            <w:gridSpan w:val="4"/>
            <w:vAlign w:val="center"/>
          </w:tcPr>
          <w:p w:rsidR="004432F1" w:rsidRPr="00781B36" w:rsidRDefault="004432F1" w:rsidP="00FD048A">
            <w:pPr>
              <w:jc w:val="center"/>
              <w:rPr>
                <w:rFonts w:ascii="宋体" w:hAnsi="宋体"/>
                <w:sz w:val="24"/>
              </w:rPr>
            </w:pPr>
            <w:r w:rsidRPr="00781B36">
              <w:rPr>
                <w:rFonts w:ascii="宋体" w:hAnsi="宋体" w:hint="eastAsia"/>
                <w:sz w:val="24"/>
              </w:rPr>
              <w:t>设备数量</w:t>
            </w:r>
          </w:p>
        </w:tc>
        <w:tc>
          <w:tcPr>
            <w:tcW w:w="2200" w:type="dxa"/>
            <w:vAlign w:val="center"/>
          </w:tcPr>
          <w:p w:rsidR="004432F1" w:rsidRPr="00781B36" w:rsidRDefault="000821B3" w:rsidP="00FD048A">
            <w:pPr>
              <w:jc w:val="center"/>
              <w:rPr>
                <w:rFonts w:ascii="宋体" w:hAnsi="宋体"/>
                <w:sz w:val="24"/>
              </w:rPr>
            </w:pPr>
            <w:r w:rsidRPr="00781B36">
              <w:rPr>
                <w:rFonts w:ascii="宋体" w:hAnsi="宋体"/>
                <w:sz w:val="24"/>
              </w:rPr>
              <w:t>1</w:t>
            </w:r>
          </w:p>
        </w:tc>
        <w:tc>
          <w:tcPr>
            <w:tcW w:w="5537" w:type="dxa"/>
            <w:gridSpan w:val="3"/>
            <w:vAlign w:val="center"/>
          </w:tcPr>
          <w:p w:rsidR="004432F1" w:rsidRPr="00781B36" w:rsidRDefault="006B616E" w:rsidP="00FD048A">
            <w:pPr>
              <w:jc w:val="center"/>
              <w:rPr>
                <w:rFonts w:ascii="宋体" w:hAnsi="宋体"/>
                <w:sz w:val="24"/>
              </w:rPr>
            </w:pPr>
            <w:r w:rsidRPr="00781B36">
              <w:rPr>
                <w:rFonts w:ascii="宋体" w:hAnsi="宋体" w:hint="eastAsia"/>
                <w:sz w:val="24"/>
              </w:rPr>
              <w:sym w:font="Wingdings 2" w:char="F052"/>
            </w:r>
            <w:r w:rsidR="004432F1" w:rsidRPr="00781B36">
              <w:rPr>
                <w:rFonts w:ascii="宋体" w:hAnsi="宋体" w:hint="eastAsia"/>
                <w:sz w:val="24"/>
              </w:rPr>
              <w:t xml:space="preserve">国产 </w:t>
            </w:r>
            <w:r w:rsidR="004432F1" w:rsidRPr="00781B36">
              <w:rPr>
                <w:rFonts w:ascii="宋体" w:hAnsi="宋体"/>
                <w:sz w:val="24"/>
              </w:rPr>
              <w:t xml:space="preserve">  </w:t>
            </w:r>
            <w:r w:rsidRPr="00781B36">
              <w:rPr>
                <w:rFonts w:ascii="宋体" w:hAnsi="宋体" w:hint="eastAsia"/>
                <w:sz w:val="24"/>
              </w:rPr>
              <w:t>□</w:t>
            </w:r>
            <w:r w:rsidR="004432F1" w:rsidRPr="00781B36">
              <w:rPr>
                <w:rFonts w:ascii="宋体" w:hAnsi="宋体" w:hint="eastAsia"/>
                <w:sz w:val="24"/>
              </w:rPr>
              <w:t>进口</w:t>
            </w:r>
          </w:p>
        </w:tc>
      </w:tr>
      <w:tr w:rsidR="004432F1" w:rsidRPr="00781B36" w:rsidTr="00FD048A">
        <w:trPr>
          <w:trHeight w:val="454"/>
          <w:jc w:val="center"/>
        </w:trPr>
        <w:tc>
          <w:tcPr>
            <w:tcW w:w="2120" w:type="dxa"/>
            <w:gridSpan w:val="4"/>
            <w:vAlign w:val="center"/>
          </w:tcPr>
          <w:p w:rsidR="004432F1" w:rsidRPr="00781B36" w:rsidRDefault="004432F1" w:rsidP="00FD048A">
            <w:pPr>
              <w:jc w:val="center"/>
              <w:rPr>
                <w:rFonts w:ascii="宋体" w:hAnsi="宋体"/>
                <w:sz w:val="24"/>
              </w:rPr>
            </w:pPr>
            <w:r w:rsidRPr="00781B36">
              <w:rPr>
                <w:rFonts w:ascii="宋体" w:hAnsi="宋体" w:hint="eastAsia"/>
                <w:sz w:val="24"/>
              </w:rPr>
              <w:t>最高投标限价</w:t>
            </w:r>
          </w:p>
        </w:tc>
        <w:tc>
          <w:tcPr>
            <w:tcW w:w="7737" w:type="dxa"/>
            <w:gridSpan w:val="4"/>
            <w:vAlign w:val="center"/>
          </w:tcPr>
          <w:p w:rsidR="004432F1" w:rsidRPr="00781B36" w:rsidRDefault="00781B36" w:rsidP="00FD048A">
            <w:pPr>
              <w:jc w:val="left"/>
              <w:rPr>
                <w:rFonts w:ascii="宋体" w:hAnsi="宋体"/>
                <w:sz w:val="24"/>
              </w:rPr>
            </w:pPr>
            <w:r w:rsidRPr="00781B36">
              <w:rPr>
                <w:rFonts w:ascii="宋体" w:hAnsi="宋体"/>
                <w:sz w:val="24"/>
              </w:rPr>
              <w:t>12.8</w:t>
            </w:r>
            <w:r w:rsidR="004432F1" w:rsidRPr="00781B36">
              <w:rPr>
                <w:rFonts w:ascii="宋体" w:hAnsi="宋体" w:hint="eastAsia"/>
                <w:sz w:val="24"/>
              </w:rPr>
              <w:t>万元</w:t>
            </w:r>
          </w:p>
        </w:tc>
      </w:tr>
      <w:tr w:rsidR="004432F1" w:rsidRPr="00781B36" w:rsidTr="00FD048A">
        <w:trPr>
          <w:trHeight w:val="454"/>
          <w:jc w:val="center"/>
        </w:trPr>
        <w:tc>
          <w:tcPr>
            <w:tcW w:w="9857" w:type="dxa"/>
            <w:gridSpan w:val="8"/>
          </w:tcPr>
          <w:p w:rsidR="004432F1" w:rsidRPr="00781B36" w:rsidRDefault="004432F1" w:rsidP="00FD048A">
            <w:pPr>
              <w:jc w:val="center"/>
              <w:rPr>
                <w:rFonts w:ascii="宋体" w:hAnsi="宋体"/>
                <w:sz w:val="24"/>
              </w:rPr>
            </w:pPr>
            <w:r w:rsidRPr="00781B36">
              <w:rPr>
                <w:rFonts w:ascii="宋体" w:hAnsi="宋体" w:cs="仿宋" w:hint="eastAsia"/>
                <w:b/>
                <w:sz w:val="24"/>
              </w:rPr>
              <w:t>设备功能要求</w:t>
            </w:r>
          </w:p>
        </w:tc>
      </w:tr>
      <w:tr w:rsidR="004432F1" w:rsidRPr="00781B36" w:rsidTr="004432F1">
        <w:trPr>
          <w:jc w:val="center"/>
        </w:trPr>
        <w:tc>
          <w:tcPr>
            <w:tcW w:w="9857" w:type="dxa"/>
            <w:gridSpan w:val="8"/>
          </w:tcPr>
          <w:p w:rsidR="004432F1" w:rsidRPr="00781B36" w:rsidRDefault="00781B36" w:rsidP="006F2295">
            <w:pPr>
              <w:rPr>
                <w:rFonts w:ascii="宋体" w:hAnsi="宋体"/>
                <w:sz w:val="24"/>
              </w:rPr>
            </w:pPr>
            <w:r w:rsidRPr="00781B36">
              <w:rPr>
                <w:rFonts w:ascii="宋体" w:hAnsi="宋体" w:hint="eastAsia"/>
                <w:b/>
                <w:bCs/>
                <w:sz w:val="24"/>
              </w:rPr>
              <w:t>软件系统开发：</w:t>
            </w:r>
            <w:r w:rsidRPr="00781B36">
              <w:rPr>
                <w:rFonts w:ascii="宋体" w:hAnsi="宋体" w:hint="eastAsia"/>
                <w:sz w:val="24"/>
              </w:rPr>
              <w:t>研发训练伤数据信息采集系统（C/S架构）和训练伤数据库管理系统（B/S架构），满足军网数据录入管理和实战化训练野外伤情数据采集需要。伤情数据标准化、结构化，可加密存储；可采集存储问卷、伤情等图像、影像信息。考虑后期软件升级智能提取图片文字形成结构化数据和对接军队医院医疗信息系统的可扩展性。</w:t>
            </w:r>
          </w:p>
        </w:tc>
      </w:tr>
      <w:tr w:rsidR="004432F1" w:rsidRPr="00781B36" w:rsidTr="00FD048A">
        <w:trPr>
          <w:trHeight w:val="454"/>
          <w:jc w:val="center"/>
        </w:trPr>
        <w:tc>
          <w:tcPr>
            <w:tcW w:w="9857" w:type="dxa"/>
            <w:gridSpan w:val="8"/>
            <w:vAlign w:val="center"/>
          </w:tcPr>
          <w:p w:rsidR="004432F1" w:rsidRPr="00781B36" w:rsidRDefault="004432F1" w:rsidP="00FD048A">
            <w:pPr>
              <w:jc w:val="center"/>
              <w:rPr>
                <w:rFonts w:ascii="宋体" w:hAnsi="宋体" w:cs="仿宋"/>
                <w:b/>
                <w:sz w:val="24"/>
              </w:rPr>
            </w:pPr>
            <w:r w:rsidRPr="00781B36">
              <w:rPr>
                <w:rFonts w:ascii="宋体" w:hAnsi="宋体" w:cs="仿宋"/>
                <w:b/>
                <w:sz w:val="24"/>
              </w:rPr>
              <w:t>软硬件配置清单</w:t>
            </w:r>
          </w:p>
        </w:tc>
      </w:tr>
      <w:tr w:rsidR="004432F1" w:rsidRPr="00781B36" w:rsidTr="00FD048A">
        <w:trPr>
          <w:trHeight w:val="454"/>
          <w:jc w:val="center"/>
        </w:trPr>
        <w:tc>
          <w:tcPr>
            <w:tcW w:w="1769" w:type="dxa"/>
            <w:gridSpan w:val="2"/>
            <w:vAlign w:val="center"/>
          </w:tcPr>
          <w:p w:rsidR="004432F1" w:rsidRPr="00781B36" w:rsidRDefault="004432F1" w:rsidP="00FD048A">
            <w:pPr>
              <w:widowControl/>
              <w:jc w:val="center"/>
              <w:rPr>
                <w:rFonts w:ascii="宋体" w:hAnsi="宋体"/>
                <w:b/>
                <w:color w:val="000000"/>
                <w:kern w:val="0"/>
                <w:sz w:val="24"/>
              </w:rPr>
            </w:pPr>
            <w:r w:rsidRPr="00781B36">
              <w:rPr>
                <w:rFonts w:ascii="宋体" w:hAnsi="宋体"/>
                <w:b/>
                <w:color w:val="000000"/>
                <w:kern w:val="0"/>
                <w:sz w:val="24"/>
              </w:rPr>
              <w:t>序号</w:t>
            </w:r>
          </w:p>
        </w:tc>
        <w:tc>
          <w:tcPr>
            <w:tcW w:w="4802" w:type="dxa"/>
            <w:gridSpan w:val="4"/>
            <w:vAlign w:val="center"/>
          </w:tcPr>
          <w:p w:rsidR="004432F1" w:rsidRPr="00781B36" w:rsidRDefault="004432F1" w:rsidP="00FD048A">
            <w:pPr>
              <w:widowControl/>
              <w:jc w:val="center"/>
              <w:rPr>
                <w:rFonts w:ascii="宋体" w:hAnsi="宋体"/>
                <w:b/>
                <w:color w:val="000000"/>
                <w:kern w:val="0"/>
                <w:sz w:val="24"/>
              </w:rPr>
            </w:pPr>
            <w:r w:rsidRPr="00781B36">
              <w:rPr>
                <w:rFonts w:ascii="宋体" w:hAnsi="宋体"/>
                <w:b/>
                <w:color w:val="000000"/>
                <w:kern w:val="0"/>
                <w:sz w:val="24"/>
              </w:rPr>
              <w:t>描  述</w:t>
            </w:r>
          </w:p>
        </w:tc>
        <w:tc>
          <w:tcPr>
            <w:tcW w:w="3286" w:type="dxa"/>
            <w:gridSpan w:val="2"/>
            <w:vAlign w:val="center"/>
          </w:tcPr>
          <w:p w:rsidR="004432F1" w:rsidRPr="00781B36" w:rsidRDefault="004432F1" w:rsidP="00FD048A">
            <w:pPr>
              <w:widowControl/>
              <w:jc w:val="center"/>
              <w:rPr>
                <w:rFonts w:ascii="宋体" w:hAnsi="宋体"/>
                <w:b/>
                <w:color w:val="000000"/>
                <w:kern w:val="0"/>
                <w:sz w:val="24"/>
              </w:rPr>
            </w:pPr>
            <w:r w:rsidRPr="00781B36">
              <w:rPr>
                <w:rFonts w:ascii="宋体" w:hAnsi="宋体"/>
                <w:b/>
                <w:color w:val="000000"/>
                <w:kern w:val="0"/>
                <w:sz w:val="24"/>
              </w:rPr>
              <w:t>数量</w:t>
            </w:r>
          </w:p>
        </w:tc>
      </w:tr>
      <w:tr w:rsidR="00781B36" w:rsidRPr="00781B36" w:rsidTr="00FD048A">
        <w:trPr>
          <w:trHeight w:val="454"/>
          <w:jc w:val="center"/>
        </w:trPr>
        <w:tc>
          <w:tcPr>
            <w:tcW w:w="1769" w:type="dxa"/>
            <w:gridSpan w:val="2"/>
            <w:vAlign w:val="center"/>
          </w:tcPr>
          <w:p w:rsidR="00781B36" w:rsidRPr="00781B36" w:rsidRDefault="00781B36" w:rsidP="00781B36">
            <w:pPr>
              <w:widowControl/>
              <w:jc w:val="center"/>
              <w:rPr>
                <w:rFonts w:ascii="宋体" w:hAnsi="宋体"/>
                <w:color w:val="000000"/>
                <w:kern w:val="0"/>
                <w:sz w:val="24"/>
              </w:rPr>
            </w:pPr>
            <w:r w:rsidRPr="00781B36">
              <w:rPr>
                <w:rFonts w:ascii="宋体" w:hAnsi="宋体" w:hint="eastAsia"/>
                <w:color w:val="000000"/>
                <w:kern w:val="0"/>
                <w:sz w:val="24"/>
              </w:rPr>
              <w:t>1</w:t>
            </w:r>
          </w:p>
        </w:tc>
        <w:tc>
          <w:tcPr>
            <w:tcW w:w="4802" w:type="dxa"/>
            <w:gridSpan w:val="4"/>
            <w:vAlign w:val="center"/>
          </w:tcPr>
          <w:p w:rsidR="00781B36" w:rsidRPr="00781B36" w:rsidRDefault="00781B36" w:rsidP="00781B36">
            <w:pPr>
              <w:widowControl/>
              <w:jc w:val="center"/>
              <w:rPr>
                <w:rFonts w:ascii="宋体" w:hAnsi="宋体"/>
                <w:color w:val="000000"/>
                <w:kern w:val="0"/>
                <w:sz w:val="24"/>
              </w:rPr>
            </w:pPr>
            <w:r w:rsidRPr="00781B36">
              <w:rPr>
                <w:rFonts w:ascii="宋体" w:hAnsi="宋体" w:hint="eastAsia"/>
                <w:sz w:val="24"/>
              </w:rPr>
              <w:t>训练伤数据库管理系统数据库</w:t>
            </w:r>
          </w:p>
        </w:tc>
        <w:tc>
          <w:tcPr>
            <w:tcW w:w="3286" w:type="dxa"/>
            <w:gridSpan w:val="2"/>
            <w:vAlign w:val="center"/>
          </w:tcPr>
          <w:p w:rsidR="00781B36" w:rsidRPr="00781B36" w:rsidRDefault="00781B36" w:rsidP="00781B36">
            <w:pPr>
              <w:widowControl/>
              <w:jc w:val="center"/>
              <w:rPr>
                <w:rFonts w:ascii="宋体" w:hAnsi="宋体" w:hint="eastAsia"/>
                <w:color w:val="000000"/>
                <w:kern w:val="0"/>
                <w:sz w:val="24"/>
              </w:rPr>
            </w:pPr>
            <w:r w:rsidRPr="00781B36">
              <w:rPr>
                <w:rFonts w:ascii="宋体" w:hAnsi="宋体" w:hint="eastAsia"/>
                <w:color w:val="000000"/>
                <w:kern w:val="0"/>
                <w:sz w:val="24"/>
              </w:rPr>
              <w:t>1</w:t>
            </w:r>
          </w:p>
        </w:tc>
      </w:tr>
      <w:tr w:rsidR="00781B36" w:rsidRPr="00781B36" w:rsidTr="00FD048A">
        <w:trPr>
          <w:trHeight w:val="454"/>
          <w:jc w:val="center"/>
        </w:trPr>
        <w:tc>
          <w:tcPr>
            <w:tcW w:w="1769" w:type="dxa"/>
            <w:gridSpan w:val="2"/>
            <w:vAlign w:val="center"/>
          </w:tcPr>
          <w:p w:rsidR="00781B36" w:rsidRPr="00781B36" w:rsidRDefault="00781B36" w:rsidP="00781B36">
            <w:pPr>
              <w:widowControl/>
              <w:jc w:val="center"/>
              <w:rPr>
                <w:rFonts w:ascii="宋体" w:hAnsi="宋体"/>
                <w:color w:val="000000"/>
                <w:kern w:val="0"/>
                <w:sz w:val="24"/>
              </w:rPr>
            </w:pPr>
            <w:r w:rsidRPr="00781B36">
              <w:rPr>
                <w:rFonts w:ascii="宋体" w:hAnsi="宋体" w:hint="eastAsia"/>
                <w:color w:val="000000"/>
                <w:kern w:val="0"/>
                <w:sz w:val="24"/>
              </w:rPr>
              <w:t>2</w:t>
            </w:r>
          </w:p>
        </w:tc>
        <w:tc>
          <w:tcPr>
            <w:tcW w:w="4802" w:type="dxa"/>
            <w:gridSpan w:val="4"/>
            <w:vAlign w:val="center"/>
          </w:tcPr>
          <w:p w:rsidR="00781B36" w:rsidRPr="00781B36" w:rsidRDefault="00781B36" w:rsidP="00781B36">
            <w:pPr>
              <w:widowControl/>
              <w:jc w:val="center"/>
              <w:rPr>
                <w:rFonts w:ascii="宋体" w:hAnsi="宋体" w:hint="eastAsia"/>
                <w:color w:val="000000"/>
                <w:kern w:val="0"/>
                <w:sz w:val="24"/>
              </w:rPr>
            </w:pPr>
            <w:r w:rsidRPr="00781B36">
              <w:rPr>
                <w:rFonts w:ascii="宋体" w:hAnsi="宋体" w:hint="eastAsia"/>
                <w:sz w:val="24"/>
              </w:rPr>
              <w:t>训练伤数据库管理系统软件</w:t>
            </w:r>
          </w:p>
        </w:tc>
        <w:tc>
          <w:tcPr>
            <w:tcW w:w="3286" w:type="dxa"/>
            <w:gridSpan w:val="2"/>
            <w:vAlign w:val="center"/>
          </w:tcPr>
          <w:p w:rsidR="00781B36" w:rsidRPr="00781B36" w:rsidRDefault="00781B36" w:rsidP="00781B36">
            <w:pPr>
              <w:widowControl/>
              <w:jc w:val="center"/>
              <w:rPr>
                <w:rFonts w:ascii="宋体" w:hAnsi="宋体" w:hint="eastAsia"/>
                <w:color w:val="000000"/>
                <w:kern w:val="0"/>
                <w:sz w:val="24"/>
              </w:rPr>
            </w:pPr>
            <w:r w:rsidRPr="00781B36">
              <w:rPr>
                <w:rFonts w:ascii="宋体" w:hAnsi="宋体" w:hint="eastAsia"/>
                <w:color w:val="000000"/>
                <w:kern w:val="0"/>
                <w:sz w:val="24"/>
              </w:rPr>
              <w:t>1</w:t>
            </w:r>
          </w:p>
        </w:tc>
      </w:tr>
      <w:tr w:rsidR="004432F1" w:rsidRPr="00781B36" w:rsidTr="00FD048A">
        <w:trPr>
          <w:gridAfter w:val="1"/>
          <w:wAfter w:w="9" w:type="dxa"/>
          <w:trHeight w:val="454"/>
          <w:jc w:val="center"/>
        </w:trPr>
        <w:tc>
          <w:tcPr>
            <w:tcW w:w="9848" w:type="dxa"/>
            <w:gridSpan w:val="7"/>
            <w:vAlign w:val="center"/>
          </w:tcPr>
          <w:p w:rsidR="004432F1" w:rsidRPr="00781B36" w:rsidRDefault="004432F1" w:rsidP="00FD048A">
            <w:pPr>
              <w:jc w:val="center"/>
              <w:rPr>
                <w:rFonts w:ascii="宋体" w:hAnsi="宋体" w:cs="仿宋"/>
                <w:sz w:val="24"/>
              </w:rPr>
            </w:pPr>
            <w:r w:rsidRPr="00781B36">
              <w:rPr>
                <w:rFonts w:ascii="宋体" w:hAnsi="宋体" w:cs="仿宋" w:hint="eastAsia"/>
                <w:b/>
                <w:sz w:val="24"/>
              </w:rPr>
              <w:t>技术参数要求</w:t>
            </w:r>
          </w:p>
        </w:tc>
      </w:tr>
      <w:tr w:rsidR="004432F1" w:rsidRPr="00781B36" w:rsidTr="00E458BB">
        <w:trPr>
          <w:gridAfter w:val="1"/>
          <w:wAfter w:w="9" w:type="dxa"/>
          <w:trHeight w:val="454"/>
          <w:jc w:val="center"/>
        </w:trPr>
        <w:tc>
          <w:tcPr>
            <w:tcW w:w="776" w:type="dxa"/>
            <w:vAlign w:val="center"/>
          </w:tcPr>
          <w:p w:rsidR="004432F1" w:rsidRPr="00781B36" w:rsidRDefault="004432F1" w:rsidP="00FD048A">
            <w:pPr>
              <w:jc w:val="center"/>
              <w:rPr>
                <w:rFonts w:ascii="宋体" w:hAnsi="宋体" w:cs="仿宋"/>
                <w:sz w:val="24"/>
              </w:rPr>
            </w:pPr>
            <w:r w:rsidRPr="00781B36">
              <w:rPr>
                <w:rFonts w:ascii="宋体" w:hAnsi="宋体" w:cs="仿宋" w:hint="eastAsia"/>
                <w:sz w:val="24"/>
              </w:rPr>
              <w:t>序号</w:t>
            </w:r>
          </w:p>
        </w:tc>
        <w:tc>
          <w:tcPr>
            <w:tcW w:w="1276" w:type="dxa"/>
            <w:gridSpan w:val="2"/>
            <w:vAlign w:val="center"/>
          </w:tcPr>
          <w:p w:rsidR="004432F1" w:rsidRPr="00781B36" w:rsidRDefault="004432F1" w:rsidP="00FD048A">
            <w:pPr>
              <w:jc w:val="center"/>
              <w:rPr>
                <w:rFonts w:ascii="宋体" w:hAnsi="宋体" w:cs="仿宋"/>
                <w:sz w:val="24"/>
              </w:rPr>
            </w:pPr>
            <w:r w:rsidRPr="00781B36">
              <w:rPr>
                <w:rFonts w:ascii="宋体" w:hAnsi="宋体" w:cs="仿宋" w:hint="eastAsia"/>
                <w:sz w:val="24"/>
              </w:rPr>
              <w:t>指标名称</w:t>
            </w:r>
          </w:p>
        </w:tc>
        <w:tc>
          <w:tcPr>
            <w:tcW w:w="7796" w:type="dxa"/>
            <w:gridSpan w:val="4"/>
            <w:vAlign w:val="center"/>
          </w:tcPr>
          <w:p w:rsidR="004432F1" w:rsidRPr="00781B36" w:rsidRDefault="004432F1" w:rsidP="00FD048A">
            <w:pPr>
              <w:jc w:val="center"/>
              <w:rPr>
                <w:rFonts w:ascii="宋体" w:hAnsi="宋体" w:cs="仿宋"/>
                <w:sz w:val="24"/>
              </w:rPr>
            </w:pPr>
            <w:r w:rsidRPr="00781B36">
              <w:rPr>
                <w:rFonts w:ascii="宋体" w:hAnsi="宋体" w:cs="仿宋" w:hint="eastAsia"/>
                <w:sz w:val="24"/>
              </w:rPr>
              <w:t>技术参数</w:t>
            </w:r>
          </w:p>
        </w:tc>
      </w:tr>
      <w:tr w:rsidR="00781B36" w:rsidRPr="00781B36" w:rsidTr="00E458BB">
        <w:trPr>
          <w:gridAfter w:val="1"/>
          <w:wAfter w:w="9" w:type="dxa"/>
          <w:trHeight w:val="454"/>
          <w:jc w:val="center"/>
        </w:trPr>
        <w:tc>
          <w:tcPr>
            <w:tcW w:w="776" w:type="dxa"/>
            <w:vAlign w:val="center"/>
          </w:tcPr>
          <w:p w:rsidR="00781B36" w:rsidRPr="00781B36" w:rsidRDefault="00781B36" w:rsidP="00781B36">
            <w:pPr>
              <w:jc w:val="center"/>
              <w:rPr>
                <w:rFonts w:ascii="宋体" w:hAnsi="宋体" w:cs="仿宋" w:hint="eastAsia"/>
                <w:sz w:val="24"/>
              </w:rPr>
            </w:pPr>
            <w:r w:rsidRPr="00781B36">
              <w:rPr>
                <w:rFonts w:ascii="宋体" w:hAnsi="宋体" w:hint="eastAsia"/>
                <w:sz w:val="24"/>
              </w:rPr>
              <w:t>1</w:t>
            </w:r>
          </w:p>
        </w:tc>
        <w:tc>
          <w:tcPr>
            <w:tcW w:w="1276" w:type="dxa"/>
            <w:gridSpan w:val="2"/>
            <w:vAlign w:val="center"/>
          </w:tcPr>
          <w:p w:rsidR="00781B36" w:rsidRPr="00781B36" w:rsidRDefault="00781B36" w:rsidP="00781B36">
            <w:pPr>
              <w:widowControl/>
              <w:jc w:val="center"/>
              <w:textAlignment w:val="center"/>
              <w:rPr>
                <w:rFonts w:ascii="宋体" w:hAnsi="宋体" w:hint="eastAsia"/>
                <w:b/>
                <w:sz w:val="24"/>
              </w:rPr>
            </w:pPr>
            <w:r w:rsidRPr="00781B36">
              <w:rPr>
                <w:rFonts w:ascii="宋体" w:hAnsi="宋体" w:hint="eastAsia"/>
                <w:color w:val="000000"/>
                <w:kern w:val="0"/>
                <w:sz w:val="24"/>
                <w:lang w:bidi="ar"/>
              </w:rPr>
              <w:t>训练伤数据管理系统数据库</w:t>
            </w:r>
          </w:p>
        </w:tc>
        <w:tc>
          <w:tcPr>
            <w:tcW w:w="7796" w:type="dxa"/>
            <w:gridSpan w:val="4"/>
            <w:vAlign w:val="center"/>
          </w:tcPr>
          <w:p w:rsidR="00781B36" w:rsidRPr="00781B36" w:rsidRDefault="00781B36" w:rsidP="00781B36">
            <w:pPr>
              <w:widowControl/>
              <w:jc w:val="left"/>
              <w:textAlignment w:val="center"/>
              <w:rPr>
                <w:rFonts w:ascii="宋体" w:hAnsi="宋体" w:hint="eastAsia"/>
                <w:b/>
                <w:sz w:val="24"/>
              </w:rPr>
            </w:pPr>
            <w:r w:rsidRPr="00781B36">
              <w:rPr>
                <w:rFonts w:ascii="宋体" w:hAnsi="宋体" w:hint="eastAsia"/>
                <w:color w:val="000000"/>
                <w:kern w:val="0"/>
                <w:sz w:val="24"/>
                <w:lang w:bidi="ar"/>
              </w:rPr>
              <w:t>基于结构化数据库的训练伤信息电子信息化存储和管理系统</w:t>
            </w:r>
          </w:p>
        </w:tc>
      </w:tr>
      <w:tr w:rsidR="00781B36" w:rsidRPr="00781B36" w:rsidTr="00E458BB">
        <w:trPr>
          <w:gridAfter w:val="1"/>
          <w:wAfter w:w="9" w:type="dxa"/>
          <w:trHeight w:val="454"/>
          <w:jc w:val="center"/>
        </w:trPr>
        <w:tc>
          <w:tcPr>
            <w:tcW w:w="776" w:type="dxa"/>
            <w:vAlign w:val="center"/>
          </w:tcPr>
          <w:p w:rsidR="00781B36" w:rsidRPr="00781B36" w:rsidRDefault="00781B36" w:rsidP="00781B36">
            <w:pPr>
              <w:jc w:val="center"/>
              <w:rPr>
                <w:rFonts w:ascii="宋体" w:hAnsi="宋体" w:cs="仿宋" w:hint="eastAsia"/>
                <w:sz w:val="24"/>
              </w:rPr>
            </w:pPr>
            <w:r w:rsidRPr="00781B36">
              <w:rPr>
                <w:rFonts w:ascii="宋体" w:hAnsi="宋体" w:hint="eastAsia"/>
                <w:sz w:val="24"/>
              </w:rPr>
              <w:t>1.1</w:t>
            </w:r>
          </w:p>
        </w:tc>
        <w:tc>
          <w:tcPr>
            <w:tcW w:w="1276" w:type="dxa"/>
            <w:gridSpan w:val="2"/>
            <w:vAlign w:val="center"/>
          </w:tcPr>
          <w:p w:rsidR="00781B36" w:rsidRPr="00781B36" w:rsidRDefault="00781B36" w:rsidP="00781B36">
            <w:pPr>
              <w:widowControl/>
              <w:jc w:val="center"/>
              <w:textAlignment w:val="center"/>
              <w:rPr>
                <w:rFonts w:ascii="宋体" w:hAnsi="宋体" w:hint="eastAsia"/>
                <w:b/>
                <w:sz w:val="24"/>
              </w:rPr>
            </w:pPr>
            <w:r w:rsidRPr="00781B36">
              <w:rPr>
                <w:rFonts w:ascii="宋体" w:hAnsi="宋体" w:hint="eastAsia"/>
                <w:sz w:val="24"/>
              </w:rPr>
              <w:t>★</w:t>
            </w:r>
            <w:r w:rsidRPr="00781B36">
              <w:rPr>
                <w:rStyle w:val="font21"/>
                <w:rFonts w:hint="default"/>
                <w:sz w:val="24"/>
                <w:szCs w:val="24"/>
                <w:lang w:bidi="ar"/>
              </w:rPr>
              <w:t>伤情数据标准化</w:t>
            </w:r>
          </w:p>
        </w:tc>
        <w:tc>
          <w:tcPr>
            <w:tcW w:w="7796" w:type="dxa"/>
            <w:gridSpan w:val="4"/>
            <w:vAlign w:val="center"/>
          </w:tcPr>
          <w:p w:rsidR="00781B36" w:rsidRPr="00781B36" w:rsidRDefault="00781B36" w:rsidP="00781B36">
            <w:pPr>
              <w:widowControl/>
              <w:jc w:val="left"/>
              <w:textAlignment w:val="center"/>
              <w:rPr>
                <w:rFonts w:ascii="宋体" w:hAnsi="宋体" w:hint="eastAsia"/>
                <w:sz w:val="24"/>
              </w:rPr>
            </w:pPr>
            <w:r w:rsidRPr="00781B36">
              <w:rPr>
                <w:rFonts w:ascii="宋体" w:hAnsi="宋体" w:hint="eastAsia"/>
                <w:color w:val="000000"/>
                <w:kern w:val="0"/>
                <w:sz w:val="24"/>
                <w:lang w:bidi="ar"/>
              </w:rPr>
              <w:t>归纳和分析训练伤案例及其相关信息的属性和要素，军事医学标准制定数据格式和管理规范，构建标准化训练伤伤情编码体系，实现伤情案例管理的统一性、规范性和数据在应用系统之间的交换和共享。</w:t>
            </w:r>
          </w:p>
        </w:tc>
      </w:tr>
      <w:tr w:rsidR="00781B36" w:rsidRPr="00781B36" w:rsidTr="00E458BB">
        <w:trPr>
          <w:gridAfter w:val="1"/>
          <w:wAfter w:w="9" w:type="dxa"/>
          <w:trHeight w:val="454"/>
          <w:jc w:val="center"/>
        </w:trPr>
        <w:tc>
          <w:tcPr>
            <w:tcW w:w="776" w:type="dxa"/>
            <w:vAlign w:val="center"/>
          </w:tcPr>
          <w:p w:rsidR="00781B36" w:rsidRPr="00781B36" w:rsidRDefault="00781B36" w:rsidP="00781B36">
            <w:pPr>
              <w:jc w:val="center"/>
              <w:rPr>
                <w:rFonts w:ascii="宋体" w:hAnsi="宋体" w:hint="eastAsia"/>
                <w:sz w:val="24"/>
              </w:rPr>
            </w:pPr>
            <w:r w:rsidRPr="00781B36">
              <w:rPr>
                <w:rFonts w:ascii="宋体" w:hAnsi="宋体" w:hint="eastAsia"/>
                <w:sz w:val="24"/>
              </w:rPr>
              <w:t>1.2</w:t>
            </w:r>
          </w:p>
        </w:tc>
        <w:tc>
          <w:tcPr>
            <w:tcW w:w="1276" w:type="dxa"/>
            <w:gridSpan w:val="2"/>
            <w:vAlign w:val="center"/>
          </w:tcPr>
          <w:p w:rsidR="00781B36" w:rsidRPr="00781B36" w:rsidRDefault="00781B36" w:rsidP="00781B36">
            <w:pPr>
              <w:widowControl/>
              <w:jc w:val="center"/>
              <w:textAlignment w:val="center"/>
              <w:rPr>
                <w:rFonts w:ascii="宋体" w:hAnsi="宋体" w:hint="eastAsia"/>
                <w:b/>
                <w:sz w:val="24"/>
              </w:rPr>
            </w:pPr>
            <w:r w:rsidRPr="00781B36">
              <w:rPr>
                <w:rFonts w:ascii="宋体" w:hAnsi="宋体" w:hint="eastAsia"/>
                <w:sz w:val="24"/>
              </w:rPr>
              <w:t>★</w:t>
            </w:r>
            <w:r w:rsidRPr="00781B36">
              <w:rPr>
                <w:rFonts w:ascii="宋体" w:hAnsi="宋体" w:hint="eastAsia"/>
                <w:color w:val="000000"/>
                <w:kern w:val="0"/>
                <w:sz w:val="24"/>
                <w:lang w:bidi="ar"/>
              </w:rPr>
              <w:t>数据采集</w:t>
            </w:r>
          </w:p>
        </w:tc>
        <w:tc>
          <w:tcPr>
            <w:tcW w:w="7796" w:type="dxa"/>
            <w:gridSpan w:val="4"/>
            <w:vAlign w:val="center"/>
          </w:tcPr>
          <w:p w:rsidR="00781B36" w:rsidRPr="00781B36" w:rsidRDefault="00781B36" w:rsidP="00781B36">
            <w:pPr>
              <w:widowControl/>
              <w:jc w:val="left"/>
              <w:textAlignment w:val="center"/>
              <w:rPr>
                <w:rFonts w:ascii="宋体" w:hAnsi="宋体" w:hint="eastAsia"/>
                <w:b/>
                <w:sz w:val="24"/>
              </w:rPr>
            </w:pPr>
            <w:r w:rsidRPr="00781B36">
              <w:rPr>
                <w:rFonts w:ascii="宋体" w:hAnsi="宋体" w:hint="eastAsia"/>
                <w:color w:val="000000"/>
                <w:kern w:val="0"/>
                <w:sz w:val="24"/>
                <w:lang w:bidi="ar"/>
              </w:rPr>
              <w:t>在有军综网可访问服务器的环境下，在基层部队卫生连、相关卫勤部门和我校的军综网计算机中通过网页访问数据库系统直接录入伤员信息。</w:t>
            </w:r>
            <w:r w:rsidRPr="00781B36">
              <w:rPr>
                <w:rFonts w:ascii="宋体" w:hAnsi="宋体" w:hint="eastAsia"/>
                <w:color w:val="000000"/>
                <w:kern w:val="0"/>
                <w:sz w:val="24"/>
                <w:lang w:bidi="ar"/>
              </w:rPr>
              <w:br/>
              <w:t>具备通过后期对软件的不断开发和合作单位的拓展，与军队医院康复科、骨科，疗养院等单位进行训练伤数据共享，使软件系统与医院信息管理软件建立数据提取关联关系、将医院、疗养院等训练伤数据人工导入或自动回传至服务端数据库中的可扩展性。</w:t>
            </w:r>
          </w:p>
        </w:tc>
      </w:tr>
      <w:tr w:rsidR="00781B36" w:rsidRPr="00781B36" w:rsidTr="00E458BB">
        <w:trPr>
          <w:gridAfter w:val="1"/>
          <w:wAfter w:w="9" w:type="dxa"/>
          <w:trHeight w:val="454"/>
          <w:jc w:val="center"/>
        </w:trPr>
        <w:tc>
          <w:tcPr>
            <w:tcW w:w="776" w:type="dxa"/>
            <w:vAlign w:val="center"/>
          </w:tcPr>
          <w:p w:rsidR="00781B36" w:rsidRPr="00781B36" w:rsidRDefault="00781B36" w:rsidP="00781B36">
            <w:pPr>
              <w:jc w:val="center"/>
              <w:rPr>
                <w:rFonts w:ascii="宋体" w:hAnsi="宋体"/>
                <w:sz w:val="24"/>
              </w:rPr>
            </w:pPr>
            <w:r w:rsidRPr="00781B36">
              <w:rPr>
                <w:rFonts w:ascii="宋体" w:hAnsi="宋体" w:hint="eastAsia"/>
                <w:sz w:val="24"/>
              </w:rPr>
              <w:t>1.3</w:t>
            </w:r>
          </w:p>
        </w:tc>
        <w:tc>
          <w:tcPr>
            <w:tcW w:w="1276" w:type="dxa"/>
            <w:gridSpan w:val="2"/>
            <w:vAlign w:val="center"/>
          </w:tcPr>
          <w:p w:rsidR="00781B36" w:rsidRPr="00781B36" w:rsidRDefault="00781B36" w:rsidP="00781B36">
            <w:pPr>
              <w:widowControl/>
              <w:jc w:val="center"/>
              <w:textAlignment w:val="center"/>
              <w:rPr>
                <w:rFonts w:ascii="宋体" w:hAnsi="宋体" w:hint="eastAsia"/>
                <w:b/>
                <w:sz w:val="24"/>
              </w:rPr>
            </w:pPr>
            <w:r w:rsidRPr="00781B36">
              <w:rPr>
                <w:rFonts w:ascii="宋体" w:hAnsi="宋体" w:hint="eastAsia"/>
                <w:sz w:val="24"/>
              </w:rPr>
              <w:t>★</w:t>
            </w:r>
            <w:r w:rsidRPr="00781B36">
              <w:rPr>
                <w:rStyle w:val="font21"/>
                <w:rFonts w:hint="default"/>
                <w:sz w:val="24"/>
                <w:szCs w:val="24"/>
                <w:lang w:bidi="ar"/>
              </w:rPr>
              <w:t>伤情数据储存</w:t>
            </w:r>
          </w:p>
        </w:tc>
        <w:tc>
          <w:tcPr>
            <w:tcW w:w="7796" w:type="dxa"/>
            <w:gridSpan w:val="4"/>
            <w:vAlign w:val="center"/>
          </w:tcPr>
          <w:p w:rsidR="00781B36" w:rsidRPr="00781B36" w:rsidRDefault="00781B36" w:rsidP="00781B36">
            <w:pPr>
              <w:widowControl/>
              <w:jc w:val="left"/>
              <w:textAlignment w:val="center"/>
              <w:rPr>
                <w:rFonts w:ascii="宋体" w:hAnsi="宋体" w:hint="eastAsia"/>
                <w:b/>
                <w:sz w:val="24"/>
              </w:rPr>
            </w:pPr>
            <w:r w:rsidRPr="00781B36">
              <w:rPr>
                <w:rFonts w:ascii="宋体" w:hAnsi="宋体" w:hint="eastAsia"/>
                <w:color w:val="000000"/>
                <w:kern w:val="0"/>
                <w:sz w:val="24"/>
                <w:lang w:bidi="ar"/>
              </w:rPr>
              <w:t>支持的数据类型包括：训练伤伤情案例数据、专业字典基础数据、用户数据、单位数据等；核心数据结构化储存、图像、影像信息非结构化储存；</w:t>
            </w:r>
          </w:p>
        </w:tc>
      </w:tr>
      <w:tr w:rsidR="00781B36" w:rsidRPr="00781B36" w:rsidTr="00E458BB">
        <w:trPr>
          <w:gridAfter w:val="1"/>
          <w:wAfter w:w="9" w:type="dxa"/>
          <w:trHeight w:val="454"/>
          <w:jc w:val="center"/>
        </w:trPr>
        <w:tc>
          <w:tcPr>
            <w:tcW w:w="776" w:type="dxa"/>
            <w:vAlign w:val="center"/>
          </w:tcPr>
          <w:p w:rsidR="00781B36" w:rsidRPr="00781B36" w:rsidRDefault="00781B36" w:rsidP="00781B36">
            <w:pPr>
              <w:jc w:val="center"/>
              <w:rPr>
                <w:rFonts w:ascii="宋体" w:hAnsi="宋体" w:hint="eastAsia"/>
                <w:sz w:val="24"/>
              </w:rPr>
            </w:pPr>
            <w:r w:rsidRPr="00781B36">
              <w:rPr>
                <w:rFonts w:ascii="宋体" w:hAnsi="宋体" w:hint="eastAsia"/>
                <w:sz w:val="24"/>
              </w:rPr>
              <w:t>1.4</w:t>
            </w:r>
          </w:p>
        </w:tc>
        <w:tc>
          <w:tcPr>
            <w:tcW w:w="1276" w:type="dxa"/>
            <w:gridSpan w:val="2"/>
            <w:vAlign w:val="center"/>
          </w:tcPr>
          <w:p w:rsidR="00781B36" w:rsidRPr="00781B36" w:rsidRDefault="00781B36" w:rsidP="00781B36">
            <w:pPr>
              <w:widowControl/>
              <w:jc w:val="center"/>
              <w:textAlignment w:val="center"/>
              <w:rPr>
                <w:rFonts w:ascii="宋体" w:hAnsi="宋体" w:hint="eastAsia"/>
                <w:b/>
                <w:sz w:val="24"/>
              </w:rPr>
            </w:pPr>
            <w:r w:rsidRPr="00781B36">
              <w:rPr>
                <w:rFonts w:ascii="宋体" w:hAnsi="宋体" w:hint="eastAsia"/>
                <w:sz w:val="24"/>
              </w:rPr>
              <w:t>★</w:t>
            </w:r>
            <w:r w:rsidRPr="00781B36">
              <w:rPr>
                <w:rFonts w:ascii="宋体" w:hAnsi="宋体" w:hint="eastAsia"/>
                <w:color w:val="000000"/>
                <w:kern w:val="0"/>
                <w:sz w:val="24"/>
                <w:lang w:bidi="ar"/>
              </w:rPr>
              <w:t>数据库管理</w:t>
            </w:r>
          </w:p>
        </w:tc>
        <w:tc>
          <w:tcPr>
            <w:tcW w:w="7796" w:type="dxa"/>
            <w:gridSpan w:val="4"/>
            <w:vAlign w:val="center"/>
          </w:tcPr>
          <w:p w:rsidR="00781B36" w:rsidRPr="00781B36" w:rsidRDefault="00781B36" w:rsidP="00781B36">
            <w:pPr>
              <w:widowControl/>
              <w:jc w:val="left"/>
              <w:textAlignment w:val="center"/>
              <w:rPr>
                <w:rFonts w:ascii="宋体" w:hAnsi="宋体" w:hint="eastAsia"/>
                <w:b/>
                <w:sz w:val="24"/>
              </w:rPr>
            </w:pPr>
            <w:r w:rsidRPr="00781B36">
              <w:rPr>
                <w:rFonts w:ascii="宋体" w:hAnsi="宋体" w:hint="eastAsia"/>
                <w:color w:val="000000"/>
                <w:kern w:val="0"/>
                <w:sz w:val="24"/>
                <w:lang w:bidi="ar"/>
              </w:rPr>
              <w:t>提供数据库web端管理工具，具备多用户分权限访问功能；</w:t>
            </w:r>
            <w:r w:rsidRPr="00781B36">
              <w:rPr>
                <w:rFonts w:ascii="宋体" w:hAnsi="宋体" w:hint="eastAsia"/>
                <w:color w:val="000000"/>
                <w:kern w:val="0"/>
                <w:sz w:val="24"/>
                <w:lang w:bidi="ar"/>
              </w:rPr>
              <w:br/>
              <w:t>训练伤数据批量导入、导出、数据包加密；</w:t>
            </w:r>
            <w:r w:rsidRPr="00781B36">
              <w:rPr>
                <w:rFonts w:ascii="宋体" w:hAnsi="宋体" w:hint="eastAsia"/>
                <w:color w:val="000000"/>
                <w:kern w:val="0"/>
                <w:sz w:val="24"/>
                <w:lang w:bidi="ar"/>
              </w:rPr>
              <w:br/>
              <w:t>训练伤数据手动、自动备份和恢复；</w:t>
            </w:r>
          </w:p>
        </w:tc>
      </w:tr>
      <w:tr w:rsidR="00781B36" w:rsidRPr="00781B36" w:rsidTr="00E458BB">
        <w:trPr>
          <w:gridAfter w:val="1"/>
          <w:wAfter w:w="9" w:type="dxa"/>
          <w:trHeight w:val="454"/>
          <w:jc w:val="center"/>
        </w:trPr>
        <w:tc>
          <w:tcPr>
            <w:tcW w:w="776" w:type="dxa"/>
            <w:vAlign w:val="center"/>
          </w:tcPr>
          <w:p w:rsidR="00781B36" w:rsidRPr="00781B36" w:rsidRDefault="00781B36" w:rsidP="00781B36">
            <w:pPr>
              <w:jc w:val="center"/>
              <w:rPr>
                <w:rFonts w:ascii="宋体" w:hAnsi="宋体" w:cs="仿宋" w:hint="eastAsia"/>
                <w:sz w:val="24"/>
              </w:rPr>
            </w:pPr>
            <w:r w:rsidRPr="00781B36">
              <w:rPr>
                <w:rFonts w:ascii="宋体" w:hAnsi="宋体" w:cs="仿宋" w:hint="eastAsia"/>
                <w:sz w:val="24"/>
              </w:rPr>
              <w:t>1.5</w:t>
            </w:r>
          </w:p>
        </w:tc>
        <w:tc>
          <w:tcPr>
            <w:tcW w:w="1276" w:type="dxa"/>
            <w:gridSpan w:val="2"/>
            <w:vAlign w:val="center"/>
          </w:tcPr>
          <w:p w:rsidR="00781B36" w:rsidRPr="00781B36" w:rsidRDefault="00781B36" w:rsidP="00781B36">
            <w:pPr>
              <w:widowControl/>
              <w:jc w:val="center"/>
              <w:textAlignment w:val="center"/>
              <w:rPr>
                <w:rFonts w:ascii="宋体" w:hAnsi="宋体" w:hint="eastAsia"/>
                <w:b/>
                <w:sz w:val="24"/>
              </w:rPr>
            </w:pPr>
            <w:r w:rsidRPr="00781B36">
              <w:rPr>
                <w:rFonts w:ascii="宋体" w:hAnsi="宋体" w:hint="eastAsia"/>
                <w:sz w:val="24"/>
              </w:rPr>
              <w:t>★</w:t>
            </w:r>
            <w:r w:rsidRPr="00781B36">
              <w:rPr>
                <w:rFonts w:ascii="宋体" w:hAnsi="宋体" w:hint="eastAsia"/>
                <w:color w:val="000000"/>
                <w:kern w:val="0"/>
                <w:sz w:val="24"/>
                <w:lang w:bidi="ar"/>
              </w:rPr>
              <w:t>性能指标</w:t>
            </w:r>
          </w:p>
        </w:tc>
        <w:tc>
          <w:tcPr>
            <w:tcW w:w="7796" w:type="dxa"/>
            <w:gridSpan w:val="4"/>
            <w:vAlign w:val="center"/>
          </w:tcPr>
          <w:p w:rsidR="00781B36" w:rsidRPr="00781B36" w:rsidRDefault="00781B36" w:rsidP="00781B36">
            <w:pPr>
              <w:widowControl/>
              <w:jc w:val="left"/>
              <w:textAlignment w:val="center"/>
              <w:rPr>
                <w:rFonts w:ascii="宋体" w:hAnsi="宋体" w:hint="eastAsia"/>
                <w:b/>
                <w:sz w:val="24"/>
              </w:rPr>
            </w:pPr>
            <w:r w:rsidRPr="00781B36">
              <w:rPr>
                <w:rStyle w:val="font21"/>
                <w:rFonts w:hint="default"/>
                <w:sz w:val="24"/>
                <w:szCs w:val="24"/>
                <w:lang w:bidi="ar"/>
              </w:rPr>
              <w:t>软件性能：数据插入和查询响应时间</w:t>
            </w:r>
            <w:r w:rsidRPr="00781B36">
              <w:rPr>
                <w:rStyle w:val="font41"/>
                <w:sz w:val="24"/>
                <w:szCs w:val="24"/>
                <w:lang w:bidi="ar"/>
              </w:rPr>
              <w:t>≦</w:t>
            </w:r>
            <w:r w:rsidRPr="00781B36">
              <w:rPr>
                <w:rStyle w:val="font21"/>
                <w:rFonts w:hint="default"/>
                <w:sz w:val="24"/>
                <w:szCs w:val="24"/>
                <w:lang w:bidi="ar"/>
              </w:rPr>
              <w:t>500毫秒；并发用户数≧100，事务处理能力≧150TPS；</w:t>
            </w:r>
            <w:r w:rsidRPr="00781B36">
              <w:rPr>
                <w:rStyle w:val="font21"/>
                <w:rFonts w:hint="default"/>
                <w:sz w:val="24"/>
                <w:szCs w:val="24"/>
                <w:lang w:bidi="ar"/>
              </w:rPr>
              <w:br/>
              <w:t>安全存储：敏感数据加密存储，遵循SHA/DES等基础算法模型；</w:t>
            </w:r>
            <w:r w:rsidRPr="00781B36">
              <w:rPr>
                <w:rStyle w:val="font21"/>
                <w:rFonts w:hint="default"/>
                <w:sz w:val="24"/>
                <w:szCs w:val="24"/>
                <w:lang w:bidi="ar"/>
              </w:rPr>
              <w:br/>
              <w:t>灵活性：数据模型、业务功能可灵活动态扩展；</w:t>
            </w:r>
          </w:p>
        </w:tc>
      </w:tr>
      <w:tr w:rsidR="00781B36" w:rsidRPr="00781B36" w:rsidTr="00E458BB">
        <w:trPr>
          <w:gridAfter w:val="1"/>
          <w:wAfter w:w="9" w:type="dxa"/>
          <w:trHeight w:val="454"/>
          <w:jc w:val="center"/>
        </w:trPr>
        <w:tc>
          <w:tcPr>
            <w:tcW w:w="776" w:type="dxa"/>
            <w:vAlign w:val="center"/>
          </w:tcPr>
          <w:p w:rsidR="00781B36" w:rsidRPr="00781B36" w:rsidRDefault="00781B36" w:rsidP="00781B36">
            <w:pPr>
              <w:jc w:val="center"/>
              <w:rPr>
                <w:rFonts w:ascii="宋体" w:hAnsi="宋体" w:hint="eastAsia"/>
                <w:sz w:val="24"/>
              </w:rPr>
            </w:pPr>
            <w:r w:rsidRPr="00781B36">
              <w:rPr>
                <w:rFonts w:ascii="宋体" w:hAnsi="宋体" w:hint="eastAsia"/>
                <w:sz w:val="24"/>
              </w:rPr>
              <w:t>2</w:t>
            </w:r>
          </w:p>
        </w:tc>
        <w:tc>
          <w:tcPr>
            <w:tcW w:w="1276" w:type="dxa"/>
            <w:gridSpan w:val="2"/>
            <w:vAlign w:val="center"/>
          </w:tcPr>
          <w:p w:rsidR="00781B36" w:rsidRPr="00781B36" w:rsidRDefault="00781B36" w:rsidP="00781B36">
            <w:pPr>
              <w:widowControl/>
              <w:jc w:val="center"/>
              <w:textAlignment w:val="center"/>
              <w:rPr>
                <w:rFonts w:ascii="宋体" w:hAnsi="宋体" w:hint="eastAsia"/>
                <w:b/>
                <w:sz w:val="24"/>
              </w:rPr>
            </w:pPr>
            <w:r w:rsidRPr="00781B36">
              <w:rPr>
                <w:rFonts w:ascii="宋体" w:hAnsi="宋体" w:hint="eastAsia"/>
                <w:color w:val="000000"/>
                <w:kern w:val="0"/>
                <w:sz w:val="24"/>
                <w:lang w:bidi="ar"/>
              </w:rPr>
              <w:t>训练伤数据管理系</w:t>
            </w:r>
            <w:r w:rsidRPr="00781B36">
              <w:rPr>
                <w:rFonts w:ascii="宋体" w:hAnsi="宋体" w:hint="eastAsia"/>
                <w:color w:val="000000"/>
                <w:kern w:val="0"/>
                <w:sz w:val="24"/>
                <w:lang w:bidi="ar"/>
              </w:rPr>
              <w:lastRenderedPageBreak/>
              <w:t>统软件</w:t>
            </w:r>
          </w:p>
        </w:tc>
        <w:tc>
          <w:tcPr>
            <w:tcW w:w="7796" w:type="dxa"/>
            <w:gridSpan w:val="4"/>
            <w:vAlign w:val="center"/>
          </w:tcPr>
          <w:p w:rsidR="00781B36" w:rsidRPr="00781B36" w:rsidRDefault="00781B36" w:rsidP="00781B36">
            <w:pPr>
              <w:widowControl/>
              <w:jc w:val="left"/>
              <w:textAlignment w:val="center"/>
              <w:rPr>
                <w:rFonts w:ascii="宋体" w:hAnsi="宋体" w:hint="eastAsia"/>
                <w:b/>
                <w:sz w:val="24"/>
              </w:rPr>
            </w:pPr>
            <w:r w:rsidRPr="00781B36">
              <w:rPr>
                <w:rFonts w:ascii="宋体" w:hAnsi="宋体" w:hint="eastAsia"/>
                <w:color w:val="000000"/>
                <w:kern w:val="0"/>
                <w:sz w:val="24"/>
                <w:lang w:bidi="ar"/>
              </w:rPr>
              <w:lastRenderedPageBreak/>
              <w:t>包括训练伤数据采集和训练伤数据库管理功能</w:t>
            </w:r>
          </w:p>
        </w:tc>
      </w:tr>
      <w:tr w:rsidR="00781B36" w:rsidRPr="00781B36" w:rsidTr="00E458BB">
        <w:trPr>
          <w:gridAfter w:val="1"/>
          <w:wAfter w:w="9" w:type="dxa"/>
          <w:trHeight w:val="454"/>
          <w:jc w:val="center"/>
        </w:trPr>
        <w:tc>
          <w:tcPr>
            <w:tcW w:w="776" w:type="dxa"/>
            <w:vAlign w:val="center"/>
          </w:tcPr>
          <w:p w:rsidR="00781B36" w:rsidRPr="00781B36" w:rsidRDefault="00781B36" w:rsidP="00781B36">
            <w:pPr>
              <w:jc w:val="center"/>
              <w:rPr>
                <w:rFonts w:ascii="宋体" w:hAnsi="宋体"/>
                <w:sz w:val="24"/>
              </w:rPr>
            </w:pPr>
            <w:bookmarkStart w:id="1" w:name="_GoBack" w:colFirst="1" w:colLast="1"/>
            <w:r w:rsidRPr="00781B36">
              <w:rPr>
                <w:rFonts w:ascii="宋体" w:hAnsi="宋体" w:hint="eastAsia"/>
                <w:sz w:val="24"/>
              </w:rPr>
              <w:t>2.1</w:t>
            </w:r>
          </w:p>
        </w:tc>
        <w:tc>
          <w:tcPr>
            <w:tcW w:w="1276" w:type="dxa"/>
            <w:gridSpan w:val="2"/>
            <w:vAlign w:val="center"/>
          </w:tcPr>
          <w:p w:rsidR="00781B36" w:rsidRPr="00781B36" w:rsidRDefault="00781B36" w:rsidP="00781B36">
            <w:pPr>
              <w:widowControl/>
              <w:jc w:val="center"/>
              <w:textAlignment w:val="center"/>
              <w:rPr>
                <w:rFonts w:ascii="宋体" w:hAnsi="宋体" w:hint="eastAsia"/>
                <w:b/>
                <w:sz w:val="24"/>
              </w:rPr>
            </w:pPr>
            <w:r w:rsidRPr="00781B36">
              <w:rPr>
                <w:rFonts w:ascii="宋体" w:hAnsi="宋体" w:hint="eastAsia"/>
                <w:sz w:val="24"/>
              </w:rPr>
              <w:t>★</w:t>
            </w:r>
            <w:r w:rsidRPr="00781B36">
              <w:rPr>
                <w:rStyle w:val="font21"/>
                <w:rFonts w:hint="default"/>
                <w:sz w:val="24"/>
                <w:szCs w:val="24"/>
                <w:lang w:bidi="ar"/>
              </w:rPr>
              <w:t>训练伤数据采集</w:t>
            </w:r>
          </w:p>
        </w:tc>
        <w:tc>
          <w:tcPr>
            <w:tcW w:w="7796" w:type="dxa"/>
            <w:gridSpan w:val="4"/>
            <w:vAlign w:val="center"/>
          </w:tcPr>
          <w:p w:rsidR="00781B36" w:rsidRPr="00781B36" w:rsidRDefault="00781B36" w:rsidP="00781B36">
            <w:pPr>
              <w:widowControl/>
              <w:jc w:val="left"/>
              <w:textAlignment w:val="center"/>
              <w:rPr>
                <w:rFonts w:ascii="宋体" w:hAnsi="宋体" w:hint="eastAsia"/>
                <w:color w:val="000000"/>
                <w:kern w:val="0"/>
                <w:sz w:val="24"/>
                <w:lang w:bidi="ar"/>
              </w:rPr>
            </w:pPr>
            <w:r w:rsidRPr="00781B36">
              <w:rPr>
                <w:rFonts w:ascii="宋体" w:hAnsi="宋体" w:hint="eastAsia"/>
                <w:color w:val="000000"/>
                <w:kern w:val="0"/>
                <w:sz w:val="24"/>
                <w:lang w:bidi="ar"/>
              </w:rPr>
              <w:t>支持基层单位卫生士官新增伤情详细信息，支持多场景多维度伤情数据；</w:t>
            </w:r>
            <w:r w:rsidRPr="00781B36">
              <w:rPr>
                <w:rFonts w:ascii="宋体" w:hAnsi="宋体" w:hint="eastAsia"/>
                <w:color w:val="000000"/>
                <w:kern w:val="0"/>
                <w:sz w:val="24"/>
                <w:lang w:bidi="ar"/>
              </w:rPr>
              <w:br/>
              <w:t>支持查询已新增的伤情列表，并查看详情；</w:t>
            </w:r>
            <w:r w:rsidRPr="00781B36">
              <w:rPr>
                <w:rFonts w:ascii="宋体" w:hAnsi="宋体" w:hint="eastAsia"/>
                <w:color w:val="000000"/>
                <w:kern w:val="0"/>
                <w:sz w:val="24"/>
                <w:lang w:bidi="ar"/>
              </w:rPr>
              <w:br/>
              <w:t>支持多维度查询伤情信息；</w:t>
            </w:r>
            <w:r w:rsidRPr="00781B36">
              <w:rPr>
                <w:rFonts w:ascii="宋体" w:hAnsi="宋体" w:hint="eastAsia"/>
                <w:color w:val="000000"/>
                <w:kern w:val="0"/>
                <w:sz w:val="24"/>
                <w:lang w:bidi="ar"/>
              </w:rPr>
              <w:br/>
              <w:t>支持查询个人伤情的列表和详情；</w:t>
            </w:r>
            <w:r w:rsidRPr="00781B36">
              <w:rPr>
                <w:rFonts w:ascii="宋体" w:hAnsi="宋体" w:hint="eastAsia"/>
                <w:color w:val="000000"/>
                <w:kern w:val="0"/>
                <w:sz w:val="24"/>
                <w:lang w:bidi="ar"/>
              </w:rPr>
              <w:br/>
              <w:t>用户信息由后台管理员导入，用户不得自行修改</w:t>
            </w:r>
          </w:p>
          <w:p w:rsidR="00781B36" w:rsidRPr="00781B36" w:rsidRDefault="00781B36" w:rsidP="00781B36">
            <w:pPr>
              <w:widowControl/>
              <w:jc w:val="left"/>
              <w:textAlignment w:val="center"/>
              <w:rPr>
                <w:rFonts w:ascii="宋体" w:hAnsi="宋体" w:hint="eastAsia"/>
                <w:color w:val="000000"/>
                <w:kern w:val="0"/>
                <w:sz w:val="24"/>
                <w:lang w:bidi="ar"/>
              </w:rPr>
            </w:pPr>
            <w:r w:rsidRPr="00781B36">
              <w:rPr>
                <w:rFonts w:ascii="宋体" w:hAnsi="宋体" w:hint="eastAsia"/>
                <w:color w:val="000000"/>
                <w:kern w:val="0"/>
                <w:sz w:val="24"/>
                <w:lang w:bidi="ar"/>
              </w:rPr>
              <w:t>支持在没有网络的情况下离线上报伤情数据,在网络恢复后自动同步至系统服务器</w:t>
            </w:r>
          </w:p>
          <w:p w:rsidR="00781B36" w:rsidRPr="00781B36" w:rsidRDefault="00781B36" w:rsidP="00781B36">
            <w:pPr>
              <w:widowControl/>
              <w:jc w:val="left"/>
              <w:textAlignment w:val="center"/>
              <w:rPr>
                <w:rFonts w:ascii="宋体" w:hAnsi="宋体" w:hint="eastAsia"/>
                <w:color w:val="000000"/>
                <w:kern w:val="0"/>
                <w:sz w:val="24"/>
                <w:lang w:bidi="ar"/>
              </w:rPr>
            </w:pPr>
            <w:r w:rsidRPr="00781B36">
              <w:rPr>
                <w:rFonts w:ascii="宋体" w:hAnsi="宋体" w:hint="eastAsia"/>
                <w:color w:val="000000"/>
                <w:kern w:val="0"/>
                <w:sz w:val="24"/>
                <w:lang w:bidi="ar"/>
              </w:rPr>
              <w:t>系统支持B/S,C/S架构两种模式</w:t>
            </w:r>
          </w:p>
          <w:p w:rsidR="00781B36" w:rsidRPr="00781B36" w:rsidRDefault="00781B36" w:rsidP="00781B36">
            <w:pPr>
              <w:widowControl/>
              <w:jc w:val="left"/>
              <w:textAlignment w:val="center"/>
              <w:rPr>
                <w:rFonts w:ascii="宋体" w:hAnsi="宋体" w:hint="eastAsia"/>
                <w:color w:val="000000"/>
                <w:kern w:val="0"/>
                <w:sz w:val="24"/>
                <w:lang w:bidi="ar"/>
              </w:rPr>
            </w:pPr>
            <w:r w:rsidRPr="00781B36">
              <w:rPr>
                <w:rFonts w:ascii="宋体" w:hAnsi="宋体" w:hint="eastAsia"/>
                <w:color w:val="000000"/>
                <w:kern w:val="0"/>
                <w:sz w:val="24"/>
                <w:lang w:bidi="ar"/>
              </w:rPr>
              <w:t>采用C/S模式的客户端软件，在有网络的情况下可自动升级软件</w:t>
            </w:r>
          </w:p>
          <w:p w:rsidR="00781B36" w:rsidRPr="00781B36" w:rsidRDefault="00781B36" w:rsidP="00781B36">
            <w:pPr>
              <w:widowControl/>
              <w:jc w:val="left"/>
              <w:textAlignment w:val="center"/>
              <w:rPr>
                <w:rFonts w:ascii="宋体" w:hAnsi="宋体" w:hint="eastAsia"/>
                <w:color w:val="000000"/>
                <w:kern w:val="0"/>
                <w:sz w:val="24"/>
                <w:lang w:bidi="ar"/>
              </w:rPr>
            </w:pPr>
            <w:r w:rsidRPr="00781B36">
              <w:rPr>
                <w:rFonts w:ascii="宋体" w:hAnsi="宋体" w:hint="eastAsia"/>
                <w:color w:val="000000"/>
                <w:kern w:val="0"/>
                <w:sz w:val="24"/>
                <w:lang w:bidi="ar"/>
              </w:rPr>
              <w:t>采用C/S模式的客户端软件，可离线上报伤情数据</w:t>
            </w:r>
          </w:p>
        </w:tc>
      </w:tr>
      <w:tr w:rsidR="00781B36" w:rsidRPr="00781B36" w:rsidTr="00E458BB">
        <w:trPr>
          <w:gridAfter w:val="1"/>
          <w:wAfter w:w="9" w:type="dxa"/>
          <w:trHeight w:val="454"/>
          <w:jc w:val="center"/>
        </w:trPr>
        <w:tc>
          <w:tcPr>
            <w:tcW w:w="776" w:type="dxa"/>
            <w:vAlign w:val="center"/>
          </w:tcPr>
          <w:p w:rsidR="00781B36" w:rsidRPr="00781B36" w:rsidRDefault="00781B36" w:rsidP="00781B36">
            <w:pPr>
              <w:jc w:val="center"/>
              <w:rPr>
                <w:rFonts w:ascii="宋体" w:hAnsi="宋体" w:hint="eastAsia"/>
                <w:sz w:val="24"/>
              </w:rPr>
            </w:pPr>
            <w:r w:rsidRPr="00781B36">
              <w:rPr>
                <w:rFonts w:ascii="宋体" w:hAnsi="宋体" w:hint="eastAsia"/>
                <w:sz w:val="24"/>
              </w:rPr>
              <w:t>2.2</w:t>
            </w:r>
          </w:p>
        </w:tc>
        <w:tc>
          <w:tcPr>
            <w:tcW w:w="1276" w:type="dxa"/>
            <w:gridSpan w:val="2"/>
            <w:vAlign w:val="center"/>
          </w:tcPr>
          <w:p w:rsidR="00781B36" w:rsidRPr="00781B36" w:rsidRDefault="00781B36" w:rsidP="00781B36">
            <w:pPr>
              <w:widowControl/>
              <w:jc w:val="center"/>
              <w:textAlignment w:val="center"/>
              <w:rPr>
                <w:rFonts w:ascii="宋体" w:hAnsi="宋体" w:hint="eastAsia"/>
                <w:b/>
                <w:sz w:val="24"/>
              </w:rPr>
            </w:pPr>
            <w:r w:rsidRPr="00781B36">
              <w:rPr>
                <w:rFonts w:ascii="宋体" w:hAnsi="宋体" w:hint="eastAsia"/>
                <w:sz w:val="24"/>
              </w:rPr>
              <w:t>★</w:t>
            </w:r>
            <w:r w:rsidRPr="00781B36">
              <w:rPr>
                <w:rStyle w:val="font21"/>
                <w:rFonts w:hint="default"/>
                <w:sz w:val="24"/>
                <w:szCs w:val="24"/>
                <w:lang w:bidi="ar"/>
              </w:rPr>
              <w:t>训练伤数据库管理</w:t>
            </w:r>
          </w:p>
        </w:tc>
        <w:tc>
          <w:tcPr>
            <w:tcW w:w="7796" w:type="dxa"/>
            <w:gridSpan w:val="4"/>
            <w:vAlign w:val="center"/>
          </w:tcPr>
          <w:p w:rsidR="00781B36" w:rsidRPr="00781B36" w:rsidRDefault="00781B36" w:rsidP="00781B36">
            <w:pPr>
              <w:widowControl/>
              <w:jc w:val="left"/>
              <w:textAlignment w:val="center"/>
              <w:rPr>
                <w:rFonts w:ascii="宋体" w:hAnsi="宋体"/>
                <w:color w:val="000000"/>
                <w:kern w:val="0"/>
                <w:sz w:val="24"/>
                <w:lang w:bidi="ar"/>
              </w:rPr>
            </w:pPr>
            <w:r w:rsidRPr="00781B36">
              <w:rPr>
                <w:rFonts w:ascii="宋体" w:hAnsi="宋体" w:hint="eastAsia"/>
                <w:color w:val="000000"/>
                <w:kern w:val="0"/>
                <w:sz w:val="24"/>
                <w:lang w:bidi="ar"/>
              </w:rPr>
              <w:t>支持批量导入基层单位上报的伤情数据；</w:t>
            </w:r>
            <w:r w:rsidRPr="00781B36">
              <w:rPr>
                <w:rFonts w:ascii="宋体" w:hAnsi="宋体" w:hint="eastAsia"/>
                <w:color w:val="000000"/>
                <w:kern w:val="0"/>
                <w:sz w:val="24"/>
                <w:lang w:bidi="ar"/>
              </w:rPr>
              <w:br/>
              <w:t>支持手工录入基层单位伤情数据问卷调查结果；</w:t>
            </w:r>
            <w:r w:rsidRPr="00781B36">
              <w:rPr>
                <w:rFonts w:ascii="宋体" w:hAnsi="宋体" w:hint="eastAsia"/>
                <w:color w:val="000000"/>
                <w:kern w:val="0"/>
                <w:sz w:val="24"/>
                <w:lang w:bidi="ar"/>
              </w:rPr>
              <w:br/>
              <w:t>支持显示所有训练伤的列表，可分类筛选查询；</w:t>
            </w:r>
            <w:r w:rsidRPr="00781B36">
              <w:rPr>
                <w:rFonts w:ascii="宋体" w:hAnsi="宋体" w:hint="eastAsia"/>
                <w:color w:val="000000"/>
                <w:kern w:val="0"/>
                <w:sz w:val="24"/>
                <w:lang w:bidi="ar"/>
              </w:rPr>
              <w:br/>
              <w:t>支持多维度查询伤情信息；</w:t>
            </w:r>
            <w:r w:rsidRPr="00781B36">
              <w:rPr>
                <w:rFonts w:ascii="宋体" w:hAnsi="宋体" w:hint="eastAsia"/>
                <w:color w:val="000000"/>
                <w:kern w:val="0"/>
                <w:sz w:val="24"/>
                <w:lang w:bidi="ar"/>
              </w:rPr>
              <w:br/>
              <w:t>支持各类型伤情数据的导出；</w:t>
            </w:r>
            <w:r w:rsidRPr="00781B36">
              <w:rPr>
                <w:rFonts w:ascii="宋体" w:hAnsi="宋体" w:hint="eastAsia"/>
                <w:color w:val="000000"/>
                <w:kern w:val="0"/>
                <w:sz w:val="24"/>
                <w:lang w:bidi="ar"/>
              </w:rPr>
              <w:br/>
              <w:t>对训练伤病案例进行恢复建议和康复指导方案；</w:t>
            </w:r>
            <w:r w:rsidRPr="00781B36">
              <w:rPr>
                <w:rFonts w:ascii="宋体" w:hAnsi="宋体" w:hint="eastAsia"/>
                <w:color w:val="000000"/>
                <w:kern w:val="0"/>
                <w:sz w:val="24"/>
                <w:lang w:bidi="ar"/>
              </w:rPr>
              <w:br/>
              <w:t>预留军事体育训练伤康复系统对接端口；</w:t>
            </w:r>
            <w:r w:rsidRPr="00781B36">
              <w:rPr>
                <w:rFonts w:ascii="宋体" w:hAnsi="宋体" w:hint="eastAsia"/>
                <w:color w:val="000000"/>
                <w:kern w:val="0"/>
                <w:sz w:val="24"/>
                <w:lang w:bidi="ar"/>
              </w:rPr>
              <w:br/>
              <w:t>支持用户分级管理、角色管理和权限管理，后台可灵活配置每个级别、每个角色或每个用户的操作权限和数据权限，实现不同用户仅能使用后台授权的功能、查看后台授权的数据。</w:t>
            </w:r>
          </w:p>
          <w:p w:rsidR="00781B36" w:rsidRPr="00781B36" w:rsidRDefault="00781B36" w:rsidP="00781B36">
            <w:pPr>
              <w:widowControl/>
              <w:jc w:val="left"/>
              <w:textAlignment w:val="center"/>
              <w:rPr>
                <w:rFonts w:ascii="宋体" w:hAnsi="宋体"/>
                <w:color w:val="000000"/>
                <w:kern w:val="0"/>
                <w:sz w:val="24"/>
                <w:lang w:bidi="ar"/>
              </w:rPr>
            </w:pPr>
            <w:r w:rsidRPr="00781B36">
              <w:rPr>
                <w:rFonts w:ascii="宋体" w:hAnsi="宋体" w:hint="eastAsia"/>
                <w:color w:val="000000"/>
                <w:kern w:val="0"/>
                <w:sz w:val="24"/>
                <w:lang w:bidi="ar"/>
              </w:rPr>
              <w:t>数据统计-支持按多维度查询统计；</w:t>
            </w:r>
          </w:p>
          <w:p w:rsidR="00781B36" w:rsidRPr="00781B36" w:rsidRDefault="00781B36" w:rsidP="00781B36">
            <w:pPr>
              <w:widowControl/>
              <w:jc w:val="left"/>
              <w:textAlignment w:val="center"/>
              <w:rPr>
                <w:rFonts w:ascii="宋体" w:hAnsi="宋体" w:hint="eastAsia"/>
                <w:b/>
                <w:sz w:val="24"/>
              </w:rPr>
            </w:pPr>
            <w:r w:rsidRPr="00781B36">
              <w:rPr>
                <w:rFonts w:ascii="宋体" w:hAnsi="宋体" w:hint="eastAsia"/>
                <w:color w:val="000000"/>
                <w:kern w:val="0"/>
                <w:sz w:val="24"/>
                <w:lang w:bidi="ar"/>
              </w:rPr>
              <w:t>数据统计-支持按年月日统计系统访问量</w:t>
            </w:r>
          </w:p>
        </w:tc>
      </w:tr>
      <w:tr w:rsidR="00781B36" w:rsidRPr="00781B36" w:rsidTr="00E458BB">
        <w:trPr>
          <w:gridAfter w:val="1"/>
          <w:wAfter w:w="9" w:type="dxa"/>
          <w:trHeight w:val="454"/>
          <w:jc w:val="center"/>
        </w:trPr>
        <w:tc>
          <w:tcPr>
            <w:tcW w:w="776" w:type="dxa"/>
            <w:vAlign w:val="center"/>
          </w:tcPr>
          <w:p w:rsidR="00781B36" w:rsidRPr="00781B36" w:rsidRDefault="00781B36" w:rsidP="00781B36">
            <w:pPr>
              <w:jc w:val="center"/>
              <w:rPr>
                <w:rFonts w:ascii="宋体" w:hAnsi="宋体"/>
                <w:sz w:val="24"/>
              </w:rPr>
            </w:pPr>
            <w:r w:rsidRPr="00781B36">
              <w:rPr>
                <w:rFonts w:ascii="宋体" w:hAnsi="宋体" w:hint="eastAsia"/>
                <w:sz w:val="24"/>
              </w:rPr>
              <w:t>2.3</w:t>
            </w:r>
          </w:p>
        </w:tc>
        <w:tc>
          <w:tcPr>
            <w:tcW w:w="1276" w:type="dxa"/>
            <w:gridSpan w:val="2"/>
            <w:vAlign w:val="center"/>
          </w:tcPr>
          <w:p w:rsidR="00781B36" w:rsidRPr="00781B36" w:rsidRDefault="00781B36" w:rsidP="00781B36">
            <w:pPr>
              <w:widowControl/>
              <w:jc w:val="center"/>
              <w:textAlignment w:val="center"/>
              <w:rPr>
                <w:rFonts w:ascii="宋体" w:hAnsi="宋体" w:hint="eastAsia"/>
                <w:b/>
                <w:sz w:val="24"/>
              </w:rPr>
            </w:pPr>
            <w:r w:rsidRPr="00781B36">
              <w:rPr>
                <w:rFonts w:ascii="宋体" w:hAnsi="宋体" w:hint="eastAsia"/>
                <w:sz w:val="24"/>
              </w:rPr>
              <w:t>★</w:t>
            </w:r>
            <w:r w:rsidRPr="00781B36">
              <w:rPr>
                <w:rFonts w:ascii="宋体" w:hAnsi="宋体" w:hint="eastAsia"/>
                <w:color w:val="000000"/>
                <w:kern w:val="0"/>
                <w:sz w:val="24"/>
                <w:lang w:bidi="ar"/>
              </w:rPr>
              <w:t>性能参数</w:t>
            </w:r>
          </w:p>
        </w:tc>
        <w:tc>
          <w:tcPr>
            <w:tcW w:w="7796" w:type="dxa"/>
            <w:gridSpan w:val="4"/>
            <w:vAlign w:val="center"/>
          </w:tcPr>
          <w:p w:rsidR="00781B36" w:rsidRPr="00781B36" w:rsidRDefault="00781B36" w:rsidP="00781B36">
            <w:pPr>
              <w:widowControl/>
              <w:jc w:val="left"/>
              <w:textAlignment w:val="center"/>
              <w:rPr>
                <w:rFonts w:ascii="宋体" w:hAnsi="宋体" w:hint="eastAsia"/>
                <w:b/>
                <w:sz w:val="24"/>
              </w:rPr>
            </w:pPr>
            <w:r w:rsidRPr="00781B36">
              <w:rPr>
                <w:rFonts w:ascii="宋体" w:hAnsi="宋体" w:hint="eastAsia"/>
                <w:color w:val="000000"/>
                <w:kern w:val="0"/>
                <w:sz w:val="24"/>
                <w:lang w:bidi="ar"/>
              </w:rPr>
              <w:t>基于J2EE技术，Spring boot等技术，</w:t>
            </w:r>
            <w:proofErr w:type="spellStart"/>
            <w:r w:rsidRPr="00781B36">
              <w:rPr>
                <w:rFonts w:ascii="宋体" w:hAnsi="宋体" w:hint="eastAsia"/>
                <w:color w:val="000000"/>
                <w:kern w:val="0"/>
                <w:sz w:val="24"/>
                <w:lang w:bidi="ar"/>
              </w:rPr>
              <w:t>shiro</w:t>
            </w:r>
            <w:proofErr w:type="spellEnd"/>
            <w:r w:rsidRPr="00781B36">
              <w:rPr>
                <w:rFonts w:ascii="宋体" w:hAnsi="宋体" w:hint="eastAsia"/>
                <w:color w:val="000000"/>
                <w:kern w:val="0"/>
                <w:sz w:val="24"/>
                <w:lang w:bidi="ar"/>
              </w:rPr>
              <w:t>做权限控制，B/S分层架构设计，先进成熟的前端组件化技术和</w:t>
            </w:r>
            <w:proofErr w:type="spellStart"/>
            <w:r w:rsidRPr="00781B36">
              <w:rPr>
                <w:rFonts w:ascii="宋体" w:hAnsi="宋体" w:hint="eastAsia"/>
                <w:color w:val="000000"/>
                <w:kern w:val="0"/>
                <w:sz w:val="24"/>
                <w:lang w:bidi="ar"/>
              </w:rPr>
              <w:t>WEBService</w:t>
            </w:r>
            <w:proofErr w:type="spellEnd"/>
            <w:r w:rsidRPr="00781B36">
              <w:rPr>
                <w:rFonts w:ascii="宋体" w:hAnsi="宋体" w:hint="eastAsia"/>
                <w:color w:val="000000"/>
                <w:kern w:val="0"/>
                <w:sz w:val="24"/>
                <w:lang w:bidi="ar"/>
              </w:rPr>
              <w:t>控制服务框架；</w:t>
            </w:r>
            <w:r w:rsidRPr="00781B36">
              <w:rPr>
                <w:rFonts w:ascii="宋体" w:hAnsi="宋体" w:hint="eastAsia"/>
                <w:color w:val="000000"/>
                <w:kern w:val="0"/>
                <w:sz w:val="24"/>
                <w:lang w:bidi="ar"/>
              </w:rPr>
              <w:br/>
              <w:t>信息通信基于HTTPS/SSL双向认证和加密技术、数据传输遵循JSON、XML等通用格式，符合oAuth2认证授权安全管理标准。</w:t>
            </w:r>
            <w:r w:rsidRPr="00781B36">
              <w:rPr>
                <w:rFonts w:ascii="宋体" w:hAnsi="宋体" w:hint="eastAsia"/>
                <w:color w:val="000000"/>
                <w:kern w:val="0"/>
                <w:sz w:val="24"/>
                <w:lang w:bidi="ar"/>
              </w:rPr>
              <w:br/>
              <w:t>系统的访问并发用户数100人；</w:t>
            </w:r>
            <w:r w:rsidRPr="00781B36">
              <w:rPr>
                <w:rFonts w:ascii="宋体" w:hAnsi="宋体" w:hint="eastAsia"/>
                <w:color w:val="000000"/>
                <w:kern w:val="0"/>
                <w:sz w:val="24"/>
                <w:lang w:bidi="ar"/>
              </w:rPr>
              <w:br/>
              <w:t>系统操作响应时间≦3秒，系统可用性≧99.99%</w:t>
            </w:r>
          </w:p>
        </w:tc>
      </w:tr>
      <w:bookmarkEnd w:id="1"/>
      <w:tr w:rsidR="00781B36" w:rsidRPr="00781B36" w:rsidTr="00FD048A">
        <w:trPr>
          <w:gridAfter w:val="1"/>
          <w:wAfter w:w="9" w:type="dxa"/>
          <w:trHeight w:val="454"/>
          <w:jc w:val="center"/>
        </w:trPr>
        <w:tc>
          <w:tcPr>
            <w:tcW w:w="9848" w:type="dxa"/>
            <w:gridSpan w:val="7"/>
            <w:vAlign w:val="center"/>
          </w:tcPr>
          <w:p w:rsidR="00781B36" w:rsidRPr="00781B36" w:rsidRDefault="00781B36" w:rsidP="00781B36">
            <w:pPr>
              <w:widowControl/>
              <w:jc w:val="center"/>
              <w:rPr>
                <w:rFonts w:ascii="宋体" w:hAnsi="宋体" w:cs="仿宋"/>
                <w:sz w:val="24"/>
              </w:rPr>
            </w:pPr>
            <w:r w:rsidRPr="00781B36">
              <w:rPr>
                <w:rFonts w:ascii="宋体" w:hAnsi="宋体" w:cs="仿宋" w:hint="eastAsia"/>
                <w:sz w:val="24"/>
              </w:rPr>
              <w:t>售后服务要求</w:t>
            </w:r>
          </w:p>
        </w:tc>
      </w:tr>
      <w:tr w:rsidR="00781B36" w:rsidRPr="00781B36" w:rsidTr="00E458BB">
        <w:trPr>
          <w:gridAfter w:val="1"/>
          <w:wAfter w:w="9" w:type="dxa"/>
          <w:trHeight w:val="454"/>
          <w:jc w:val="center"/>
        </w:trPr>
        <w:tc>
          <w:tcPr>
            <w:tcW w:w="776" w:type="dxa"/>
            <w:vAlign w:val="center"/>
          </w:tcPr>
          <w:p w:rsidR="00781B36" w:rsidRPr="00781B36" w:rsidRDefault="00781B36" w:rsidP="00781B36">
            <w:pPr>
              <w:jc w:val="center"/>
              <w:rPr>
                <w:rFonts w:ascii="宋体" w:hAnsi="宋体" w:hint="eastAsia"/>
                <w:sz w:val="24"/>
              </w:rPr>
            </w:pPr>
            <w:r w:rsidRPr="00781B36">
              <w:rPr>
                <w:rFonts w:ascii="宋体" w:hAnsi="宋体" w:hint="eastAsia"/>
                <w:sz w:val="24"/>
              </w:rPr>
              <w:t>1</w:t>
            </w:r>
          </w:p>
        </w:tc>
        <w:tc>
          <w:tcPr>
            <w:tcW w:w="1276" w:type="dxa"/>
            <w:gridSpan w:val="2"/>
            <w:vAlign w:val="center"/>
          </w:tcPr>
          <w:p w:rsidR="00781B36" w:rsidRPr="00781B36" w:rsidRDefault="00781B36" w:rsidP="00781B36">
            <w:pPr>
              <w:jc w:val="center"/>
              <w:rPr>
                <w:rFonts w:ascii="宋体" w:hAnsi="宋体" w:cs="仿宋" w:hint="eastAsia"/>
                <w:sz w:val="24"/>
              </w:rPr>
            </w:pPr>
            <w:r w:rsidRPr="00781B36">
              <w:rPr>
                <w:rFonts w:ascii="宋体" w:hAnsi="宋体" w:cs="仿宋" w:hint="eastAsia"/>
                <w:sz w:val="24"/>
              </w:rPr>
              <w:t>质保期</w:t>
            </w:r>
          </w:p>
        </w:tc>
        <w:tc>
          <w:tcPr>
            <w:tcW w:w="7796" w:type="dxa"/>
            <w:gridSpan w:val="4"/>
            <w:vAlign w:val="center"/>
          </w:tcPr>
          <w:p w:rsidR="00781B36" w:rsidRPr="00781B36" w:rsidRDefault="00781B36" w:rsidP="00781B36">
            <w:pPr>
              <w:widowControl/>
              <w:jc w:val="left"/>
              <w:textAlignment w:val="center"/>
              <w:rPr>
                <w:rFonts w:ascii="宋体" w:hAnsi="宋体"/>
                <w:sz w:val="24"/>
              </w:rPr>
            </w:pPr>
            <w:r w:rsidRPr="00781B36">
              <w:rPr>
                <w:rFonts w:ascii="宋体" w:hAnsi="宋体" w:hint="eastAsia"/>
                <w:kern w:val="0"/>
                <w:sz w:val="24"/>
                <w:lang w:bidi="ar"/>
              </w:rPr>
              <w:t>2年</w:t>
            </w:r>
          </w:p>
        </w:tc>
      </w:tr>
      <w:tr w:rsidR="00781B36" w:rsidRPr="00781B36" w:rsidTr="00E458BB">
        <w:trPr>
          <w:gridAfter w:val="1"/>
          <w:wAfter w:w="9" w:type="dxa"/>
          <w:trHeight w:val="454"/>
          <w:jc w:val="center"/>
        </w:trPr>
        <w:tc>
          <w:tcPr>
            <w:tcW w:w="776" w:type="dxa"/>
            <w:vAlign w:val="center"/>
          </w:tcPr>
          <w:p w:rsidR="00781B36" w:rsidRPr="00781B36" w:rsidRDefault="00781B36" w:rsidP="00781B36">
            <w:pPr>
              <w:jc w:val="center"/>
              <w:rPr>
                <w:rFonts w:ascii="宋体" w:hAnsi="宋体" w:hint="eastAsia"/>
                <w:sz w:val="24"/>
              </w:rPr>
            </w:pPr>
            <w:r w:rsidRPr="00781B36">
              <w:rPr>
                <w:rFonts w:ascii="宋体" w:hAnsi="宋体" w:hint="eastAsia"/>
                <w:sz w:val="24"/>
              </w:rPr>
              <w:t>2</w:t>
            </w:r>
          </w:p>
        </w:tc>
        <w:tc>
          <w:tcPr>
            <w:tcW w:w="1276" w:type="dxa"/>
            <w:gridSpan w:val="2"/>
            <w:vAlign w:val="center"/>
          </w:tcPr>
          <w:p w:rsidR="00781B36" w:rsidRPr="00781B36" w:rsidRDefault="00781B36" w:rsidP="00781B36">
            <w:pPr>
              <w:jc w:val="center"/>
              <w:rPr>
                <w:rFonts w:ascii="宋体" w:hAnsi="宋体" w:cs="仿宋" w:hint="eastAsia"/>
                <w:sz w:val="24"/>
              </w:rPr>
            </w:pPr>
            <w:r w:rsidRPr="00781B36">
              <w:rPr>
                <w:rFonts w:ascii="宋体" w:hAnsi="宋体" w:cs="仿宋" w:hint="eastAsia"/>
                <w:sz w:val="24"/>
              </w:rPr>
              <w:t>备件库</w:t>
            </w:r>
          </w:p>
        </w:tc>
        <w:tc>
          <w:tcPr>
            <w:tcW w:w="7796" w:type="dxa"/>
            <w:gridSpan w:val="4"/>
            <w:vAlign w:val="center"/>
          </w:tcPr>
          <w:p w:rsidR="00781B36" w:rsidRPr="00781B36" w:rsidRDefault="00781B36" w:rsidP="00781B36">
            <w:pPr>
              <w:widowControl/>
              <w:jc w:val="left"/>
              <w:textAlignment w:val="center"/>
              <w:rPr>
                <w:rFonts w:ascii="宋体" w:hAnsi="宋体" w:hint="eastAsia"/>
                <w:sz w:val="24"/>
              </w:rPr>
            </w:pPr>
            <w:r w:rsidRPr="00781B36">
              <w:rPr>
                <w:rFonts w:ascii="宋体" w:hAnsi="宋体" w:hint="eastAsia"/>
                <w:sz w:val="24"/>
              </w:rPr>
              <w:t>/</w:t>
            </w:r>
          </w:p>
        </w:tc>
      </w:tr>
      <w:tr w:rsidR="00781B36" w:rsidRPr="00781B36" w:rsidTr="00E458BB">
        <w:trPr>
          <w:gridAfter w:val="1"/>
          <w:wAfter w:w="9" w:type="dxa"/>
          <w:trHeight w:val="454"/>
          <w:jc w:val="center"/>
        </w:trPr>
        <w:tc>
          <w:tcPr>
            <w:tcW w:w="776" w:type="dxa"/>
            <w:vAlign w:val="center"/>
          </w:tcPr>
          <w:p w:rsidR="00781B36" w:rsidRPr="00781B36" w:rsidRDefault="00781B36" w:rsidP="00781B36">
            <w:pPr>
              <w:jc w:val="center"/>
              <w:rPr>
                <w:rFonts w:ascii="宋体" w:hAnsi="宋体" w:hint="eastAsia"/>
                <w:sz w:val="24"/>
              </w:rPr>
            </w:pPr>
            <w:r w:rsidRPr="00781B36">
              <w:rPr>
                <w:rFonts w:ascii="宋体" w:hAnsi="宋体" w:hint="eastAsia"/>
                <w:sz w:val="24"/>
              </w:rPr>
              <w:t>3</w:t>
            </w:r>
          </w:p>
        </w:tc>
        <w:tc>
          <w:tcPr>
            <w:tcW w:w="1276" w:type="dxa"/>
            <w:gridSpan w:val="2"/>
            <w:vAlign w:val="center"/>
          </w:tcPr>
          <w:p w:rsidR="00781B36" w:rsidRPr="00781B36" w:rsidRDefault="00781B36" w:rsidP="00781B36">
            <w:pPr>
              <w:jc w:val="center"/>
              <w:rPr>
                <w:rFonts w:ascii="宋体" w:hAnsi="宋体" w:cs="仿宋" w:hint="eastAsia"/>
                <w:sz w:val="24"/>
              </w:rPr>
            </w:pPr>
            <w:r w:rsidRPr="00781B36">
              <w:rPr>
                <w:rFonts w:ascii="宋体" w:hAnsi="宋体" w:cs="仿宋" w:hint="eastAsia"/>
                <w:sz w:val="24"/>
              </w:rPr>
              <w:t>维修站</w:t>
            </w:r>
          </w:p>
        </w:tc>
        <w:tc>
          <w:tcPr>
            <w:tcW w:w="7796" w:type="dxa"/>
            <w:gridSpan w:val="4"/>
            <w:vAlign w:val="center"/>
          </w:tcPr>
          <w:p w:rsidR="00781B36" w:rsidRPr="00781B36" w:rsidRDefault="00781B36" w:rsidP="00781B36">
            <w:pPr>
              <w:widowControl/>
              <w:jc w:val="left"/>
              <w:textAlignment w:val="center"/>
              <w:rPr>
                <w:rFonts w:ascii="宋体" w:hAnsi="宋体" w:hint="eastAsia"/>
                <w:sz w:val="24"/>
              </w:rPr>
            </w:pPr>
            <w:r w:rsidRPr="00781B36">
              <w:rPr>
                <w:rFonts w:ascii="宋体" w:hAnsi="宋体" w:hint="eastAsia"/>
                <w:color w:val="000000"/>
                <w:kern w:val="0"/>
                <w:sz w:val="24"/>
                <w:lang w:bidi="ar"/>
              </w:rPr>
              <w:t>西安有维修站</w:t>
            </w:r>
          </w:p>
        </w:tc>
      </w:tr>
      <w:tr w:rsidR="00781B36" w:rsidRPr="00781B36" w:rsidTr="00E458BB">
        <w:trPr>
          <w:gridAfter w:val="1"/>
          <w:wAfter w:w="9" w:type="dxa"/>
          <w:trHeight w:val="454"/>
          <w:jc w:val="center"/>
        </w:trPr>
        <w:tc>
          <w:tcPr>
            <w:tcW w:w="776" w:type="dxa"/>
            <w:vAlign w:val="center"/>
          </w:tcPr>
          <w:p w:rsidR="00781B36" w:rsidRPr="00781B36" w:rsidRDefault="00781B36" w:rsidP="00781B36">
            <w:pPr>
              <w:jc w:val="center"/>
              <w:rPr>
                <w:rFonts w:ascii="宋体" w:hAnsi="宋体" w:hint="eastAsia"/>
                <w:sz w:val="24"/>
              </w:rPr>
            </w:pPr>
            <w:r w:rsidRPr="00781B36">
              <w:rPr>
                <w:rFonts w:ascii="宋体" w:hAnsi="宋体" w:hint="eastAsia"/>
                <w:sz w:val="24"/>
              </w:rPr>
              <w:t>4</w:t>
            </w:r>
          </w:p>
        </w:tc>
        <w:tc>
          <w:tcPr>
            <w:tcW w:w="1276" w:type="dxa"/>
            <w:gridSpan w:val="2"/>
            <w:vAlign w:val="center"/>
          </w:tcPr>
          <w:p w:rsidR="00781B36" w:rsidRPr="00781B36" w:rsidRDefault="00781B36" w:rsidP="00781B36">
            <w:pPr>
              <w:jc w:val="center"/>
              <w:rPr>
                <w:rFonts w:ascii="宋体" w:hAnsi="宋体" w:cs="仿宋" w:hint="eastAsia"/>
                <w:sz w:val="24"/>
              </w:rPr>
            </w:pPr>
            <w:r w:rsidRPr="00781B36">
              <w:rPr>
                <w:rFonts w:ascii="宋体" w:hAnsi="宋体" w:cs="仿宋" w:hint="eastAsia"/>
                <w:sz w:val="24"/>
              </w:rPr>
              <w:t>收费标准</w:t>
            </w:r>
          </w:p>
        </w:tc>
        <w:tc>
          <w:tcPr>
            <w:tcW w:w="7796" w:type="dxa"/>
            <w:gridSpan w:val="4"/>
            <w:vAlign w:val="center"/>
          </w:tcPr>
          <w:p w:rsidR="00781B36" w:rsidRPr="00781B36" w:rsidRDefault="00781B36" w:rsidP="00781B36">
            <w:pPr>
              <w:widowControl/>
              <w:jc w:val="left"/>
              <w:textAlignment w:val="center"/>
              <w:rPr>
                <w:rFonts w:ascii="宋体" w:hAnsi="宋体" w:hint="eastAsia"/>
                <w:sz w:val="24"/>
              </w:rPr>
            </w:pPr>
            <w:r w:rsidRPr="00781B36">
              <w:rPr>
                <w:rFonts w:ascii="宋体" w:hAnsi="宋体" w:hint="eastAsia"/>
                <w:kern w:val="0"/>
                <w:sz w:val="24"/>
                <w:lang w:bidi="ar"/>
              </w:rPr>
              <w:t>软件扩容和优化免费，增加功能所需费用另行约定。</w:t>
            </w:r>
          </w:p>
        </w:tc>
      </w:tr>
      <w:tr w:rsidR="00781B36" w:rsidRPr="00781B36" w:rsidTr="00E458BB">
        <w:trPr>
          <w:gridAfter w:val="1"/>
          <w:wAfter w:w="9" w:type="dxa"/>
          <w:trHeight w:val="454"/>
          <w:jc w:val="center"/>
        </w:trPr>
        <w:tc>
          <w:tcPr>
            <w:tcW w:w="776" w:type="dxa"/>
            <w:vAlign w:val="center"/>
          </w:tcPr>
          <w:p w:rsidR="00781B36" w:rsidRPr="00781B36" w:rsidRDefault="00781B36" w:rsidP="00781B36">
            <w:pPr>
              <w:jc w:val="center"/>
              <w:rPr>
                <w:rFonts w:ascii="宋体" w:hAnsi="宋体" w:hint="eastAsia"/>
                <w:sz w:val="24"/>
              </w:rPr>
            </w:pPr>
            <w:r w:rsidRPr="00781B36">
              <w:rPr>
                <w:rFonts w:ascii="宋体" w:hAnsi="宋体" w:hint="eastAsia"/>
                <w:sz w:val="24"/>
              </w:rPr>
              <w:t>5</w:t>
            </w:r>
          </w:p>
        </w:tc>
        <w:tc>
          <w:tcPr>
            <w:tcW w:w="1276" w:type="dxa"/>
            <w:gridSpan w:val="2"/>
            <w:vAlign w:val="center"/>
          </w:tcPr>
          <w:p w:rsidR="00781B36" w:rsidRPr="00781B36" w:rsidRDefault="00781B36" w:rsidP="00781B36">
            <w:pPr>
              <w:jc w:val="center"/>
              <w:rPr>
                <w:rFonts w:ascii="宋体" w:hAnsi="宋体" w:cs="仿宋" w:hint="eastAsia"/>
                <w:sz w:val="24"/>
              </w:rPr>
            </w:pPr>
            <w:r w:rsidRPr="00781B36">
              <w:rPr>
                <w:rFonts w:ascii="宋体" w:hAnsi="宋体" w:cs="仿宋" w:hint="eastAsia"/>
                <w:sz w:val="24"/>
              </w:rPr>
              <w:t>培训支持</w:t>
            </w:r>
          </w:p>
        </w:tc>
        <w:tc>
          <w:tcPr>
            <w:tcW w:w="7796" w:type="dxa"/>
            <w:gridSpan w:val="4"/>
            <w:vAlign w:val="center"/>
          </w:tcPr>
          <w:p w:rsidR="00781B36" w:rsidRPr="00781B36" w:rsidRDefault="00781B36" w:rsidP="00781B36">
            <w:pPr>
              <w:widowControl/>
              <w:jc w:val="left"/>
              <w:textAlignment w:val="center"/>
              <w:rPr>
                <w:rFonts w:ascii="宋体" w:hAnsi="宋体" w:hint="eastAsia"/>
                <w:sz w:val="24"/>
              </w:rPr>
            </w:pPr>
            <w:r w:rsidRPr="00781B36">
              <w:rPr>
                <w:rFonts w:ascii="宋体" w:hAnsi="宋体" w:hint="eastAsia"/>
                <w:color w:val="000000"/>
                <w:kern w:val="0"/>
                <w:sz w:val="24"/>
                <w:lang w:bidi="ar"/>
              </w:rPr>
              <w:t>业务应用和运行维护技术现场培训</w:t>
            </w:r>
          </w:p>
        </w:tc>
      </w:tr>
      <w:tr w:rsidR="00781B36" w:rsidRPr="00781B36" w:rsidTr="00E458BB">
        <w:trPr>
          <w:gridAfter w:val="1"/>
          <w:wAfter w:w="9" w:type="dxa"/>
          <w:trHeight w:val="454"/>
          <w:jc w:val="center"/>
        </w:trPr>
        <w:tc>
          <w:tcPr>
            <w:tcW w:w="776" w:type="dxa"/>
            <w:vAlign w:val="center"/>
          </w:tcPr>
          <w:p w:rsidR="00781B36" w:rsidRPr="00781B36" w:rsidRDefault="00781B36" w:rsidP="00781B36">
            <w:pPr>
              <w:jc w:val="center"/>
              <w:rPr>
                <w:rFonts w:ascii="宋体" w:hAnsi="宋体" w:hint="eastAsia"/>
                <w:sz w:val="24"/>
              </w:rPr>
            </w:pPr>
            <w:r w:rsidRPr="00781B36">
              <w:rPr>
                <w:rFonts w:ascii="宋体" w:hAnsi="宋体" w:hint="eastAsia"/>
                <w:sz w:val="24"/>
              </w:rPr>
              <w:t>6</w:t>
            </w:r>
          </w:p>
        </w:tc>
        <w:tc>
          <w:tcPr>
            <w:tcW w:w="1276" w:type="dxa"/>
            <w:gridSpan w:val="2"/>
            <w:vAlign w:val="center"/>
          </w:tcPr>
          <w:p w:rsidR="00781B36" w:rsidRPr="00781B36" w:rsidRDefault="00781B36" w:rsidP="00781B36">
            <w:pPr>
              <w:jc w:val="center"/>
              <w:rPr>
                <w:rFonts w:ascii="宋体" w:hAnsi="宋体" w:cs="仿宋" w:hint="eastAsia"/>
                <w:sz w:val="24"/>
              </w:rPr>
            </w:pPr>
            <w:r w:rsidRPr="00781B36">
              <w:rPr>
                <w:rFonts w:ascii="宋体" w:hAnsi="宋体" w:cs="仿宋" w:hint="eastAsia"/>
                <w:sz w:val="24"/>
              </w:rPr>
              <w:t>维修响应</w:t>
            </w:r>
          </w:p>
        </w:tc>
        <w:tc>
          <w:tcPr>
            <w:tcW w:w="7796" w:type="dxa"/>
            <w:gridSpan w:val="4"/>
            <w:vAlign w:val="center"/>
          </w:tcPr>
          <w:p w:rsidR="00781B36" w:rsidRPr="00781B36" w:rsidRDefault="00781B36" w:rsidP="00781B36">
            <w:pPr>
              <w:widowControl/>
              <w:jc w:val="left"/>
              <w:textAlignment w:val="center"/>
              <w:rPr>
                <w:rFonts w:ascii="宋体" w:hAnsi="宋体" w:hint="eastAsia"/>
                <w:sz w:val="24"/>
              </w:rPr>
            </w:pPr>
            <w:r w:rsidRPr="00781B36">
              <w:rPr>
                <w:rFonts w:ascii="宋体" w:hAnsi="宋体" w:hint="eastAsia"/>
                <w:color w:val="000000"/>
                <w:kern w:val="0"/>
                <w:sz w:val="24"/>
                <w:lang w:bidi="ar"/>
              </w:rPr>
              <w:t>常规问题和技术咨询1小时内电话响应，重大故障2小时内现场服务</w:t>
            </w:r>
          </w:p>
        </w:tc>
      </w:tr>
      <w:tr w:rsidR="00781B36" w:rsidRPr="00781B36" w:rsidTr="00E458BB">
        <w:trPr>
          <w:gridAfter w:val="1"/>
          <w:wAfter w:w="9" w:type="dxa"/>
          <w:trHeight w:val="454"/>
          <w:jc w:val="center"/>
        </w:trPr>
        <w:tc>
          <w:tcPr>
            <w:tcW w:w="776" w:type="dxa"/>
            <w:vAlign w:val="center"/>
          </w:tcPr>
          <w:p w:rsidR="00781B36" w:rsidRPr="00781B36" w:rsidRDefault="00781B36" w:rsidP="00781B36">
            <w:pPr>
              <w:jc w:val="center"/>
              <w:rPr>
                <w:rFonts w:ascii="宋体" w:hAnsi="宋体" w:hint="eastAsia"/>
                <w:sz w:val="24"/>
              </w:rPr>
            </w:pPr>
            <w:r w:rsidRPr="00781B36">
              <w:rPr>
                <w:rFonts w:ascii="宋体" w:hAnsi="宋体" w:hint="eastAsia"/>
                <w:sz w:val="24"/>
              </w:rPr>
              <w:t>7</w:t>
            </w:r>
          </w:p>
        </w:tc>
        <w:tc>
          <w:tcPr>
            <w:tcW w:w="1276" w:type="dxa"/>
            <w:gridSpan w:val="2"/>
            <w:vAlign w:val="center"/>
          </w:tcPr>
          <w:p w:rsidR="00781B36" w:rsidRPr="00781B36" w:rsidRDefault="00781B36" w:rsidP="00781B36">
            <w:pPr>
              <w:jc w:val="center"/>
              <w:rPr>
                <w:rFonts w:ascii="宋体" w:hAnsi="宋体" w:cs="仿宋" w:hint="eastAsia"/>
                <w:sz w:val="24"/>
              </w:rPr>
            </w:pPr>
            <w:r w:rsidRPr="00781B36">
              <w:rPr>
                <w:rFonts w:ascii="宋体" w:hAnsi="宋体" w:cs="仿宋" w:hint="eastAsia"/>
                <w:sz w:val="24"/>
              </w:rPr>
              <w:t>到货时间</w:t>
            </w:r>
          </w:p>
        </w:tc>
        <w:tc>
          <w:tcPr>
            <w:tcW w:w="7796" w:type="dxa"/>
            <w:gridSpan w:val="4"/>
            <w:vAlign w:val="center"/>
          </w:tcPr>
          <w:p w:rsidR="00781B36" w:rsidRPr="00781B36" w:rsidRDefault="00781B36" w:rsidP="00781B36">
            <w:pPr>
              <w:widowControl/>
              <w:jc w:val="left"/>
              <w:textAlignment w:val="center"/>
              <w:rPr>
                <w:rFonts w:ascii="宋体" w:hAnsi="宋体" w:hint="eastAsia"/>
                <w:sz w:val="24"/>
              </w:rPr>
            </w:pPr>
            <w:r w:rsidRPr="00781B36">
              <w:rPr>
                <w:rFonts w:ascii="宋体" w:hAnsi="宋体" w:hint="eastAsia"/>
                <w:color w:val="000000"/>
                <w:kern w:val="0"/>
                <w:sz w:val="24"/>
                <w:lang w:bidi="ar"/>
              </w:rPr>
              <w:t>合同签订后3个月</w:t>
            </w:r>
          </w:p>
        </w:tc>
      </w:tr>
    </w:tbl>
    <w:p w:rsidR="006C75FB" w:rsidRPr="00781B36" w:rsidRDefault="00C021A2" w:rsidP="006C75FB">
      <w:pPr>
        <w:widowControl/>
        <w:jc w:val="left"/>
        <w:rPr>
          <w:rFonts w:ascii="宋体" w:hAnsi="宋体"/>
          <w:sz w:val="24"/>
        </w:rPr>
      </w:pPr>
      <w:r w:rsidRPr="00781B36">
        <w:rPr>
          <w:rFonts w:ascii="宋体" w:hAnsi="宋体" w:hint="eastAsia"/>
          <w:sz w:val="24"/>
        </w:rPr>
        <w:t>说明: 功能要求、配置清单为必备要求，从功能角度提出；技术参数体现设备档次要求，参数中区分“★”、“＃”参数，其中“★”参数为核心参数，为必须满足参数；“＃”参数为重要参数，在采购评审中分值较高。一般技术指标参数不</w:t>
      </w:r>
      <w:r w:rsidRPr="00781B36">
        <w:rPr>
          <w:rFonts w:ascii="宋体" w:hAnsi="宋体" w:hint="eastAsia"/>
          <w:sz w:val="24"/>
        </w:rPr>
        <w:lastRenderedPageBreak/>
        <w:t>作标记。投标人须提供所有“正偏离”、“无偏离”响应的技术参数的支持资料，包括但不限于生产商公开发布的资料（含生产商出具的产品规格表、检测机构出具的检测报告、技术白皮书、使用说明书、公开发布的宣传彩页等）。并在技术参数偏离表备注栏中注明支持材料在标书中的页码、行数并显著标记，凡未提供有效证明文件的响应不予认可。未按要求填写的，可能被认定为无效投标，提供虚假指标参数的，其投标将被否决</w:t>
      </w:r>
      <w:r w:rsidR="006C75FB" w:rsidRPr="00781B36">
        <w:rPr>
          <w:rFonts w:ascii="宋体" w:hAnsi="宋体" w:cs="仿宋_GB2312" w:hint="eastAsia"/>
          <w:sz w:val="24"/>
        </w:rPr>
        <w:t>。</w:t>
      </w:r>
    </w:p>
    <w:bookmarkEnd w:id="0"/>
    <w:p w:rsidR="006C75FB" w:rsidRPr="00781B36" w:rsidRDefault="006C75FB" w:rsidP="006C75FB">
      <w:pPr>
        <w:widowControl/>
        <w:jc w:val="left"/>
        <w:rPr>
          <w:rFonts w:ascii="宋体" w:hAnsi="宋体" w:cs="黑体"/>
          <w:snapToGrid w:val="0"/>
          <w:sz w:val="24"/>
        </w:rPr>
      </w:pPr>
    </w:p>
    <w:sectPr w:rsidR="006C75FB" w:rsidRPr="00781B36" w:rsidSect="00D844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243" w:rsidRDefault="00270243" w:rsidP="0091323C">
      <w:r>
        <w:separator/>
      </w:r>
    </w:p>
  </w:endnote>
  <w:endnote w:type="continuationSeparator" w:id="0">
    <w:p w:rsidR="00270243" w:rsidRDefault="00270243" w:rsidP="0091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幼圆">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2"/>
    <w:charset w:val="02"/>
    <w:family w:val="decorative"/>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243" w:rsidRDefault="00270243" w:rsidP="0091323C">
      <w:r>
        <w:separator/>
      </w:r>
    </w:p>
  </w:footnote>
  <w:footnote w:type="continuationSeparator" w:id="0">
    <w:p w:rsidR="00270243" w:rsidRDefault="00270243" w:rsidP="00913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0CB31D"/>
    <w:multiLevelType w:val="singleLevel"/>
    <w:tmpl w:val="B30CB31D"/>
    <w:lvl w:ilvl="0">
      <w:start w:val="1"/>
      <w:numFmt w:val="decimal"/>
      <w:lvlText w:val="%1."/>
      <w:lvlJc w:val="left"/>
      <w:pPr>
        <w:ind w:left="425" w:hanging="425"/>
      </w:pPr>
      <w:rPr>
        <w:rFonts w:hint="default"/>
      </w:rPr>
    </w:lvl>
  </w:abstractNum>
  <w:abstractNum w:abstractNumId="1" w15:restartNumberingAfterBreak="0">
    <w:nsid w:val="C1166FE5"/>
    <w:multiLevelType w:val="singleLevel"/>
    <w:tmpl w:val="C1166FE5"/>
    <w:lvl w:ilvl="0">
      <w:start w:val="1"/>
      <w:numFmt w:val="decimal"/>
      <w:lvlText w:val="%1."/>
      <w:lvlJc w:val="left"/>
      <w:pPr>
        <w:ind w:left="425" w:hanging="425"/>
      </w:pPr>
      <w:rPr>
        <w:rFonts w:hint="default"/>
      </w:rPr>
    </w:lvl>
  </w:abstractNum>
  <w:abstractNum w:abstractNumId="2" w15:restartNumberingAfterBreak="0">
    <w:nsid w:val="C2136A13"/>
    <w:multiLevelType w:val="singleLevel"/>
    <w:tmpl w:val="C2EEDF6C"/>
    <w:lvl w:ilvl="0">
      <w:start w:val="1"/>
      <w:numFmt w:val="decimal"/>
      <w:lvlText w:val="%1."/>
      <w:lvlJc w:val="left"/>
      <w:pPr>
        <w:ind w:left="425" w:hanging="425"/>
      </w:pPr>
      <w:rPr>
        <w:rFonts w:hint="default"/>
        <w:color w:val="auto"/>
      </w:rPr>
    </w:lvl>
  </w:abstractNum>
  <w:abstractNum w:abstractNumId="3" w15:restartNumberingAfterBreak="0">
    <w:nsid w:val="007E1BC4"/>
    <w:multiLevelType w:val="multilevel"/>
    <w:tmpl w:val="007E1BC4"/>
    <w:lvl w:ilvl="0">
      <w:start w:val="1"/>
      <w:numFmt w:val="decimal"/>
      <w:suff w:val="nothing"/>
      <w:lvlText w:val="第%1章 "/>
      <w:lvlJc w:val="left"/>
      <w:pPr>
        <w:ind w:left="0" w:firstLine="0"/>
      </w:pPr>
      <w:rPr>
        <w:rFonts w:hint="eastAsia"/>
      </w:rPr>
    </w:lvl>
    <w:lvl w:ilvl="1">
      <w:start w:val="1"/>
      <w:numFmt w:val="decimal"/>
      <w:lvlText w:val="%1.%2"/>
      <w:lvlJc w:val="left"/>
      <w:pPr>
        <w:tabs>
          <w:tab w:val="num" w:pos="720"/>
        </w:tabs>
        <w:ind w:left="0" w:firstLine="0"/>
      </w:pPr>
      <w:rPr>
        <w:rFonts w:hint="eastAsia"/>
      </w:rPr>
    </w:lvl>
    <w:lvl w:ilvl="2">
      <w:start w:val="1"/>
      <w:numFmt w:val="decimal"/>
      <w:lvlText w:val="%1.%2.%3"/>
      <w:lvlJc w:val="left"/>
      <w:pPr>
        <w:tabs>
          <w:tab w:val="num" w:pos="720"/>
        </w:tabs>
        <w:ind w:left="0" w:firstLine="0"/>
      </w:pPr>
      <w:rPr>
        <w:rFonts w:hint="eastAsia"/>
      </w:rPr>
    </w:lvl>
    <w:lvl w:ilvl="3">
      <w:start w:val="1"/>
      <w:numFmt w:val="decimal"/>
      <w:lvlText w:val="%1.%2.%3.%4"/>
      <w:lvlJc w:val="left"/>
      <w:pPr>
        <w:tabs>
          <w:tab w:val="num" w:pos="1080"/>
        </w:tabs>
        <w:ind w:left="0" w:firstLine="0"/>
      </w:pPr>
      <w:rPr>
        <w:rFonts w:hint="eastAsia"/>
      </w:rPr>
    </w:lvl>
    <w:lvl w:ilvl="4">
      <w:start w:val="1"/>
      <w:numFmt w:val="decimal"/>
      <w:lvlText w:val="%1.%2.%3.%4.%5"/>
      <w:lvlJc w:val="left"/>
      <w:pPr>
        <w:tabs>
          <w:tab w:val="num" w:pos="1440"/>
        </w:tabs>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15:restartNumberingAfterBreak="0">
    <w:nsid w:val="02994764"/>
    <w:multiLevelType w:val="hybridMultilevel"/>
    <w:tmpl w:val="9676BA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65C2E60"/>
    <w:multiLevelType w:val="hybridMultilevel"/>
    <w:tmpl w:val="3BFA56E8"/>
    <w:lvl w:ilvl="0" w:tplc="A218E5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A2D2FAD"/>
    <w:multiLevelType w:val="singleLevel"/>
    <w:tmpl w:val="0A2D2FAD"/>
    <w:lvl w:ilvl="0">
      <w:start w:val="1"/>
      <w:numFmt w:val="decimal"/>
      <w:suff w:val="nothing"/>
      <w:lvlText w:val="%1）"/>
      <w:lvlJc w:val="left"/>
    </w:lvl>
  </w:abstractNum>
  <w:abstractNum w:abstractNumId="7" w15:restartNumberingAfterBreak="0">
    <w:nsid w:val="134463C2"/>
    <w:multiLevelType w:val="singleLevel"/>
    <w:tmpl w:val="134463C2"/>
    <w:lvl w:ilvl="0">
      <w:start w:val="1"/>
      <w:numFmt w:val="decimal"/>
      <w:lvlText w:val="%1."/>
      <w:lvlJc w:val="left"/>
      <w:pPr>
        <w:ind w:left="425" w:hanging="425"/>
      </w:pPr>
      <w:rPr>
        <w:rFonts w:hint="default"/>
      </w:rPr>
    </w:lvl>
  </w:abstractNum>
  <w:abstractNum w:abstractNumId="8" w15:restartNumberingAfterBreak="0">
    <w:nsid w:val="1C9C3B80"/>
    <w:multiLevelType w:val="multilevel"/>
    <w:tmpl w:val="1C9C3B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1A567C6"/>
    <w:multiLevelType w:val="hybridMultilevel"/>
    <w:tmpl w:val="31388AFE"/>
    <w:lvl w:ilvl="0" w:tplc="996441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EB3AC83"/>
    <w:multiLevelType w:val="singleLevel"/>
    <w:tmpl w:val="4EB3AC83"/>
    <w:lvl w:ilvl="0">
      <w:start w:val="1"/>
      <w:numFmt w:val="decimal"/>
      <w:lvlText w:val="%1."/>
      <w:lvlJc w:val="left"/>
      <w:pPr>
        <w:tabs>
          <w:tab w:val="num" w:pos="312"/>
        </w:tabs>
      </w:pPr>
    </w:lvl>
  </w:abstractNum>
  <w:abstractNum w:abstractNumId="11" w15:restartNumberingAfterBreak="0">
    <w:nsid w:val="53B4F904"/>
    <w:multiLevelType w:val="singleLevel"/>
    <w:tmpl w:val="53B4F904"/>
    <w:lvl w:ilvl="0">
      <w:start w:val="1"/>
      <w:numFmt w:val="decimal"/>
      <w:lvlText w:val="%1)"/>
      <w:lvlJc w:val="left"/>
      <w:pPr>
        <w:tabs>
          <w:tab w:val="num" w:pos="425"/>
        </w:tabs>
        <w:ind w:left="425" w:hanging="425"/>
      </w:pPr>
      <w:rPr>
        <w:rFonts w:hint="default"/>
      </w:rPr>
    </w:lvl>
  </w:abstractNum>
  <w:abstractNum w:abstractNumId="12" w15:restartNumberingAfterBreak="0">
    <w:nsid w:val="53B4F9F2"/>
    <w:multiLevelType w:val="singleLevel"/>
    <w:tmpl w:val="53B4F9F2"/>
    <w:lvl w:ilvl="0">
      <w:start w:val="1"/>
      <w:numFmt w:val="decimal"/>
      <w:lvlText w:val="%1)"/>
      <w:lvlJc w:val="left"/>
      <w:pPr>
        <w:tabs>
          <w:tab w:val="num" w:pos="425"/>
        </w:tabs>
        <w:ind w:left="425" w:hanging="425"/>
      </w:pPr>
      <w:rPr>
        <w:rFonts w:hint="default"/>
      </w:rPr>
    </w:lvl>
  </w:abstractNum>
  <w:abstractNum w:abstractNumId="13" w15:restartNumberingAfterBreak="0">
    <w:nsid w:val="564E2926"/>
    <w:multiLevelType w:val="multilevel"/>
    <w:tmpl w:val="564E29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pStyle w:val="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BD1E8D0"/>
    <w:multiLevelType w:val="singleLevel"/>
    <w:tmpl w:val="5BD1E8D0"/>
    <w:lvl w:ilvl="0">
      <w:start w:val="1"/>
      <w:numFmt w:val="decimal"/>
      <w:lvlText w:val="%1."/>
      <w:lvlJc w:val="left"/>
      <w:pPr>
        <w:tabs>
          <w:tab w:val="num" w:pos="312"/>
        </w:tabs>
      </w:pPr>
    </w:lvl>
  </w:abstractNum>
  <w:abstractNum w:abstractNumId="15" w15:restartNumberingAfterBreak="0">
    <w:nsid w:val="7A81097D"/>
    <w:multiLevelType w:val="hybridMultilevel"/>
    <w:tmpl w:val="7794F4DE"/>
    <w:lvl w:ilvl="0" w:tplc="84264852">
      <w:start w:val="3"/>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8"/>
  </w:num>
  <w:num w:numId="3">
    <w:abstractNumId w:val="12"/>
  </w:num>
  <w:num w:numId="4">
    <w:abstractNumId w:val="11"/>
  </w:num>
  <w:num w:numId="5">
    <w:abstractNumId w:val="9"/>
  </w:num>
  <w:num w:numId="6">
    <w:abstractNumId w:val="5"/>
  </w:num>
  <w:num w:numId="7">
    <w:abstractNumId w:val="6"/>
  </w:num>
  <w:num w:numId="8">
    <w:abstractNumId w:val="15"/>
  </w:num>
  <w:num w:numId="9">
    <w:abstractNumId w:val="4"/>
  </w:num>
  <w:num w:numId="10">
    <w:abstractNumId w:val="14"/>
  </w:num>
  <w:num w:numId="11">
    <w:abstractNumId w:val="10"/>
  </w:num>
  <w:num w:numId="12">
    <w:abstractNumId w:val="3"/>
  </w:num>
  <w:num w:numId="13">
    <w:abstractNumId w:val="2"/>
  </w:num>
  <w:num w:numId="14">
    <w:abstractNumId w:val="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19A15E62"/>
    <w:rsid w:val="00046163"/>
    <w:rsid w:val="000545FE"/>
    <w:rsid w:val="00062C9C"/>
    <w:rsid w:val="000821B3"/>
    <w:rsid w:val="00094C83"/>
    <w:rsid w:val="000A24F9"/>
    <w:rsid w:val="000A384B"/>
    <w:rsid w:val="000C3A2F"/>
    <w:rsid w:val="000C6484"/>
    <w:rsid w:val="000E5CA4"/>
    <w:rsid w:val="00107C49"/>
    <w:rsid w:val="00114AEA"/>
    <w:rsid w:val="0012041F"/>
    <w:rsid w:val="00155B3B"/>
    <w:rsid w:val="001A1628"/>
    <w:rsid w:val="001C3337"/>
    <w:rsid w:val="001F737E"/>
    <w:rsid w:val="00202DB2"/>
    <w:rsid w:val="002047C7"/>
    <w:rsid w:val="00221CC8"/>
    <w:rsid w:val="00230CF8"/>
    <w:rsid w:val="00251BA2"/>
    <w:rsid w:val="00252FE9"/>
    <w:rsid w:val="00266D0C"/>
    <w:rsid w:val="00267F1E"/>
    <w:rsid w:val="00270243"/>
    <w:rsid w:val="00285100"/>
    <w:rsid w:val="002B40AE"/>
    <w:rsid w:val="002C21FA"/>
    <w:rsid w:val="002C4BC4"/>
    <w:rsid w:val="003151D7"/>
    <w:rsid w:val="003250CD"/>
    <w:rsid w:val="00344E7A"/>
    <w:rsid w:val="003526D5"/>
    <w:rsid w:val="00361D23"/>
    <w:rsid w:val="003A3ABE"/>
    <w:rsid w:val="003A77C9"/>
    <w:rsid w:val="003C04BD"/>
    <w:rsid w:val="003C1FAC"/>
    <w:rsid w:val="00415F46"/>
    <w:rsid w:val="004432F1"/>
    <w:rsid w:val="00472BFD"/>
    <w:rsid w:val="00480E1E"/>
    <w:rsid w:val="00486784"/>
    <w:rsid w:val="004A675A"/>
    <w:rsid w:val="004B3E73"/>
    <w:rsid w:val="004B5D66"/>
    <w:rsid w:val="004C37F8"/>
    <w:rsid w:val="004D21DD"/>
    <w:rsid w:val="004E7B7D"/>
    <w:rsid w:val="00502B07"/>
    <w:rsid w:val="0050461A"/>
    <w:rsid w:val="00540256"/>
    <w:rsid w:val="00576DCF"/>
    <w:rsid w:val="00580FC7"/>
    <w:rsid w:val="00581A2E"/>
    <w:rsid w:val="005C1886"/>
    <w:rsid w:val="00603E75"/>
    <w:rsid w:val="00605788"/>
    <w:rsid w:val="00605842"/>
    <w:rsid w:val="00612084"/>
    <w:rsid w:val="00632672"/>
    <w:rsid w:val="0064153B"/>
    <w:rsid w:val="00644F13"/>
    <w:rsid w:val="006464E9"/>
    <w:rsid w:val="00671C60"/>
    <w:rsid w:val="00682485"/>
    <w:rsid w:val="006B616E"/>
    <w:rsid w:val="006C75FB"/>
    <w:rsid w:val="006D71A6"/>
    <w:rsid w:val="006F2295"/>
    <w:rsid w:val="00725A54"/>
    <w:rsid w:val="0073745C"/>
    <w:rsid w:val="0074369E"/>
    <w:rsid w:val="00776C3E"/>
    <w:rsid w:val="00781B36"/>
    <w:rsid w:val="00790D63"/>
    <w:rsid w:val="007975BA"/>
    <w:rsid w:val="007C061A"/>
    <w:rsid w:val="007D147D"/>
    <w:rsid w:val="007D37E2"/>
    <w:rsid w:val="007D6AA8"/>
    <w:rsid w:val="007E2DAD"/>
    <w:rsid w:val="008025C6"/>
    <w:rsid w:val="00815EDB"/>
    <w:rsid w:val="00826E11"/>
    <w:rsid w:val="0082728A"/>
    <w:rsid w:val="0083471C"/>
    <w:rsid w:val="0084053E"/>
    <w:rsid w:val="008456AC"/>
    <w:rsid w:val="00846B87"/>
    <w:rsid w:val="008564A1"/>
    <w:rsid w:val="00860B28"/>
    <w:rsid w:val="008769A2"/>
    <w:rsid w:val="00891FC3"/>
    <w:rsid w:val="008A4967"/>
    <w:rsid w:val="008A64F5"/>
    <w:rsid w:val="00905E6A"/>
    <w:rsid w:val="00911B92"/>
    <w:rsid w:val="0091323C"/>
    <w:rsid w:val="00916969"/>
    <w:rsid w:val="00934229"/>
    <w:rsid w:val="00943275"/>
    <w:rsid w:val="009B4794"/>
    <w:rsid w:val="009C5AD1"/>
    <w:rsid w:val="009D4E32"/>
    <w:rsid w:val="009E3452"/>
    <w:rsid w:val="00A011B6"/>
    <w:rsid w:val="00A02CAD"/>
    <w:rsid w:val="00A17223"/>
    <w:rsid w:val="00A33D6F"/>
    <w:rsid w:val="00A4142E"/>
    <w:rsid w:val="00A579E1"/>
    <w:rsid w:val="00A64A4D"/>
    <w:rsid w:val="00A76416"/>
    <w:rsid w:val="00A95588"/>
    <w:rsid w:val="00A97192"/>
    <w:rsid w:val="00AA6CA3"/>
    <w:rsid w:val="00AC023F"/>
    <w:rsid w:val="00AC2FEC"/>
    <w:rsid w:val="00AD70DA"/>
    <w:rsid w:val="00B22D2F"/>
    <w:rsid w:val="00B4737F"/>
    <w:rsid w:val="00B52870"/>
    <w:rsid w:val="00B57386"/>
    <w:rsid w:val="00B7345A"/>
    <w:rsid w:val="00B853D8"/>
    <w:rsid w:val="00BA7466"/>
    <w:rsid w:val="00BC19C8"/>
    <w:rsid w:val="00C021A2"/>
    <w:rsid w:val="00C0235F"/>
    <w:rsid w:val="00C20B05"/>
    <w:rsid w:val="00C26053"/>
    <w:rsid w:val="00C451A2"/>
    <w:rsid w:val="00C727AC"/>
    <w:rsid w:val="00C77FA6"/>
    <w:rsid w:val="00C91306"/>
    <w:rsid w:val="00CB4529"/>
    <w:rsid w:val="00CC08FC"/>
    <w:rsid w:val="00CF4071"/>
    <w:rsid w:val="00D25455"/>
    <w:rsid w:val="00D3534D"/>
    <w:rsid w:val="00D36C4A"/>
    <w:rsid w:val="00D509BA"/>
    <w:rsid w:val="00D769DA"/>
    <w:rsid w:val="00D844E9"/>
    <w:rsid w:val="00DA3A8B"/>
    <w:rsid w:val="00DC5219"/>
    <w:rsid w:val="00E06986"/>
    <w:rsid w:val="00E07EED"/>
    <w:rsid w:val="00E1044C"/>
    <w:rsid w:val="00E33608"/>
    <w:rsid w:val="00E458BB"/>
    <w:rsid w:val="00E46234"/>
    <w:rsid w:val="00E466E8"/>
    <w:rsid w:val="00E80934"/>
    <w:rsid w:val="00E8381C"/>
    <w:rsid w:val="00EB61E8"/>
    <w:rsid w:val="00EE242E"/>
    <w:rsid w:val="00EE2CE1"/>
    <w:rsid w:val="00EE384E"/>
    <w:rsid w:val="00EF45B8"/>
    <w:rsid w:val="00F1160B"/>
    <w:rsid w:val="00F27A73"/>
    <w:rsid w:val="00F35A7B"/>
    <w:rsid w:val="00F57C1B"/>
    <w:rsid w:val="00F705B7"/>
    <w:rsid w:val="00F870C6"/>
    <w:rsid w:val="00FA1361"/>
    <w:rsid w:val="00FA17E7"/>
    <w:rsid w:val="00FA1DCC"/>
    <w:rsid w:val="00FA34BA"/>
    <w:rsid w:val="00FA7DD0"/>
    <w:rsid w:val="00FD101E"/>
    <w:rsid w:val="00FD63B8"/>
    <w:rsid w:val="19A15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32F7BD"/>
  <w15:docId w15:val="{0FD5A946-344B-4292-88EA-F30532B3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5FB"/>
    <w:pPr>
      <w:widowControl w:val="0"/>
      <w:jc w:val="both"/>
    </w:pPr>
    <w:rPr>
      <w:rFonts w:ascii="Times New Roman" w:eastAsia="宋体" w:hAnsi="Times New Roman" w:cs="宋体"/>
      <w:kern w:val="2"/>
      <w:sz w:val="21"/>
      <w:szCs w:val="24"/>
    </w:rPr>
  </w:style>
  <w:style w:type="paragraph" w:styleId="3">
    <w:name w:val="heading 3"/>
    <w:basedOn w:val="a"/>
    <w:next w:val="a0"/>
    <w:link w:val="31"/>
    <w:qFormat/>
    <w:rsid w:val="004E7B7D"/>
    <w:pPr>
      <w:keepNext/>
      <w:keepLines/>
      <w:numPr>
        <w:ilvl w:val="2"/>
        <w:numId w:val="1"/>
      </w:numPr>
      <w:tabs>
        <w:tab w:val="left" w:pos="720"/>
      </w:tabs>
      <w:spacing w:before="60"/>
      <w:outlineLvl w:val="2"/>
    </w:pPr>
    <w:rPr>
      <w:rFonts w:ascii="Calibri" w:hAnsi="Calibri" w:cs="Times New Roman"/>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91323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91323C"/>
    <w:rPr>
      <w:rFonts w:ascii="Times New Roman" w:eastAsia="宋体" w:hAnsi="Times New Roman" w:cs="宋体"/>
      <w:kern w:val="2"/>
      <w:sz w:val="18"/>
      <w:szCs w:val="18"/>
    </w:rPr>
  </w:style>
  <w:style w:type="paragraph" w:styleId="a6">
    <w:name w:val="footer"/>
    <w:basedOn w:val="a"/>
    <w:link w:val="a7"/>
    <w:rsid w:val="0091323C"/>
    <w:pPr>
      <w:tabs>
        <w:tab w:val="center" w:pos="4153"/>
        <w:tab w:val="right" w:pos="8306"/>
      </w:tabs>
      <w:snapToGrid w:val="0"/>
      <w:jc w:val="left"/>
    </w:pPr>
    <w:rPr>
      <w:sz w:val="18"/>
      <w:szCs w:val="18"/>
    </w:rPr>
  </w:style>
  <w:style w:type="character" w:customStyle="1" w:styleId="a7">
    <w:name w:val="页脚 字符"/>
    <w:basedOn w:val="a1"/>
    <w:link w:val="a6"/>
    <w:rsid w:val="0091323C"/>
    <w:rPr>
      <w:rFonts w:ascii="Times New Roman" w:eastAsia="宋体" w:hAnsi="Times New Roman" w:cs="宋体"/>
      <w:kern w:val="2"/>
      <w:sz w:val="18"/>
      <w:szCs w:val="18"/>
    </w:rPr>
  </w:style>
  <w:style w:type="character" w:styleId="a8">
    <w:name w:val="annotation reference"/>
    <w:basedOn w:val="a1"/>
    <w:rsid w:val="00E466E8"/>
    <w:rPr>
      <w:sz w:val="21"/>
      <w:szCs w:val="21"/>
    </w:rPr>
  </w:style>
  <w:style w:type="paragraph" w:styleId="a9">
    <w:name w:val="annotation text"/>
    <w:basedOn w:val="a"/>
    <w:link w:val="aa"/>
    <w:rsid w:val="00E466E8"/>
    <w:pPr>
      <w:jc w:val="left"/>
    </w:pPr>
  </w:style>
  <w:style w:type="character" w:customStyle="1" w:styleId="aa">
    <w:name w:val="批注文字 字符"/>
    <w:basedOn w:val="a1"/>
    <w:link w:val="a9"/>
    <w:rsid w:val="00E466E8"/>
    <w:rPr>
      <w:rFonts w:ascii="Times New Roman" w:eastAsia="宋体" w:hAnsi="Times New Roman" w:cs="宋体"/>
      <w:kern w:val="2"/>
      <w:sz w:val="21"/>
      <w:szCs w:val="24"/>
    </w:rPr>
  </w:style>
  <w:style w:type="paragraph" w:styleId="ab">
    <w:name w:val="annotation subject"/>
    <w:basedOn w:val="a9"/>
    <w:next w:val="a9"/>
    <w:link w:val="ac"/>
    <w:rsid w:val="00E466E8"/>
    <w:rPr>
      <w:b/>
      <w:bCs/>
    </w:rPr>
  </w:style>
  <w:style w:type="character" w:customStyle="1" w:styleId="ac">
    <w:name w:val="批注主题 字符"/>
    <w:basedOn w:val="aa"/>
    <w:link w:val="ab"/>
    <w:rsid w:val="00E466E8"/>
    <w:rPr>
      <w:rFonts w:ascii="Times New Roman" w:eastAsia="宋体" w:hAnsi="Times New Roman" w:cs="宋体"/>
      <w:b/>
      <w:bCs/>
      <w:kern w:val="2"/>
      <w:sz w:val="21"/>
      <w:szCs w:val="24"/>
    </w:rPr>
  </w:style>
  <w:style w:type="paragraph" w:styleId="ad">
    <w:name w:val="Revision"/>
    <w:hidden/>
    <w:uiPriority w:val="99"/>
    <w:semiHidden/>
    <w:rsid w:val="00E466E8"/>
    <w:rPr>
      <w:rFonts w:ascii="Times New Roman" w:eastAsia="宋体" w:hAnsi="Times New Roman" w:cs="宋体"/>
      <w:kern w:val="2"/>
      <w:sz w:val="21"/>
      <w:szCs w:val="24"/>
    </w:rPr>
  </w:style>
  <w:style w:type="paragraph" w:styleId="ae">
    <w:name w:val="Balloon Text"/>
    <w:basedOn w:val="a"/>
    <w:link w:val="af"/>
    <w:rsid w:val="00E466E8"/>
    <w:rPr>
      <w:sz w:val="18"/>
      <w:szCs w:val="18"/>
    </w:rPr>
  </w:style>
  <w:style w:type="character" w:customStyle="1" w:styleId="af">
    <w:name w:val="批注框文本 字符"/>
    <w:basedOn w:val="a1"/>
    <w:link w:val="ae"/>
    <w:rsid w:val="00E466E8"/>
    <w:rPr>
      <w:rFonts w:ascii="Times New Roman" w:eastAsia="宋体" w:hAnsi="Times New Roman" w:cs="宋体"/>
      <w:kern w:val="2"/>
      <w:sz w:val="18"/>
      <w:szCs w:val="18"/>
    </w:rPr>
  </w:style>
  <w:style w:type="character" w:customStyle="1" w:styleId="1">
    <w:name w:val="纯文本 字符1"/>
    <w:link w:val="af0"/>
    <w:rsid w:val="00605842"/>
    <w:rPr>
      <w:rFonts w:ascii="宋体" w:hAnsi="Courier New"/>
      <w:kern w:val="2"/>
      <w:sz w:val="21"/>
    </w:rPr>
  </w:style>
  <w:style w:type="paragraph" w:styleId="af0">
    <w:name w:val="Plain Text"/>
    <w:basedOn w:val="a"/>
    <w:link w:val="1"/>
    <w:unhideWhenUsed/>
    <w:rsid w:val="00605842"/>
    <w:rPr>
      <w:rFonts w:ascii="宋体" w:eastAsiaTheme="minorEastAsia" w:hAnsi="Courier New" w:cstheme="minorBidi"/>
      <w:szCs w:val="20"/>
    </w:rPr>
  </w:style>
  <w:style w:type="character" w:customStyle="1" w:styleId="af1">
    <w:name w:val="纯文本 字符"/>
    <w:basedOn w:val="a1"/>
    <w:rsid w:val="00605842"/>
    <w:rPr>
      <w:rFonts w:asciiTheme="minorEastAsia" w:hAnsi="Courier New" w:cs="Courier New"/>
      <w:kern w:val="2"/>
      <w:sz w:val="21"/>
      <w:szCs w:val="24"/>
    </w:rPr>
  </w:style>
  <w:style w:type="paragraph" w:customStyle="1" w:styleId="1-21">
    <w:name w:val="中等深浅网格 1 - 强调文字颜色 21"/>
    <w:basedOn w:val="a"/>
    <w:uiPriority w:val="34"/>
    <w:qFormat/>
    <w:rsid w:val="00605842"/>
    <w:pPr>
      <w:ind w:firstLineChars="200" w:firstLine="420"/>
    </w:pPr>
    <w:rPr>
      <w:rFonts w:ascii="Calibri" w:hAnsi="Calibri" w:cs="Times New Roman"/>
      <w:szCs w:val="22"/>
    </w:rPr>
  </w:style>
  <w:style w:type="paragraph" w:styleId="af2">
    <w:name w:val="List Paragraph"/>
    <w:basedOn w:val="a"/>
    <w:uiPriority w:val="34"/>
    <w:qFormat/>
    <w:rsid w:val="007E2DAD"/>
    <w:pPr>
      <w:ind w:firstLineChars="200" w:firstLine="420"/>
    </w:pPr>
    <w:rPr>
      <w:rFonts w:ascii="Calibri" w:hAnsi="Calibri" w:cs="Times New Roman"/>
      <w:szCs w:val="22"/>
    </w:rPr>
  </w:style>
  <w:style w:type="paragraph" w:styleId="af3">
    <w:name w:val="Document Map"/>
    <w:basedOn w:val="a"/>
    <w:link w:val="af4"/>
    <w:rsid w:val="00A011B6"/>
    <w:rPr>
      <w:rFonts w:ascii="宋体"/>
      <w:sz w:val="18"/>
      <w:szCs w:val="18"/>
    </w:rPr>
  </w:style>
  <w:style w:type="character" w:customStyle="1" w:styleId="af4">
    <w:name w:val="文档结构图 字符"/>
    <w:basedOn w:val="a1"/>
    <w:link w:val="af3"/>
    <w:rsid w:val="00A011B6"/>
    <w:rPr>
      <w:rFonts w:ascii="宋体" w:eastAsia="宋体" w:hAnsi="Times New Roman" w:cs="宋体"/>
      <w:kern w:val="2"/>
      <w:sz w:val="18"/>
      <w:szCs w:val="18"/>
    </w:rPr>
  </w:style>
  <w:style w:type="character" w:customStyle="1" w:styleId="NormalCharacter">
    <w:name w:val="NormalCharacter"/>
    <w:semiHidden/>
    <w:rsid w:val="00C451A2"/>
  </w:style>
  <w:style w:type="paragraph" w:customStyle="1" w:styleId="Af5">
    <w:name w:val="正文 A"/>
    <w:uiPriority w:val="99"/>
    <w:rsid w:val="00A76416"/>
    <w:pPr>
      <w:widowControl w:val="0"/>
      <w:pBdr>
        <w:top w:val="none" w:sz="0" w:space="31" w:color="FFFFFF"/>
        <w:left w:val="none" w:sz="0" w:space="31" w:color="FFFFFF"/>
        <w:bottom w:val="none" w:sz="0" w:space="31" w:color="FFFFFF"/>
        <w:right w:val="none" w:sz="0" w:space="31" w:color="FFFFFF"/>
      </w:pBdr>
      <w:jc w:val="both"/>
    </w:pPr>
    <w:rPr>
      <w:rFonts w:ascii="Times New Roman" w:eastAsia="宋体" w:hAnsi="Times New Roman" w:cs="Arial Unicode MS"/>
      <w:color w:val="000000"/>
      <w:kern w:val="2"/>
      <w:sz w:val="21"/>
      <w:szCs w:val="21"/>
    </w:rPr>
  </w:style>
  <w:style w:type="paragraph" w:styleId="af6">
    <w:name w:val="No Spacing"/>
    <w:uiPriority w:val="1"/>
    <w:qFormat/>
    <w:rsid w:val="00CC08FC"/>
    <w:pPr>
      <w:widowControl w:val="0"/>
      <w:jc w:val="both"/>
    </w:pPr>
    <w:rPr>
      <w:kern w:val="2"/>
      <w:sz w:val="21"/>
      <w:szCs w:val="22"/>
    </w:rPr>
  </w:style>
  <w:style w:type="paragraph" w:customStyle="1" w:styleId="af7">
    <w:basedOn w:val="a"/>
    <w:next w:val="af2"/>
    <w:uiPriority w:val="34"/>
    <w:qFormat/>
    <w:rsid w:val="004E7B7D"/>
    <w:pPr>
      <w:ind w:firstLineChars="200" w:firstLine="420"/>
    </w:pPr>
    <w:rPr>
      <w:rFonts w:cs="Times New Roman"/>
    </w:rPr>
  </w:style>
  <w:style w:type="paragraph" w:styleId="af8">
    <w:name w:val="Normal (Web)"/>
    <w:basedOn w:val="a"/>
    <w:unhideWhenUsed/>
    <w:qFormat/>
    <w:rsid w:val="007C061A"/>
    <w:pPr>
      <w:widowControl/>
      <w:spacing w:before="100" w:beforeAutospacing="1" w:after="100" w:afterAutospacing="1"/>
      <w:jc w:val="left"/>
    </w:pPr>
    <w:rPr>
      <w:rFonts w:ascii="宋体" w:hAnsi="宋体" w:hint="eastAsia"/>
      <w:kern w:val="0"/>
      <w:sz w:val="24"/>
    </w:rPr>
  </w:style>
  <w:style w:type="character" w:customStyle="1" w:styleId="font31">
    <w:name w:val="font31"/>
    <w:rsid w:val="00A02CAD"/>
    <w:rPr>
      <w:rFonts w:ascii="宋体" w:eastAsia="宋体" w:hAnsi="宋体" w:cs="宋体" w:hint="eastAsia"/>
      <w:i w:val="0"/>
      <w:color w:val="000000"/>
      <w:sz w:val="24"/>
      <w:szCs w:val="24"/>
      <w:u w:val="none"/>
    </w:rPr>
  </w:style>
  <w:style w:type="character" w:customStyle="1" w:styleId="font11">
    <w:name w:val="font11"/>
    <w:rsid w:val="00A02CAD"/>
    <w:rPr>
      <w:rFonts w:ascii="Times New Roman" w:hAnsi="Times New Roman" w:cs="Times New Roman" w:hint="default"/>
      <w:i w:val="0"/>
      <w:color w:val="000000"/>
      <w:sz w:val="24"/>
      <w:szCs w:val="24"/>
      <w:u w:val="none"/>
    </w:rPr>
  </w:style>
  <w:style w:type="character" w:customStyle="1" w:styleId="30">
    <w:name w:val="标题 3 字符"/>
    <w:basedOn w:val="a1"/>
    <w:semiHidden/>
    <w:rsid w:val="004E7B7D"/>
    <w:rPr>
      <w:rFonts w:ascii="Times New Roman" w:eastAsia="宋体" w:hAnsi="Times New Roman" w:cs="宋体"/>
      <w:b/>
      <w:bCs/>
      <w:kern w:val="2"/>
      <w:sz w:val="32"/>
      <w:szCs w:val="32"/>
    </w:rPr>
  </w:style>
  <w:style w:type="character" w:customStyle="1" w:styleId="31">
    <w:name w:val="标题 3 字符1"/>
    <w:link w:val="3"/>
    <w:rsid w:val="004E7B7D"/>
    <w:rPr>
      <w:rFonts w:ascii="Calibri" w:eastAsia="宋体" w:hAnsi="Calibri" w:cs="Times New Roman"/>
      <w:b/>
      <w:bCs/>
      <w:kern w:val="2"/>
      <w:sz w:val="28"/>
      <w:szCs w:val="32"/>
    </w:rPr>
  </w:style>
  <w:style w:type="paragraph" w:styleId="a0">
    <w:name w:val="Normal Indent"/>
    <w:basedOn w:val="a"/>
    <w:semiHidden/>
    <w:unhideWhenUsed/>
    <w:rsid w:val="004E7B7D"/>
    <w:pPr>
      <w:ind w:firstLineChars="200" w:firstLine="420"/>
    </w:pPr>
  </w:style>
  <w:style w:type="paragraph" w:customStyle="1" w:styleId="10">
    <w:name w:val="列出段落1"/>
    <w:basedOn w:val="a"/>
    <w:uiPriority w:val="34"/>
    <w:qFormat/>
    <w:rsid w:val="00CB4529"/>
    <w:pPr>
      <w:ind w:firstLineChars="200" w:firstLine="420"/>
    </w:pPr>
    <w:rPr>
      <w:rFonts w:ascii="Calibri" w:hAnsi="Calibri" w:cs="Times New Roman"/>
    </w:rPr>
  </w:style>
  <w:style w:type="character" w:customStyle="1" w:styleId="font61">
    <w:name w:val="font61"/>
    <w:basedOn w:val="a1"/>
    <w:rsid w:val="00DC5219"/>
    <w:rPr>
      <w:rFonts w:ascii="幼圆" w:eastAsia="幼圆" w:hAnsi="幼圆" w:cs="幼圆" w:hint="default"/>
      <w:i w:val="0"/>
      <w:color w:val="000000"/>
      <w:sz w:val="20"/>
      <w:szCs w:val="20"/>
      <w:u w:val="none"/>
    </w:rPr>
  </w:style>
  <w:style w:type="paragraph" w:styleId="af9">
    <w:name w:val="Body Text"/>
    <w:basedOn w:val="a"/>
    <w:link w:val="afa"/>
    <w:semiHidden/>
    <w:unhideWhenUsed/>
    <w:rsid w:val="00F57C1B"/>
    <w:pPr>
      <w:spacing w:after="120"/>
    </w:pPr>
  </w:style>
  <w:style w:type="character" w:customStyle="1" w:styleId="afa">
    <w:name w:val="正文文本 字符"/>
    <w:basedOn w:val="a1"/>
    <w:link w:val="af9"/>
    <w:semiHidden/>
    <w:rsid w:val="00F57C1B"/>
    <w:rPr>
      <w:rFonts w:ascii="Times New Roman" w:eastAsia="宋体" w:hAnsi="Times New Roman" w:cs="宋体"/>
      <w:kern w:val="2"/>
      <w:sz w:val="21"/>
      <w:szCs w:val="24"/>
    </w:rPr>
  </w:style>
  <w:style w:type="paragraph" w:styleId="afb">
    <w:name w:val="Body Text First Indent"/>
    <w:basedOn w:val="af9"/>
    <w:link w:val="afc"/>
    <w:uiPriority w:val="99"/>
    <w:unhideWhenUsed/>
    <w:qFormat/>
    <w:rsid w:val="00F57C1B"/>
    <w:pPr>
      <w:ind w:firstLineChars="100" w:firstLine="420"/>
    </w:pPr>
    <w:rPr>
      <w:rFonts w:cs="Times New Roman"/>
    </w:rPr>
  </w:style>
  <w:style w:type="character" w:customStyle="1" w:styleId="afc">
    <w:name w:val="正文文本首行缩进 字符"/>
    <w:basedOn w:val="afa"/>
    <w:link w:val="afb"/>
    <w:uiPriority w:val="99"/>
    <w:rsid w:val="00F57C1B"/>
    <w:rPr>
      <w:rFonts w:ascii="Times New Roman" w:eastAsia="宋体" w:hAnsi="Times New Roman" w:cs="Times New Roman"/>
      <w:kern w:val="2"/>
      <w:sz w:val="21"/>
      <w:szCs w:val="24"/>
    </w:rPr>
  </w:style>
  <w:style w:type="character" w:customStyle="1" w:styleId="font21">
    <w:name w:val="font21"/>
    <w:rsid w:val="00781B36"/>
    <w:rPr>
      <w:rFonts w:ascii="宋体" w:eastAsia="宋体" w:hAnsi="宋体" w:cs="宋体" w:hint="eastAsia"/>
      <w:i w:val="0"/>
      <w:iCs w:val="0"/>
      <w:color w:val="000000"/>
      <w:sz w:val="22"/>
      <w:szCs w:val="22"/>
      <w:u w:val="none"/>
    </w:rPr>
  </w:style>
  <w:style w:type="character" w:customStyle="1" w:styleId="font41">
    <w:name w:val="font41"/>
    <w:rsid w:val="00781B36"/>
    <w:rPr>
      <w:rFonts w:ascii="宋体" w:eastAsia="宋体" w:hAnsi="宋体" w:cs="宋体"/>
      <w:i w:val="0"/>
      <w:iCs w:val="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9B7713-C5AA-4E7E-B748-B4AA28B9D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启帆 孙</cp:lastModifiedBy>
  <cp:revision>87</cp:revision>
  <dcterms:created xsi:type="dcterms:W3CDTF">2019-11-08T04:25:00Z</dcterms:created>
  <dcterms:modified xsi:type="dcterms:W3CDTF">2021-07-18T15:42:00Z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