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C6" w:rsidRPr="005247E7" w:rsidRDefault="00250B6E">
      <w:pPr>
        <w:snapToGrid w:val="0"/>
        <w:jc w:val="center"/>
        <w:rPr>
          <w:rStyle w:val="NormalCharacter"/>
          <w:rFonts w:ascii="Times New Roman" w:eastAsia="方正小标宋简体" w:hAnsi="Times New Roman"/>
          <w:sz w:val="44"/>
          <w:szCs w:val="44"/>
        </w:rPr>
      </w:pPr>
      <w:r w:rsidRPr="005247E7">
        <w:rPr>
          <w:rStyle w:val="NormalCharacter"/>
          <w:rFonts w:ascii="Times New Roman" w:eastAsia="方正小标宋简体" w:hAnsi="Times New Roman"/>
          <w:sz w:val="44"/>
          <w:szCs w:val="44"/>
        </w:rPr>
        <w:t>设备技术参数会审表</w:t>
      </w:r>
    </w:p>
    <w:p w:rsidR="001A30C6" w:rsidRPr="005247E7" w:rsidRDefault="00250B6E" w:rsidP="00D852A9">
      <w:pPr>
        <w:snapToGrid w:val="0"/>
        <w:spacing w:beforeLines="100" w:before="312"/>
        <w:ind w:leftChars="-171" w:left="-359" w:firstLineChars="298" w:firstLine="718"/>
        <w:rPr>
          <w:rStyle w:val="NormalCharacter"/>
          <w:rFonts w:ascii="Times New Roman" w:eastAsia="楷体_GB2312" w:hAnsi="Times New Roman"/>
          <w:b/>
          <w:sz w:val="24"/>
        </w:rPr>
      </w:pPr>
      <w:r w:rsidRPr="005247E7">
        <w:rPr>
          <w:rStyle w:val="NormalCharacter"/>
          <w:rFonts w:ascii="Times New Roman" w:eastAsia="楷体_GB2312" w:hAnsi="Times New Roman"/>
          <w:b/>
          <w:sz w:val="24"/>
        </w:rPr>
        <w:t>需求科室：</w:t>
      </w:r>
      <w:r w:rsidRPr="005247E7">
        <w:rPr>
          <w:rStyle w:val="NormalCharacter"/>
          <w:rFonts w:ascii="Times New Roman" w:eastAsia="楷体_GB2312" w:hAnsi="Times New Roman"/>
          <w:b/>
          <w:sz w:val="24"/>
        </w:rPr>
        <w:t xml:space="preserve">  </w:t>
      </w:r>
      <w:r w:rsidRPr="005247E7">
        <w:rPr>
          <w:rStyle w:val="NormalCharacter"/>
          <w:rFonts w:ascii="Times New Roman" w:eastAsia="楷体_GB2312" w:hAnsi="Times New Roman"/>
          <w:b/>
          <w:color w:val="FF0000"/>
          <w:sz w:val="24"/>
        </w:rPr>
        <w:t xml:space="preserve">  </w:t>
      </w:r>
      <w:r w:rsidRPr="005247E7">
        <w:rPr>
          <w:rStyle w:val="NormalCharacter"/>
          <w:rFonts w:ascii="Times New Roman" w:eastAsia="楷体_GB2312" w:hAnsi="Times New Roman"/>
          <w:b/>
          <w:sz w:val="24"/>
        </w:rPr>
        <w:t xml:space="preserve">                        </w:t>
      </w:r>
      <w:r w:rsidR="005247E7" w:rsidRPr="005247E7">
        <w:rPr>
          <w:rStyle w:val="NormalCharacter"/>
          <w:rFonts w:ascii="Times New Roman" w:eastAsia="楷体_GB2312" w:hAnsi="Times New Roman"/>
          <w:b/>
          <w:sz w:val="24"/>
        </w:rPr>
        <w:t xml:space="preserve">   </w:t>
      </w:r>
      <w:r w:rsidRPr="005247E7">
        <w:rPr>
          <w:rStyle w:val="NormalCharacter"/>
          <w:rFonts w:ascii="Times New Roman" w:eastAsia="楷体_GB2312" w:hAnsi="Times New Roman"/>
          <w:b/>
          <w:sz w:val="24"/>
        </w:rPr>
        <w:t xml:space="preserve">    </w:t>
      </w:r>
    </w:p>
    <w:tbl>
      <w:tblPr>
        <w:tblpPr w:leftFromText="180" w:rightFromText="180" w:vertAnchor="text" w:horzAnchor="page" w:tblpX="1258" w:tblpY="234"/>
        <w:tblOverlap w:val="never"/>
        <w:tblW w:w="985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833"/>
        <w:gridCol w:w="410"/>
        <w:gridCol w:w="874"/>
        <w:gridCol w:w="275"/>
        <w:gridCol w:w="567"/>
        <w:gridCol w:w="1318"/>
        <w:gridCol w:w="1246"/>
        <w:gridCol w:w="627"/>
        <w:gridCol w:w="620"/>
        <w:gridCol w:w="566"/>
        <w:gridCol w:w="868"/>
        <w:gridCol w:w="125"/>
        <w:gridCol w:w="1475"/>
        <w:gridCol w:w="49"/>
      </w:tblGrid>
      <w:tr w:rsidR="001A30C6" w:rsidRPr="005247E7" w:rsidTr="005247E7">
        <w:trPr>
          <w:trHeight w:val="412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设备名称</w:t>
            </w:r>
          </w:p>
        </w:tc>
        <w:tc>
          <w:tcPr>
            <w:tcW w:w="465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30C6" w:rsidRPr="005247E7" w:rsidRDefault="005247E7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多功能手术辅助机械臂</w:t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计划号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1A30C6" w:rsidRPr="005247E7" w:rsidTr="005247E7">
        <w:trPr>
          <w:trHeight w:val="412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预算金额</w:t>
            </w:r>
          </w:p>
        </w:tc>
        <w:tc>
          <w:tcPr>
            <w:tcW w:w="4653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A30C6" w:rsidRPr="005247E7" w:rsidRDefault="00250B6E">
            <w:pPr>
              <w:snapToGrid w:val="0"/>
              <w:ind w:right="120"/>
              <w:jc w:val="center"/>
              <w:rPr>
                <w:rStyle w:val="NormalCharacter"/>
                <w:rFonts w:ascii="Times New Roman" w:hAnsi="Times New Roman"/>
                <w:b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49</w:t>
            </w:r>
            <w:r w:rsidRPr="005247E7">
              <w:rPr>
                <w:rStyle w:val="NormalCharacter"/>
                <w:rFonts w:ascii="Times New Roman" w:hAnsi="Times New Roman"/>
                <w:sz w:val="24"/>
              </w:rPr>
              <w:t>万元人民币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设备数量</w:t>
            </w:r>
          </w:p>
        </w:tc>
        <w:tc>
          <w:tcPr>
            <w:tcW w:w="152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5247E7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1</w:t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>套</w:t>
            </w:r>
          </w:p>
        </w:tc>
      </w:tr>
      <w:tr w:rsidR="001A30C6" w:rsidRPr="005247E7" w:rsidTr="005247E7">
        <w:trPr>
          <w:trHeight w:val="412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经费来源</w:t>
            </w:r>
          </w:p>
        </w:tc>
        <w:tc>
          <w:tcPr>
            <w:tcW w:w="4653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A30C6" w:rsidRPr="005247E7" w:rsidRDefault="001A30C6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691F46" w:rsidP="00691F46">
            <w:pPr>
              <w:snapToGrid w:val="0"/>
              <w:ind w:left="360"/>
              <w:rPr>
                <w:rStyle w:val="NormalCharacter"/>
                <w:rFonts w:ascii="Times New Roman" w:hAnsi="Times New Roman"/>
                <w:sz w:val="24"/>
              </w:rPr>
            </w:pPr>
            <w:r>
              <w:rPr>
                <w:rStyle w:val="NormalCharacter"/>
                <w:rFonts w:ascii="Times New Roman" w:hAnsi="Times New Roman"/>
                <w:sz w:val="24"/>
              </w:rPr>
              <w:sym w:font="Wingdings" w:char="F0FE"/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>国产</w:t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 xml:space="preserve">    </w:t>
            </w:r>
            <w:r>
              <w:rPr>
                <w:rStyle w:val="NormalCharacter"/>
                <w:rFonts w:ascii="Times New Roman" w:hAnsi="Times New Roman"/>
                <w:sz w:val="24"/>
              </w:rPr>
              <w:sym w:font="Wingdings" w:char="F0FE"/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>进口</w:t>
            </w:r>
            <w:r w:rsidR="00250B6E" w:rsidRPr="005247E7">
              <w:rPr>
                <w:rStyle w:val="NormalCharacter"/>
                <w:rFonts w:ascii="Times New Roman" w:hAnsi="Times New Roman"/>
                <w:sz w:val="24"/>
              </w:rPr>
              <w:t xml:space="preserve">  </w:t>
            </w:r>
          </w:p>
        </w:tc>
      </w:tr>
      <w:tr w:rsidR="001A30C6" w:rsidRPr="005247E7" w:rsidTr="005247E7">
        <w:trPr>
          <w:trHeight w:val="412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spacing w:line="400" w:lineRule="exact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办公电话</w:t>
            </w:r>
            <w:r w:rsidRPr="005247E7">
              <w:rPr>
                <w:rStyle w:val="NormalCharacter"/>
                <w:rFonts w:ascii="Times New Roman" w:hAnsi="Times New Roman"/>
                <w:sz w:val="24"/>
              </w:rPr>
              <w:t>/</w:t>
            </w:r>
            <w:r w:rsidRPr="005247E7">
              <w:rPr>
                <w:rStyle w:val="NormalCharacter"/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370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1A30C6" w:rsidRPr="005247E7" w:rsidTr="005247E7">
        <w:trPr>
          <w:trHeight w:val="412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rPr>
                <w:rStyle w:val="NormalCharacter"/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1A30C6" w:rsidRPr="005247E7" w:rsidTr="005247E7">
        <w:trPr>
          <w:trHeight w:val="412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rPr>
                <w:rStyle w:val="NormalCharacter"/>
                <w:rFonts w:ascii="Times New Roman" w:hAnsi="Times New Roman"/>
              </w:rPr>
            </w:pPr>
          </w:p>
        </w:tc>
      </w:tr>
      <w:tr w:rsidR="001A30C6" w:rsidRPr="005247E7" w:rsidTr="005247E7">
        <w:trPr>
          <w:trHeight w:val="412"/>
        </w:trPr>
        <w:tc>
          <w:tcPr>
            <w:tcW w:w="9853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rPr>
                <w:rStyle w:val="NormalCharacter"/>
                <w:rFonts w:ascii="Times New Roman" w:hAnsi="Times New Roman"/>
              </w:rPr>
            </w:pPr>
          </w:p>
        </w:tc>
      </w:tr>
      <w:tr w:rsidR="001A30C6" w:rsidRPr="005247E7">
        <w:trPr>
          <w:gridAfter w:val="1"/>
          <w:wAfter w:w="49" w:type="dxa"/>
        </w:trPr>
        <w:tc>
          <w:tcPr>
            <w:tcW w:w="9804" w:type="dxa"/>
            <w:gridSpan w:val="13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  <w:t>设备功能要求</w:t>
            </w:r>
          </w:p>
        </w:tc>
      </w:tr>
      <w:tr w:rsidR="001A30C6" w:rsidRPr="005247E7">
        <w:trPr>
          <w:gridAfter w:val="1"/>
          <w:wAfter w:w="49" w:type="dxa"/>
          <w:trHeight w:val="956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left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主要用于神经外科术中腔镜的夹持固定。</w:t>
            </w:r>
          </w:p>
        </w:tc>
      </w:tr>
      <w:tr w:rsidR="001A30C6" w:rsidRPr="005247E7">
        <w:trPr>
          <w:gridAfter w:val="1"/>
          <w:wAfter w:w="49" w:type="dxa"/>
          <w:trHeight w:val="431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  <w:t>软硬件配置清单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序号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描述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数量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气动气控机体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套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蛇形机械臂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条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内镜夹持卡口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支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机体多方向旋转及固定卡口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个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手术床导轨锁紧卡口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个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proofErr w:type="gramStart"/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断压自锁</w:t>
            </w:r>
            <w:proofErr w:type="gramEnd"/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手控开关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个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手控开关高压管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2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条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高压气管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条</w:t>
            </w:r>
          </w:p>
        </w:tc>
      </w:tr>
      <w:tr w:rsidR="001A30C6" w:rsidRPr="005247E7" w:rsidTr="005247E7">
        <w:trPr>
          <w:gridAfter w:val="1"/>
          <w:wAfter w:w="49" w:type="dxa"/>
          <w:trHeight w:val="431"/>
        </w:trPr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中央供气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CO2 / AIR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快速接头（按照手术室气源标准配备）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kern w:val="0"/>
                <w:sz w:val="22"/>
                <w:szCs w:val="22"/>
              </w:rPr>
            </w:pP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1</w:t>
            </w:r>
            <w:r w:rsidRPr="005247E7">
              <w:rPr>
                <w:rStyle w:val="NormalCharacter"/>
                <w:rFonts w:ascii="Times New Roman" w:eastAsia="微软雅黑" w:hAnsi="Times New Roman"/>
                <w:szCs w:val="21"/>
              </w:rPr>
              <w:t>个</w:t>
            </w:r>
          </w:p>
        </w:tc>
      </w:tr>
      <w:tr w:rsidR="001A30C6" w:rsidRPr="005247E7">
        <w:trPr>
          <w:gridAfter w:val="1"/>
          <w:wAfter w:w="49" w:type="dxa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  <w:t>技术参数要求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8"/>
                <w:szCs w:val="28"/>
              </w:rPr>
              <w:t>指标名称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8"/>
                <w:szCs w:val="28"/>
              </w:rPr>
              <w:t>技术参数</w:t>
            </w:r>
          </w:p>
        </w:tc>
      </w:tr>
      <w:tr w:rsidR="001A30C6" w:rsidRPr="005247E7" w:rsidTr="005247E7">
        <w:trPr>
          <w:gridAfter w:val="1"/>
          <w:wAfter w:w="49" w:type="dxa"/>
          <w:trHeight w:val="59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材质角度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蛇形多关节金属臂，多角度多方向固定，达到无菌区任意角度</w:t>
            </w:r>
          </w:p>
        </w:tc>
      </w:tr>
      <w:tr w:rsidR="001A30C6" w:rsidRPr="005247E7" w:rsidTr="005247E7">
        <w:trPr>
          <w:gridAfter w:val="1"/>
          <w:wAfter w:w="49" w:type="dxa"/>
          <w:trHeight w:val="59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5247E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eastAsia="仿宋_GB2312"/>
                <w:sz w:val="24"/>
              </w:rPr>
              <w:t>★</w:t>
            </w:r>
            <w:r w:rsidR="00250B6E" w:rsidRPr="005247E7">
              <w:rPr>
                <w:rStyle w:val="NormalCharacter"/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制动方式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气动手控，单指控制，指松即锁；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5247E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eastAsia="仿宋_GB2312"/>
                <w:sz w:val="24"/>
              </w:rPr>
              <w:t>★</w:t>
            </w:r>
            <w:r w:rsidR="00250B6E" w:rsidRPr="005247E7">
              <w:rPr>
                <w:rStyle w:val="NormalCharacter"/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关节长度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691F46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气动关节</w:t>
            </w:r>
            <w:r w:rsidR="00691F46">
              <w:rPr>
                <w:rStyle w:val="NormalCharacter"/>
                <w:rFonts w:ascii="宋体" w:hAnsi="宋体" w:hint="eastAsia"/>
                <w:color w:val="000000"/>
                <w:kern w:val="0"/>
                <w:sz w:val="19"/>
                <w:szCs w:val="19"/>
              </w:rPr>
              <w:t>≥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25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个，金属臂总长度</w:t>
            </w:r>
            <w:r w:rsidR="00691F46">
              <w:rPr>
                <w:rStyle w:val="NormalCharacter"/>
                <w:rFonts w:ascii="宋体" w:hAnsi="宋体" w:hint="eastAsia"/>
                <w:color w:val="000000"/>
                <w:kern w:val="0"/>
                <w:sz w:val="19"/>
                <w:szCs w:val="19"/>
              </w:rPr>
              <w:t>≥</w:t>
            </w:r>
            <w:r w:rsidR="00691F46">
              <w:rPr>
                <w:rStyle w:val="NormalCharacter"/>
                <w:rFonts w:ascii="宋体" w:hAnsi="宋体"/>
                <w:color w:val="000000"/>
                <w:kern w:val="0"/>
                <w:sz w:val="19"/>
                <w:szCs w:val="19"/>
              </w:rPr>
              <w:t>6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00mm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5247E7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eastAsia="仿宋_GB2312"/>
                <w:sz w:val="24"/>
              </w:rPr>
              <w:lastRenderedPageBreak/>
              <w:t>★</w:t>
            </w:r>
            <w:r w:rsidR="00250B6E" w:rsidRPr="005247E7">
              <w:rPr>
                <w:rStyle w:val="NormalCharacter"/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承重力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691F46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最大承重</w:t>
            </w:r>
            <w:r w:rsidR="00691F46">
              <w:rPr>
                <w:rStyle w:val="NormalCharacter"/>
                <w:rFonts w:ascii="宋体" w:hAnsi="宋体" w:hint="eastAsia"/>
                <w:color w:val="000000"/>
                <w:kern w:val="0"/>
                <w:sz w:val="19"/>
                <w:szCs w:val="19"/>
              </w:rPr>
              <w:t>≥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4kg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。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动力源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院内中心供气系统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（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CO2 / 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压缩空气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/ </w:t>
            </w: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氮气）或空气压缩机。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动力</w:t>
            </w:r>
            <w:proofErr w:type="gramStart"/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源压力</w:t>
            </w:r>
            <w:proofErr w:type="gramEnd"/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范围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0.5 - 0.8MPa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安全设置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如压力管路意外脱落，金属臂保持即时形状自锁，控制开关同时失效。压力恢复时，金属臂保持即时形状，控制开关同时起效。</w:t>
            </w:r>
          </w:p>
        </w:tc>
      </w:tr>
      <w:tr w:rsidR="001A30C6" w:rsidRPr="005247E7" w:rsidTr="005247E7">
        <w:trPr>
          <w:gridAfter w:val="1"/>
          <w:wAfter w:w="49" w:type="dxa"/>
          <w:trHeight w:val="79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夹持接口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材质：非金属高分子材质，对镜体无损伤</w:t>
            </w:r>
          </w:p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锁紧：轮调</w:t>
            </w:r>
            <w:r w:rsidRPr="005247E7">
              <w:rPr>
                <w:rStyle w:val="NormalCharacter"/>
                <w:rFonts w:ascii="Times New Roman" w:hAnsi="Times New Roman"/>
              </w:rPr>
              <w:t xml:space="preserve"> - </w:t>
            </w:r>
            <w:proofErr w:type="gramStart"/>
            <w:r w:rsidRPr="005247E7">
              <w:rPr>
                <w:rStyle w:val="NormalCharacter"/>
                <w:rFonts w:ascii="Times New Roman" w:hAnsi="Times New Roman"/>
              </w:rPr>
              <w:t>环握抓式</w:t>
            </w:r>
            <w:proofErr w:type="gramEnd"/>
            <w:r w:rsidRPr="005247E7">
              <w:rPr>
                <w:rStyle w:val="NormalCharacter"/>
                <w:rFonts w:ascii="Times New Roman" w:hAnsi="Times New Roman"/>
              </w:rPr>
              <w:t xml:space="preserve"> / </w:t>
            </w:r>
            <w:r w:rsidRPr="005247E7">
              <w:rPr>
                <w:rStyle w:val="NormalCharacter"/>
                <w:rFonts w:ascii="Times New Roman" w:hAnsi="Times New Roman"/>
              </w:rPr>
              <w:t>环握式</w:t>
            </w:r>
          </w:p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灭菌：低温等离子、高温高压、环氧乙烷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安装位置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手术床边轨（标准型）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691F46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>
              <w:rPr>
                <w:rStyle w:val="NormalCharacter"/>
                <w:rFonts w:ascii="Times New Roman" w:eastAsia="仿宋_GB2312"/>
                <w:sz w:val="24"/>
              </w:rPr>
              <w:t>#</w:t>
            </w:r>
            <w:r w:rsidR="00250B6E" w:rsidRPr="005247E7">
              <w:rPr>
                <w:rStyle w:val="NormalCharacter"/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床边</w:t>
            </w:r>
            <w:proofErr w:type="gramStart"/>
            <w:r w:rsidRPr="005247E7">
              <w:rPr>
                <w:rStyle w:val="NormalCharacter"/>
                <w:rFonts w:ascii="Times New Roman" w:hAnsi="Times New Roman"/>
              </w:rPr>
              <w:t>轨</w:t>
            </w:r>
            <w:proofErr w:type="gramEnd"/>
            <w:r w:rsidRPr="005247E7">
              <w:rPr>
                <w:rStyle w:val="NormalCharacter"/>
                <w:rFonts w:ascii="Times New Roman" w:hAnsi="Times New Roman"/>
              </w:rPr>
              <w:t>锁紧点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机体沿手术床边</w:t>
            </w:r>
            <w:proofErr w:type="gramStart"/>
            <w:r w:rsidRPr="005247E7">
              <w:rPr>
                <w:rStyle w:val="NormalCharacter"/>
                <w:rFonts w:ascii="Times New Roman" w:hAnsi="Times New Roman"/>
              </w:rPr>
              <w:t>轨</w:t>
            </w:r>
            <w:proofErr w:type="gramEnd"/>
            <w:r w:rsidRPr="005247E7">
              <w:rPr>
                <w:rStyle w:val="NormalCharacter"/>
                <w:rFonts w:ascii="Times New Roman" w:hAnsi="Times New Roman"/>
              </w:rPr>
              <w:t>锁紧点，可环形</w:t>
            </w:r>
            <w:r w:rsidRPr="005247E7">
              <w:rPr>
                <w:rStyle w:val="NormalCharacter"/>
                <w:rFonts w:ascii="Times New Roman" w:hAnsi="Times New Roman"/>
              </w:rPr>
              <w:t xml:space="preserve"> ≥ 10 </w:t>
            </w:r>
            <w:proofErr w:type="gramStart"/>
            <w:r w:rsidRPr="005247E7">
              <w:rPr>
                <w:rStyle w:val="NormalCharacter"/>
                <w:rFonts w:ascii="Times New Roman" w:hAnsi="Times New Roman"/>
              </w:rPr>
              <w:t>个</w:t>
            </w:r>
            <w:proofErr w:type="gramEnd"/>
            <w:r w:rsidRPr="005247E7">
              <w:rPr>
                <w:rStyle w:val="NormalCharacter"/>
                <w:rFonts w:ascii="Times New Roman" w:hAnsi="Times New Roman"/>
              </w:rPr>
              <w:t>方向调节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消毒方式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整机可低温等离子、环氧乙烷灭菌或金属</w:t>
            </w:r>
            <w:proofErr w:type="gramStart"/>
            <w:r w:rsidRPr="005247E7">
              <w:rPr>
                <w:rStyle w:val="NormalCharacter"/>
                <w:rFonts w:ascii="Times New Roman" w:hAnsi="Times New Roman"/>
              </w:rPr>
              <w:t>臂使用</w:t>
            </w:r>
            <w:proofErr w:type="gramEnd"/>
            <w:r w:rsidRPr="005247E7">
              <w:rPr>
                <w:rStyle w:val="NormalCharacter"/>
                <w:rFonts w:ascii="Times New Roman" w:hAnsi="Times New Roman"/>
              </w:rPr>
              <w:t>腹腔镜无菌袋</w:t>
            </w:r>
          </w:p>
        </w:tc>
      </w:tr>
      <w:tr w:rsidR="001A30C6" w:rsidRPr="005247E7" w:rsidTr="005247E7">
        <w:trPr>
          <w:gridAfter w:val="1"/>
          <w:wAfter w:w="49" w:type="dxa"/>
          <w:trHeight w:val="50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color w:val="000000"/>
                <w:kern w:val="0"/>
                <w:sz w:val="19"/>
                <w:szCs w:val="19"/>
              </w:rPr>
              <w:t>夹持器组成</w:t>
            </w:r>
          </w:p>
        </w:tc>
        <w:tc>
          <w:tcPr>
            <w:tcW w:w="74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</w:rPr>
              <w:t>气动臂由多个蛇形关节组成，无金属杆、金属架。移动灵活，无定位偏移。</w:t>
            </w:r>
          </w:p>
        </w:tc>
      </w:tr>
      <w:tr w:rsidR="001A30C6" w:rsidRPr="005247E7">
        <w:trPr>
          <w:gridAfter w:val="1"/>
          <w:wAfter w:w="49" w:type="dxa"/>
          <w:trHeight w:hRule="exact" w:val="710"/>
        </w:trPr>
        <w:tc>
          <w:tcPr>
            <w:tcW w:w="9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  <w:t>售后服务要求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质保期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主机质保三年。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备件库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szCs w:val="21"/>
              </w:rPr>
              <w:t>国内有备件库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3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维修站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szCs w:val="21"/>
              </w:rPr>
              <w:t>国内有维修站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收费标准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szCs w:val="21"/>
              </w:rPr>
              <w:t>质保期外配件及维修价</w:t>
            </w:r>
            <w:r w:rsidR="005247E7">
              <w:rPr>
                <w:rStyle w:val="NormalCharacter"/>
                <w:rFonts w:ascii="Times New Roman" w:hAnsi="Times New Roman" w:hint="eastAsia"/>
                <w:szCs w:val="21"/>
              </w:rPr>
              <w:t>只收取成本费，免人工费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培训支持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szCs w:val="21"/>
              </w:rPr>
              <w:t>操作培训，</w:t>
            </w:r>
            <w:proofErr w:type="gramStart"/>
            <w:r w:rsidRPr="005247E7">
              <w:rPr>
                <w:rStyle w:val="NormalCharacter"/>
                <w:rFonts w:ascii="Times New Roman" w:hAnsi="Times New Roman"/>
                <w:szCs w:val="21"/>
              </w:rPr>
              <w:t>跟台培训</w:t>
            </w:r>
            <w:proofErr w:type="gramEnd"/>
            <w:r w:rsidRPr="005247E7">
              <w:rPr>
                <w:rStyle w:val="NormalCharacter"/>
                <w:rFonts w:ascii="Times New Roman" w:hAnsi="Times New Roman"/>
                <w:szCs w:val="21"/>
              </w:rPr>
              <w:t>。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维修响应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Cs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接到电话后</w:t>
            </w: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24</w:t>
            </w: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小时响应</w:t>
            </w:r>
          </w:p>
        </w:tc>
      </w:tr>
      <w:tr w:rsidR="001A30C6" w:rsidRPr="005247E7" w:rsidTr="005247E7">
        <w:trPr>
          <w:gridAfter w:val="1"/>
          <w:wAfter w:w="49" w:type="dxa"/>
          <w:trHeight w:val="442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  <w:szCs w:val="28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  <w:szCs w:val="28"/>
              </w:rPr>
              <w:t>到货时间</w:t>
            </w:r>
          </w:p>
        </w:tc>
        <w:tc>
          <w:tcPr>
            <w:tcW w:w="6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ind w:leftChars="67" w:left="141"/>
              <w:rPr>
                <w:rStyle w:val="NormalCharacter"/>
                <w:rFonts w:ascii="Times New Roman" w:hAnsi="Times New Roman"/>
                <w:bCs/>
                <w:szCs w:val="21"/>
              </w:rPr>
            </w:pP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签订合同后</w:t>
            </w: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3</w:t>
            </w:r>
            <w:r w:rsidRPr="005247E7">
              <w:rPr>
                <w:rStyle w:val="NormalCharacter"/>
                <w:rFonts w:ascii="Times New Roman" w:hAnsi="Times New Roman"/>
                <w:bCs/>
                <w:szCs w:val="21"/>
              </w:rPr>
              <w:t>个月内</w:t>
            </w:r>
          </w:p>
        </w:tc>
      </w:tr>
      <w:tr w:rsidR="001A30C6" w:rsidRPr="005247E7" w:rsidTr="005247E7">
        <w:trPr>
          <w:gridAfter w:val="1"/>
          <w:wAfter w:w="49" w:type="dxa"/>
          <w:trHeight w:hRule="exact" w:val="99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需求科室</w:t>
            </w:r>
          </w:p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签字</w:t>
            </w:r>
          </w:p>
        </w:tc>
        <w:tc>
          <w:tcPr>
            <w:tcW w:w="4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 w:rsidP="005247E7">
            <w:pPr>
              <w:snapToGrid w:val="0"/>
              <w:spacing w:line="360" w:lineRule="auto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机关业务部门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1A30C6" w:rsidRPr="005247E7" w:rsidTr="005247E7">
        <w:trPr>
          <w:gridAfter w:val="1"/>
          <w:wAfter w:w="49" w:type="dxa"/>
          <w:trHeight w:hRule="exact" w:val="1277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250B6E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5247E7">
              <w:rPr>
                <w:rStyle w:val="NormalCharacter"/>
                <w:rFonts w:ascii="Times New Roman" w:hAnsi="Times New Roman"/>
                <w:sz w:val="24"/>
              </w:rPr>
              <w:t>专家组</w:t>
            </w:r>
          </w:p>
        </w:tc>
        <w:tc>
          <w:tcPr>
            <w:tcW w:w="8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0C6" w:rsidRPr="005247E7" w:rsidRDefault="001A30C6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</w:tbl>
    <w:p w:rsidR="001A30C6" w:rsidRPr="005247E7" w:rsidRDefault="00250B6E">
      <w:pPr>
        <w:snapToGrid w:val="0"/>
        <w:ind w:leftChars="114" w:left="719" w:hanging="480"/>
        <w:rPr>
          <w:rStyle w:val="NormalCharacter"/>
          <w:rFonts w:ascii="Times New Roman" w:eastAsia="仿宋_GB2312" w:hAnsi="Times New Roman"/>
          <w:sz w:val="24"/>
        </w:rPr>
      </w:pPr>
      <w:r w:rsidRPr="005247E7">
        <w:rPr>
          <w:rStyle w:val="NormalCharacter"/>
          <w:rFonts w:ascii="Times New Roman" w:eastAsia="仿宋_GB2312" w:hAnsi="Times New Roman"/>
          <w:sz w:val="24"/>
        </w:rPr>
        <w:t>说明</w:t>
      </w:r>
      <w:r w:rsidRPr="005247E7">
        <w:rPr>
          <w:rStyle w:val="NormalCharacter"/>
          <w:rFonts w:ascii="Times New Roman" w:eastAsia="仿宋_GB2312" w:hAnsi="Times New Roman"/>
          <w:sz w:val="24"/>
        </w:rPr>
        <w:t xml:space="preserve">: </w:t>
      </w:r>
      <w:r w:rsidRPr="005247E7">
        <w:rPr>
          <w:rStyle w:val="NormalCharacter"/>
          <w:rFonts w:ascii="Times New Roman" w:eastAsia="仿宋_GB2312" w:hAnsi="Times New Roman"/>
          <w:sz w:val="24"/>
        </w:rPr>
        <w:t>功能要求、配置清单为必备要求，从功能角度提出；技术参数应体现设备档次要求，参数中区分</w:t>
      </w:r>
      <w:r w:rsidRPr="005247E7">
        <w:rPr>
          <w:rStyle w:val="NormalCharacter"/>
          <w:rFonts w:ascii="Times New Roman" w:eastAsia="仿宋_GB2312" w:hAnsi="Times New Roman"/>
          <w:sz w:val="24"/>
        </w:rPr>
        <w:t>“</w:t>
      </w:r>
      <w:r w:rsidRPr="005247E7">
        <w:rPr>
          <w:rStyle w:val="NormalCharacter"/>
          <w:rFonts w:ascii="Times New Roman" w:eastAsia="仿宋_GB2312"/>
          <w:sz w:val="24"/>
        </w:rPr>
        <w:t>★</w:t>
      </w:r>
      <w:r w:rsidRPr="005247E7">
        <w:rPr>
          <w:rStyle w:val="NormalCharacter"/>
          <w:rFonts w:ascii="Times New Roman" w:eastAsia="仿宋_GB2312" w:hAnsi="Times New Roman"/>
          <w:sz w:val="24"/>
        </w:rPr>
        <w:t>”</w:t>
      </w:r>
      <w:r w:rsidRPr="005247E7">
        <w:rPr>
          <w:rStyle w:val="NormalCharacter"/>
          <w:rFonts w:ascii="Times New Roman" w:eastAsia="仿宋_GB2312" w:hAnsi="Times New Roman"/>
          <w:sz w:val="24"/>
        </w:rPr>
        <w:t>、</w:t>
      </w:r>
      <w:r w:rsidRPr="005247E7">
        <w:rPr>
          <w:rStyle w:val="NormalCharacter"/>
          <w:rFonts w:ascii="Times New Roman" w:eastAsia="仿宋_GB2312" w:hAnsi="Times New Roman"/>
          <w:sz w:val="24"/>
        </w:rPr>
        <w:t>“</w:t>
      </w:r>
      <w:r w:rsidRPr="005247E7">
        <w:rPr>
          <w:rStyle w:val="NormalCharacter"/>
          <w:rFonts w:ascii="Times New Roman" w:eastAsia="仿宋_GB2312" w:hAnsi="Times New Roman"/>
          <w:b/>
          <w:sz w:val="24"/>
        </w:rPr>
        <w:t>＃</w:t>
      </w:r>
      <w:r w:rsidRPr="005247E7">
        <w:rPr>
          <w:rStyle w:val="NormalCharacter"/>
          <w:rFonts w:ascii="Times New Roman" w:eastAsia="仿宋_GB2312" w:hAnsi="Times New Roman"/>
          <w:sz w:val="24"/>
        </w:rPr>
        <w:t>”</w:t>
      </w:r>
      <w:r w:rsidRPr="005247E7">
        <w:rPr>
          <w:rStyle w:val="NormalCharacter"/>
          <w:rFonts w:ascii="Times New Roman" w:eastAsia="仿宋_GB2312" w:hAnsi="Times New Roman"/>
          <w:sz w:val="24"/>
        </w:rPr>
        <w:t>参数，其中</w:t>
      </w:r>
      <w:r w:rsidRPr="005247E7">
        <w:rPr>
          <w:rStyle w:val="NormalCharacter"/>
          <w:rFonts w:ascii="Times New Roman" w:eastAsia="仿宋_GB2312" w:hAnsi="Times New Roman"/>
          <w:sz w:val="24"/>
        </w:rPr>
        <w:t>“</w:t>
      </w:r>
      <w:r w:rsidRPr="005247E7">
        <w:rPr>
          <w:rStyle w:val="NormalCharacter"/>
          <w:rFonts w:ascii="Times New Roman" w:eastAsia="仿宋_GB2312"/>
          <w:sz w:val="24"/>
        </w:rPr>
        <w:t>★</w:t>
      </w:r>
      <w:r w:rsidRPr="005247E7">
        <w:rPr>
          <w:rStyle w:val="NormalCharacter"/>
          <w:rFonts w:ascii="Times New Roman" w:eastAsia="仿宋_GB2312" w:hAnsi="Times New Roman"/>
          <w:sz w:val="24"/>
        </w:rPr>
        <w:t>”</w:t>
      </w:r>
      <w:r w:rsidRPr="005247E7">
        <w:rPr>
          <w:rStyle w:val="NormalCharacter"/>
          <w:rFonts w:ascii="Times New Roman" w:eastAsia="仿宋_GB2312" w:hAnsi="Times New Roman"/>
          <w:sz w:val="24"/>
        </w:rPr>
        <w:t>参数为核心参数，为必须满足参数；</w:t>
      </w:r>
      <w:r w:rsidRPr="005247E7">
        <w:rPr>
          <w:rStyle w:val="NormalCharacter"/>
          <w:rFonts w:ascii="Times New Roman" w:eastAsia="仿宋_GB2312" w:hAnsi="Times New Roman"/>
          <w:sz w:val="24"/>
        </w:rPr>
        <w:t>“</w:t>
      </w:r>
      <w:r w:rsidRPr="005247E7">
        <w:rPr>
          <w:rStyle w:val="NormalCharacter"/>
          <w:rFonts w:ascii="Times New Roman" w:eastAsia="仿宋_GB2312" w:hAnsi="Times New Roman"/>
          <w:b/>
          <w:sz w:val="24"/>
        </w:rPr>
        <w:t>＃</w:t>
      </w:r>
      <w:r w:rsidRPr="005247E7">
        <w:rPr>
          <w:rStyle w:val="NormalCharacter"/>
          <w:rFonts w:ascii="Times New Roman" w:eastAsia="仿宋_GB2312" w:hAnsi="Times New Roman"/>
          <w:sz w:val="24"/>
        </w:rPr>
        <w:t>”</w:t>
      </w:r>
      <w:r w:rsidRPr="005247E7">
        <w:rPr>
          <w:rStyle w:val="NormalCharacter"/>
          <w:rFonts w:ascii="Times New Roman" w:eastAsia="仿宋_GB2312" w:hAnsi="Times New Roman"/>
          <w:sz w:val="24"/>
        </w:rPr>
        <w:t>参数为重要参数，在采购评审中分值较高。售后服务要求尽量填写，没有要求的可不填。</w:t>
      </w:r>
    </w:p>
    <w:p w:rsidR="001A30C6" w:rsidRPr="005247E7" w:rsidRDefault="001A30C6">
      <w:pPr>
        <w:snapToGrid w:val="0"/>
        <w:ind w:left="720" w:hanging="720"/>
        <w:rPr>
          <w:rStyle w:val="NormalCharacter"/>
          <w:rFonts w:ascii="Times New Roman" w:eastAsia="仿宋_GB2312" w:hAnsi="Times New Roman"/>
          <w:sz w:val="24"/>
        </w:rPr>
      </w:pPr>
    </w:p>
    <w:sectPr w:rsidR="001A30C6" w:rsidRPr="005247E7" w:rsidSect="005247E7">
      <w:footerReference w:type="default" r:id="rId7"/>
      <w:pgSz w:w="11907" w:h="16840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87" w:rsidRDefault="00F46A87" w:rsidP="005247E7">
      <w:r>
        <w:separator/>
      </w:r>
    </w:p>
  </w:endnote>
  <w:endnote w:type="continuationSeparator" w:id="0">
    <w:p w:rsidR="00F46A87" w:rsidRDefault="00F46A87" w:rsidP="0052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190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5247E7" w:rsidRDefault="005247E7" w:rsidP="005247E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602C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2C02">
              <w:rPr>
                <w:b/>
                <w:sz w:val="24"/>
                <w:szCs w:val="24"/>
              </w:rPr>
              <w:fldChar w:fldCharType="separate"/>
            </w:r>
            <w:r w:rsidR="00D852A9">
              <w:rPr>
                <w:b/>
                <w:noProof/>
              </w:rPr>
              <w:t>2</w:t>
            </w:r>
            <w:r w:rsidR="00602C0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02C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2C02">
              <w:rPr>
                <w:b/>
                <w:sz w:val="24"/>
                <w:szCs w:val="24"/>
              </w:rPr>
              <w:fldChar w:fldCharType="separate"/>
            </w:r>
            <w:r w:rsidR="00D852A9">
              <w:rPr>
                <w:b/>
                <w:noProof/>
              </w:rPr>
              <w:t>2</w:t>
            </w:r>
            <w:r w:rsidR="00602C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87" w:rsidRDefault="00F46A87" w:rsidP="005247E7">
      <w:r>
        <w:separator/>
      </w:r>
    </w:p>
  </w:footnote>
  <w:footnote w:type="continuationSeparator" w:id="0">
    <w:p w:rsidR="00F46A87" w:rsidRDefault="00F46A87" w:rsidP="00524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1A30C6"/>
    <w:rsid w:val="001A30C6"/>
    <w:rsid w:val="00250B6E"/>
    <w:rsid w:val="005247E7"/>
    <w:rsid w:val="00602C02"/>
    <w:rsid w:val="00691F46"/>
    <w:rsid w:val="00D852A9"/>
    <w:rsid w:val="00F46A87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0C6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1A30C6"/>
    <w:rPr>
      <w:rFonts w:ascii="Calibri" w:eastAsia="宋体" w:hAnsi="Calibri"/>
    </w:rPr>
  </w:style>
  <w:style w:type="table" w:customStyle="1" w:styleId="TableNormal">
    <w:name w:val="TableNormal"/>
    <w:rsid w:val="001A3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sid w:val="001A30C6"/>
    <w:rPr>
      <w:rFonts w:ascii="宋体"/>
      <w:sz w:val="24"/>
    </w:rPr>
  </w:style>
  <w:style w:type="character" w:customStyle="1" w:styleId="UserStyle0">
    <w:name w:val="UserStyle_0"/>
    <w:link w:val="NavPane"/>
    <w:rsid w:val="001A30C6"/>
    <w:rPr>
      <w:rFonts w:ascii="宋体" w:eastAsia="宋体" w:hAnsi="Calibri"/>
      <w:kern w:val="2"/>
      <w:sz w:val="24"/>
      <w:szCs w:val="24"/>
    </w:rPr>
  </w:style>
  <w:style w:type="paragraph" w:customStyle="1" w:styleId="Acetate">
    <w:name w:val="Acetate"/>
    <w:basedOn w:val="a"/>
    <w:link w:val="UserStyle1"/>
    <w:rsid w:val="001A30C6"/>
    <w:rPr>
      <w:sz w:val="18"/>
      <w:szCs w:val="18"/>
    </w:rPr>
  </w:style>
  <w:style w:type="character" w:customStyle="1" w:styleId="UserStyle1">
    <w:name w:val="UserStyle_1"/>
    <w:link w:val="Acetate"/>
    <w:rsid w:val="001A30C6"/>
    <w:rPr>
      <w:rFonts w:ascii="Calibri" w:eastAsia="宋体" w:hAnsi="Calibri"/>
      <w:kern w:val="2"/>
      <w:sz w:val="18"/>
      <w:szCs w:val="18"/>
    </w:rPr>
  </w:style>
  <w:style w:type="character" w:customStyle="1" w:styleId="PageNumber">
    <w:name w:val="PageNumber"/>
    <w:basedOn w:val="NormalCharacter"/>
    <w:rsid w:val="001A30C6"/>
    <w:rPr>
      <w:rFonts w:ascii="Calibri" w:eastAsia="宋体" w:hAnsi="Calibri"/>
    </w:rPr>
  </w:style>
  <w:style w:type="character" w:styleId="a3">
    <w:name w:val="Hyperlink"/>
    <w:rsid w:val="001A30C6"/>
    <w:rPr>
      <w:rFonts w:ascii="Calibri" w:eastAsia="宋体" w:hAnsi="Calibri"/>
      <w:color w:val="0000FF"/>
      <w:u w:val="single"/>
    </w:rPr>
  </w:style>
  <w:style w:type="paragraph" w:styleId="a4">
    <w:name w:val="Date"/>
    <w:basedOn w:val="a"/>
    <w:next w:val="a"/>
    <w:rsid w:val="001A30C6"/>
    <w:pPr>
      <w:ind w:leftChars="2500" w:left="100"/>
    </w:pPr>
  </w:style>
  <w:style w:type="paragraph" w:customStyle="1" w:styleId="1">
    <w:name w:val="页眉1"/>
    <w:basedOn w:val="a"/>
    <w:rsid w:val="001A30C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lainText">
    <w:name w:val="PlainText"/>
    <w:basedOn w:val="a"/>
    <w:rsid w:val="001A30C6"/>
    <w:rPr>
      <w:rFonts w:ascii="宋体" w:hAnsi="Courier New"/>
      <w:szCs w:val="21"/>
    </w:rPr>
  </w:style>
  <w:style w:type="paragraph" w:customStyle="1" w:styleId="10">
    <w:name w:val="页脚1"/>
    <w:basedOn w:val="a"/>
    <w:rsid w:val="001A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UserStyle2">
    <w:name w:val="UserStyle_2"/>
    <w:basedOn w:val="PlainText"/>
    <w:rsid w:val="001A30C6"/>
    <w:pPr>
      <w:spacing w:line="240" w:lineRule="atLeast"/>
    </w:pPr>
    <w:rPr>
      <w:rFonts w:ascii="Calibri" w:hAnsi="Calibri"/>
      <w:sz w:val="28"/>
      <w:szCs w:val="24"/>
    </w:rPr>
  </w:style>
  <w:style w:type="table" w:customStyle="1" w:styleId="TableGrid">
    <w:name w:val="TableGrid"/>
    <w:basedOn w:val="TableNormal"/>
    <w:rsid w:val="001A3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24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47E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4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47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</cp:lastModifiedBy>
  <cp:revision>5</cp:revision>
  <cp:lastPrinted>2021-08-19T01:09:00Z</cp:lastPrinted>
  <dcterms:created xsi:type="dcterms:W3CDTF">2021-08-18T07:17:00Z</dcterms:created>
  <dcterms:modified xsi:type="dcterms:W3CDTF">2021-11-04T03:11:00Z</dcterms:modified>
</cp:coreProperties>
</file>