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A8" w:rsidRPr="00177CAF" w:rsidRDefault="00D956F1">
      <w:pPr>
        <w:snapToGrid w:val="0"/>
        <w:jc w:val="center"/>
        <w:rPr>
          <w:rStyle w:val="NormalCharacter"/>
          <w:rFonts w:ascii="Times New Roman" w:eastAsia="方正小标宋简体" w:hAnsi="Times New Roman"/>
          <w:sz w:val="44"/>
          <w:szCs w:val="44"/>
        </w:rPr>
      </w:pPr>
      <w:r w:rsidRPr="00177CAF">
        <w:rPr>
          <w:rStyle w:val="NormalCharacter"/>
          <w:rFonts w:ascii="Times New Roman" w:eastAsia="方正小标宋简体"/>
          <w:sz w:val="44"/>
          <w:szCs w:val="44"/>
        </w:rPr>
        <w:t>设备技术参数会审表</w:t>
      </w:r>
    </w:p>
    <w:p w:rsidR="00EE61A8" w:rsidRPr="00177CAF" w:rsidRDefault="00EE61A8">
      <w:pPr>
        <w:snapToGrid w:val="0"/>
        <w:ind w:left="-360"/>
        <w:jc w:val="center"/>
        <w:rPr>
          <w:rStyle w:val="NormalCharacter"/>
          <w:rFonts w:ascii="Times New Roman" w:eastAsia="楷体_GB2312" w:hAnsi="Times New Roman"/>
          <w:b/>
          <w:sz w:val="24"/>
        </w:rPr>
      </w:pPr>
    </w:p>
    <w:p w:rsidR="00EE61A8" w:rsidRPr="00177CAF" w:rsidRDefault="00EE61A8" w:rsidP="00C827D2">
      <w:pPr>
        <w:snapToGrid w:val="0"/>
        <w:ind w:leftChars="-171" w:left="-359" w:firstLineChars="98" w:firstLine="314"/>
        <w:rPr>
          <w:rStyle w:val="NormalCharacter"/>
          <w:rFonts w:ascii="Times New Roman" w:eastAsia="黑体" w:hAnsi="Times New Roman"/>
          <w:sz w:val="32"/>
          <w:szCs w:val="32"/>
        </w:rPr>
      </w:pP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 w:firstRow="1" w:lastRow="1" w:firstColumn="1" w:lastColumn="1" w:noHBand="1" w:noVBand="1"/>
      </w:tblPr>
      <w:tblGrid>
        <w:gridCol w:w="958"/>
        <w:gridCol w:w="709"/>
        <w:gridCol w:w="450"/>
        <w:gridCol w:w="1149"/>
        <w:gridCol w:w="811"/>
        <w:gridCol w:w="200"/>
        <w:gridCol w:w="1246"/>
        <w:gridCol w:w="627"/>
        <w:gridCol w:w="385"/>
        <w:gridCol w:w="235"/>
        <w:gridCol w:w="566"/>
        <w:gridCol w:w="993"/>
        <w:gridCol w:w="25"/>
        <w:gridCol w:w="1450"/>
        <w:gridCol w:w="49"/>
      </w:tblGrid>
      <w:tr w:rsidR="00EE61A8" w:rsidRPr="00177CAF">
        <w:trPr>
          <w:trHeight w:val="623"/>
          <w:jc w:val="center"/>
        </w:trPr>
        <w:tc>
          <w:tcPr>
            <w:tcW w:w="21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设备名称</w:t>
            </w:r>
          </w:p>
        </w:tc>
        <w:tc>
          <w:tcPr>
            <w:tcW w:w="4653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151976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sz w:val="24"/>
              </w:rPr>
            </w:pPr>
            <w:r w:rsidRPr="00177CAF">
              <w:rPr>
                <w:rStyle w:val="NormalCharacter"/>
                <w:rFonts w:ascii="Times New Roman"/>
                <w:sz w:val="24"/>
              </w:rPr>
              <w:t>加温</w:t>
            </w:r>
            <w:proofErr w:type="gramStart"/>
            <w:r w:rsidR="00D956F1" w:rsidRPr="00177CAF">
              <w:rPr>
                <w:rStyle w:val="NormalCharacter"/>
                <w:rFonts w:ascii="Times New Roman"/>
                <w:sz w:val="24"/>
              </w:rPr>
              <w:t>气腹机</w:t>
            </w:r>
            <w:proofErr w:type="gramEnd"/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计划号</w:t>
            </w:r>
          </w:p>
        </w:tc>
        <w:tc>
          <w:tcPr>
            <w:tcW w:w="152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E61A8" w:rsidRPr="00177CAF" w:rsidRDefault="00EE61A8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sz w:val="24"/>
              </w:rPr>
            </w:pPr>
          </w:p>
        </w:tc>
      </w:tr>
      <w:tr w:rsidR="00EE61A8" w:rsidRPr="00177CAF">
        <w:trPr>
          <w:trHeight w:val="623"/>
          <w:jc w:val="center"/>
        </w:trPr>
        <w:tc>
          <w:tcPr>
            <w:tcW w:w="21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预算金额</w:t>
            </w:r>
          </w:p>
        </w:tc>
        <w:tc>
          <w:tcPr>
            <w:tcW w:w="4653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61A8" w:rsidRPr="00177CAF" w:rsidRDefault="00D956F1" w:rsidP="00151976">
            <w:pPr>
              <w:snapToGrid w:val="0"/>
              <w:ind w:right="120"/>
              <w:jc w:val="center"/>
              <w:rPr>
                <w:rStyle w:val="NormalCharacter"/>
                <w:rFonts w:ascii="Times New Roman" w:eastAsia="等线" w:hAnsi="Times New Roman"/>
                <w:b/>
                <w:sz w:val="24"/>
              </w:rPr>
            </w:pP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40</w:t>
            </w:r>
            <w:r w:rsidRPr="00177CAF">
              <w:rPr>
                <w:rStyle w:val="NormalCharacter"/>
                <w:rFonts w:ascii="Times New Roman" w:eastAsia="黑体"/>
                <w:sz w:val="24"/>
              </w:rPr>
              <w:t>万元人民币</w:t>
            </w:r>
          </w:p>
        </w:tc>
        <w:tc>
          <w:tcPr>
            <w:tcW w:w="158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设备数量</w:t>
            </w:r>
          </w:p>
        </w:tc>
        <w:tc>
          <w:tcPr>
            <w:tcW w:w="149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等线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等线" w:hAnsi="Times New Roman"/>
                <w:sz w:val="24"/>
              </w:rPr>
              <w:t>2</w:t>
            </w:r>
            <w:r w:rsidRPr="00177CAF">
              <w:rPr>
                <w:rStyle w:val="NormalCharacter"/>
                <w:rFonts w:ascii="Times New Roman" w:eastAsia="等线" w:hAnsi="Times New Roman"/>
                <w:sz w:val="24"/>
              </w:rPr>
              <w:t>套</w:t>
            </w:r>
          </w:p>
        </w:tc>
      </w:tr>
      <w:tr w:rsidR="00EE61A8" w:rsidRPr="00177CAF">
        <w:trPr>
          <w:trHeight w:val="623"/>
          <w:jc w:val="center"/>
        </w:trPr>
        <w:tc>
          <w:tcPr>
            <w:tcW w:w="21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经费来源</w:t>
            </w:r>
          </w:p>
        </w:tc>
        <w:tc>
          <w:tcPr>
            <w:tcW w:w="4653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61A8" w:rsidRPr="00177CAF" w:rsidRDefault="00EE61A8">
            <w:pPr>
              <w:snapToGrid w:val="0"/>
              <w:jc w:val="center"/>
              <w:rPr>
                <w:rStyle w:val="NormalCharacter"/>
                <w:rFonts w:ascii="Times New Roman" w:eastAsia="楷体_GB2312" w:hAnsi="Times New Roman"/>
                <w:sz w:val="24"/>
              </w:rPr>
            </w:pPr>
          </w:p>
        </w:tc>
        <w:tc>
          <w:tcPr>
            <w:tcW w:w="3083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ind w:left="360"/>
              <w:rPr>
                <w:rStyle w:val="NormalCharacter"/>
                <w:rFonts w:ascii="Times New Roman" w:eastAsia="黑体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□</w:t>
            </w:r>
            <w:r w:rsidRPr="00177CAF">
              <w:rPr>
                <w:rStyle w:val="NormalCharacter"/>
                <w:rFonts w:ascii="Times New Roman" w:eastAsia="黑体" w:hAnsi="黑体"/>
                <w:sz w:val="24"/>
              </w:rPr>
              <w:t>国产</w:t>
            </w: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 xml:space="preserve">    </w:t>
            </w:r>
            <w:r w:rsidRPr="00177CAF">
              <w:rPr>
                <w:rStyle w:val="NormalCharacter"/>
                <w:rFonts w:ascii="黑体" w:eastAsia="黑体" w:hAnsi="黑体"/>
                <w:sz w:val="24"/>
              </w:rPr>
              <w:t>☑</w:t>
            </w: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进口</w:t>
            </w:r>
          </w:p>
        </w:tc>
      </w:tr>
      <w:tr w:rsidR="00EE61A8" w:rsidRPr="00177CAF">
        <w:trPr>
          <w:trHeight w:val="623"/>
          <w:jc w:val="center"/>
        </w:trPr>
        <w:tc>
          <w:tcPr>
            <w:tcW w:w="211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黑体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联系人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61A8" w:rsidRPr="00177CAF" w:rsidRDefault="00EE61A8">
            <w:pPr>
              <w:snapToGrid w:val="0"/>
              <w:jc w:val="center"/>
              <w:rPr>
                <w:rStyle w:val="NormalCharacter"/>
                <w:rFonts w:ascii="Times New Roman" w:eastAsia="楷体_GB2312" w:hAnsi="Times New Roman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spacing w:line="400" w:lineRule="exact"/>
              <w:jc w:val="center"/>
              <w:rPr>
                <w:rStyle w:val="NormalCharacter"/>
                <w:rFonts w:ascii="Times New Roman" w:eastAsia="黑体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办公电话</w:t>
            </w: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/</w:t>
            </w:r>
            <w:r w:rsidRPr="00177CAF">
              <w:rPr>
                <w:rStyle w:val="NormalCharacter"/>
                <w:rFonts w:ascii="Times New Roman" w:eastAsia="黑体" w:hAnsi="Times New Roman"/>
                <w:sz w:val="24"/>
              </w:rPr>
              <w:t>手机</w:t>
            </w:r>
          </w:p>
        </w:tc>
        <w:tc>
          <w:tcPr>
            <w:tcW w:w="370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61A8" w:rsidRPr="00177CAF" w:rsidRDefault="00EE61A8">
            <w:pPr>
              <w:snapToGrid w:val="0"/>
              <w:jc w:val="center"/>
              <w:rPr>
                <w:rStyle w:val="NormalCharacter"/>
                <w:rFonts w:ascii="Times New Roman" w:eastAsia="楷体_GB2312" w:hAnsi="Times New Roman"/>
                <w:sz w:val="24"/>
              </w:rPr>
            </w:pPr>
          </w:p>
        </w:tc>
      </w:tr>
      <w:tr w:rsidR="00EE61A8" w:rsidRPr="00177CAF">
        <w:trPr>
          <w:trHeight w:val="489"/>
          <w:jc w:val="center"/>
        </w:trPr>
        <w:tc>
          <w:tcPr>
            <w:tcW w:w="9853" w:type="dxa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61A8" w:rsidRPr="00177CAF" w:rsidRDefault="00EE61A8">
            <w:pPr>
              <w:snapToGrid w:val="0"/>
              <w:rPr>
                <w:rStyle w:val="NormalCharacter"/>
                <w:rFonts w:ascii="Times New Roman" w:eastAsia="仿宋_GB2312" w:hAnsi="Times New Roman"/>
              </w:rPr>
            </w:pPr>
            <w:bookmarkStart w:id="0" w:name="_GoBack"/>
            <w:bookmarkEnd w:id="0"/>
          </w:p>
        </w:tc>
      </w:tr>
      <w:tr w:rsidR="00EE61A8" w:rsidRPr="00177CAF">
        <w:trPr>
          <w:trHeight w:val="489"/>
          <w:jc w:val="center"/>
        </w:trPr>
        <w:tc>
          <w:tcPr>
            <w:tcW w:w="9853" w:type="dxa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61A8" w:rsidRPr="00177CAF" w:rsidRDefault="00EE61A8">
            <w:pPr>
              <w:snapToGrid w:val="0"/>
              <w:rPr>
                <w:rStyle w:val="NormalCharacter"/>
                <w:rFonts w:ascii="Times New Roman" w:hAnsi="Times New Roman"/>
              </w:rPr>
            </w:pPr>
          </w:p>
        </w:tc>
      </w:tr>
      <w:tr w:rsidR="00EE61A8" w:rsidRPr="00177CAF">
        <w:trPr>
          <w:trHeight w:val="489"/>
          <w:jc w:val="center"/>
        </w:trPr>
        <w:tc>
          <w:tcPr>
            <w:tcW w:w="9853" w:type="dxa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61A8" w:rsidRPr="00177CAF" w:rsidRDefault="00EE61A8">
            <w:pPr>
              <w:snapToGrid w:val="0"/>
              <w:rPr>
                <w:rStyle w:val="NormalCharacter"/>
                <w:rFonts w:ascii="Times New Roman" w:hAnsi="Times New Roman"/>
              </w:rPr>
            </w:pPr>
          </w:p>
        </w:tc>
      </w:tr>
      <w:tr w:rsidR="00EE61A8" w:rsidRPr="00177CAF">
        <w:trPr>
          <w:gridAfter w:val="1"/>
          <w:wAfter w:w="49" w:type="dxa"/>
          <w:jc w:val="center"/>
        </w:trPr>
        <w:tc>
          <w:tcPr>
            <w:tcW w:w="9804" w:type="dxa"/>
            <w:gridSpan w:val="14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b/>
                <w:sz w:val="28"/>
                <w:szCs w:val="28"/>
              </w:rPr>
            </w:pPr>
            <w:r w:rsidRPr="00177CAF">
              <w:rPr>
                <w:rStyle w:val="NormalCharacter"/>
                <w:rFonts w:ascii="Times New Roman" w:eastAsia="仿宋_GB2312" w:hAnsi="Times New Roman"/>
                <w:b/>
                <w:sz w:val="28"/>
                <w:szCs w:val="28"/>
              </w:rPr>
              <w:t>设备功能要求</w:t>
            </w:r>
          </w:p>
        </w:tc>
      </w:tr>
      <w:tr w:rsidR="00EE61A8" w:rsidRPr="00177CAF" w:rsidTr="004E15A0">
        <w:trPr>
          <w:gridAfter w:val="1"/>
          <w:wAfter w:w="49" w:type="dxa"/>
          <w:trHeight w:val="732"/>
          <w:jc w:val="center"/>
        </w:trPr>
        <w:tc>
          <w:tcPr>
            <w:tcW w:w="9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ind w:firstLineChars="200" w:firstLine="480"/>
              <w:jc w:val="left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仿宋_GB2312" w:hAnsi="Times New Roman"/>
                <w:sz w:val="24"/>
              </w:rPr>
              <w:t>最大流量</w:t>
            </w:r>
            <w:r w:rsidRPr="00177CAF">
              <w:rPr>
                <w:rStyle w:val="NormalCharacter"/>
                <w:rFonts w:ascii="Times New Roman" w:eastAsia="仿宋_GB2312" w:hAnsi="Times New Roman"/>
                <w:sz w:val="24"/>
              </w:rPr>
              <w:t>45L</w:t>
            </w:r>
            <w:r w:rsidRPr="00177CAF">
              <w:rPr>
                <w:rStyle w:val="NormalCharacter"/>
                <w:rFonts w:ascii="Times New Roman" w:eastAsia="仿宋_GB2312" w:hAnsi="Times New Roman"/>
                <w:sz w:val="24"/>
              </w:rPr>
              <w:t>，具备气体加热功能</w:t>
            </w:r>
          </w:p>
        </w:tc>
      </w:tr>
      <w:tr w:rsidR="00EE61A8" w:rsidRPr="00177CAF">
        <w:trPr>
          <w:gridAfter w:val="1"/>
          <w:wAfter w:w="49" w:type="dxa"/>
          <w:trHeight w:val="431"/>
          <w:jc w:val="center"/>
        </w:trPr>
        <w:tc>
          <w:tcPr>
            <w:tcW w:w="9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仿宋_GB2312" w:hAnsi="Times New Roman"/>
                <w:b/>
                <w:sz w:val="28"/>
                <w:szCs w:val="28"/>
              </w:rPr>
              <w:t>软硬件配置清单</w:t>
            </w:r>
          </w:p>
        </w:tc>
      </w:tr>
      <w:tr w:rsidR="00EE61A8" w:rsidRPr="00177CAF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EE61A8" w:rsidRPr="00177CAF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/>
                <w:color w:val="000000"/>
                <w:kern w:val="0"/>
                <w:sz w:val="22"/>
                <w:szCs w:val="22"/>
              </w:rPr>
              <w:t>主机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E61A8" w:rsidRPr="00177CAF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/>
                <w:color w:val="000000"/>
                <w:kern w:val="0"/>
                <w:sz w:val="22"/>
                <w:szCs w:val="22"/>
              </w:rPr>
              <w:t>适配器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E61A8" w:rsidRPr="00177CAF">
        <w:trPr>
          <w:gridAfter w:val="1"/>
          <w:wAfter w:w="49" w:type="dxa"/>
          <w:trHeight w:val="431"/>
          <w:jc w:val="center"/>
        </w:trPr>
        <w:tc>
          <w:tcPr>
            <w:tcW w:w="3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/>
                <w:color w:val="000000"/>
                <w:kern w:val="0"/>
                <w:sz w:val="22"/>
                <w:szCs w:val="22"/>
              </w:rPr>
              <w:t>可加热配套管路</w:t>
            </w:r>
          </w:p>
        </w:tc>
        <w:tc>
          <w:tcPr>
            <w:tcW w:w="3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177CAF">
              <w:rPr>
                <w:rStyle w:val="NormalCharacter"/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EE61A8" w:rsidRPr="00177CAF">
        <w:trPr>
          <w:gridAfter w:val="1"/>
          <w:wAfter w:w="49" w:type="dxa"/>
          <w:jc w:val="center"/>
        </w:trPr>
        <w:tc>
          <w:tcPr>
            <w:tcW w:w="9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仿宋" w:hAnsi="仿宋"/>
                <w:b/>
                <w:sz w:val="28"/>
                <w:szCs w:val="28"/>
              </w:rPr>
              <w:t>技术参数要求</w:t>
            </w:r>
          </w:p>
        </w:tc>
      </w:tr>
      <w:tr w:rsidR="00EE61A8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177CAF">
              <w:rPr>
                <w:rStyle w:val="NormalCharacter"/>
                <w:rFonts w:ascii="Times New Roman"/>
              </w:rPr>
              <w:t>序号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177CAF">
              <w:rPr>
                <w:rStyle w:val="NormalCharacter"/>
                <w:rFonts w:ascii="Times New Roman"/>
              </w:rPr>
              <w:t>指标名称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8"/>
                <w:szCs w:val="28"/>
              </w:rPr>
            </w:pPr>
            <w:r w:rsidRPr="00177CAF">
              <w:rPr>
                <w:rStyle w:val="NormalCharacter"/>
                <w:rFonts w:ascii="Times New Roman"/>
              </w:rPr>
              <w:t>参数</w:t>
            </w:r>
          </w:p>
        </w:tc>
      </w:tr>
      <w:tr w:rsidR="004E15A0" w:rsidRPr="00177CAF" w:rsidTr="004E15A0">
        <w:trPr>
          <w:gridAfter w:val="1"/>
          <w:wAfter w:w="49" w:type="dxa"/>
          <w:trHeight w:val="38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F488E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宋体"/>
                <w:szCs w:val="21"/>
              </w:rPr>
              <w:t>★</w:t>
            </w:r>
            <w:r w:rsidR="004E15A0" w:rsidRPr="00177CAF">
              <w:rPr>
                <w:rStyle w:val="NormalCharacter"/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最大充气流量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45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升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/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分</w:t>
            </w:r>
          </w:p>
        </w:tc>
      </w:tr>
      <w:tr w:rsidR="004E15A0" w:rsidRPr="00177CAF" w:rsidTr="004E15A0">
        <w:trPr>
          <w:gridAfter w:val="1"/>
          <w:wAfter w:w="49" w:type="dxa"/>
          <w:trHeight w:val="38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最小充气流量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0.1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升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/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分</w:t>
            </w:r>
          </w:p>
        </w:tc>
      </w:tr>
      <w:tr w:rsidR="004E15A0" w:rsidRPr="00177CAF" w:rsidTr="004E15A0">
        <w:trPr>
          <w:gridAfter w:val="1"/>
          <w:wAfter w:w="49" w:type="dxa"/>
          <w:trHeight w:val="38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最大压力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30mmHg</w:t>
            </w:r>
          </w:p>
        </w:tc>
      </w:tr>
      <w:tr w:rsidR="004E15A0" w:rsidRPr="00177CAF" w:rsidTr="004E15A0">
        <w:trPr>
          <w:gridAfter w:val="1"/>
          <w:wAfter w:w="49" w:type="dxa"/>
          <w:trHeight w:val="38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F488E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＃</w:t>
            </w:r>
            <w:r w:rsidR="004E15A0" w:rsidRPr="00177CAF">
              <w:rPr>
                <w:rStyle w:val="NormalCharacter"/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实时压力监测功能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38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F488E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＃</w:t>
            </w:r>
            <w:r w:rsidR="004E15A0" w:rsidRPr="00177CAF">
              <w:rPr>
                <w:rStyle w:val="NormalCharacter"/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一体化管组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包括无菌过滤器，加热气腹管等</w:t>
            </w:r>
          </w:p>
        </w:tc>
      </w:tr>
      <w:tr w:rsidR="004E15A0" w:rsidRPr="00177CAF" w:rsidTr="004E15A0">
        <w:trPr>
          <w:gridAfter w:val="1"/>
          <w:wAfter w:w="49" w:type="dxa"/>
          <w:trHeight w:val="38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67" w:left="141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图形显示声光报警功能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38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pStyle w:val="179"/>
              <w:snapToGrid w:val="0"/>
              <w:ind w:leftChars="67" w:left="141" w:firstLineChars="0" w:firstLine="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充气流量级别可自行编程设定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38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F488E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＃</w:t>
            </w:r>
            <w:r w:rsidR="004E15A0" w:rsidRPr="00177CAF">
              <w:rPr>
                <w:rStyle w:val="NormalCharacter"/>
                <w:rFonts w:ascii="Times New Roman" w:hAnsi="Times New Roman"/>
                <w:szCs w:val="21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显示屏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液晶触摸</w:t>
            </w:r>
          </w:p>
        </w:tc>
      </w:tr>
      <w:tr w:rsidR="004E15A0" w:rsidRPr="00177CAF" w:rsidTr="004E15A0">
        <w:trPr>
          <w:gridAfter w:val="1"/>
          <w:wAfter w:w="49" w:type="dxa"/>
          <w:trHeight w:val="38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CO2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消耗总量计算功能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具备，可数值显示</w:t>
            </w:r>
          </w:p>
        </w:tc>
      </w:tr>
      <w:tr w:rsidR="004E15A0" w:rsidRPr="00177CAF" w:rsidTr="004E15A0">
        <w:trPr>
          <w:gridAfter w:val="1"/>
          <w:wAfter w:w="49" w:type="dxa"/>
          <w:trHeight w:val="38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F488E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＃</w:t>
            </w:r>
            <w:r w:rsidR="004E15A0" w:rsidRPr="00177CAF">
              <w:rPr>
                <w:rStyle w:val="NormalCharacter"/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高流量专用充气模式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F488E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lastRenderedPageBreak/>
              <w:t>＃</w:t>
            </w:r>
            <w:r w:rsidR="004E15A0" w:rsidRPr="00177CAF">
              <w:rPr>
                <w:rStyle w:val="NormalCharacter"/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儿童专用充气模式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F488E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＃</w:t>
            </w:r>
            <w:r w:rsidR="004E15A0" w:rsidRPr="00177CAF">
              <w:rPr>
                <w:rStyle w:val="NormalCharacter"/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肥胖症专用充气模式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F488E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＃</w:t>
            </w:r>
            <w:r w:rsidR="004E15A0" w:rsidRPr="00177CAF">
              <w:rPr>
                <w:rStyle w:val="NormalCharacter"/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血管采集专用充气模式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F488E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＃</w:t>
            </w:r>
            <w:r w:rsidR="004E15A0" w:rsidRPr="00177CAF">
              <w:rPr>
                <w:rStyle w:val="NormalCharacter"/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双路安全检测功能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jc w:val="left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57262B">
        <w:trPr>
          <w:gridAfter w:val="1"/>
          <w:wAfter w:w="49" w:type="dxa"/>
          <w:trHeight w:val="559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F488E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★</w:t>
            </w:r>
            <w:r w:rsidR="004E15A0" w:rsidRPr="00177CAF">
              <w:rPr>
                <w:rStyle w:val="NormalCharacter"/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CO2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气体加热功能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57262B">
            <w:pPr>
              <w:snapToGrid w:val="0"/>
              <w:ind w:leftChars="57" w:left="12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具备，</w:t>
            </w:r>
            <w:r w:rsidR="0057262B">
              <w:rPr>
                <w:rStyle w:val="NormalCharacter"/>
                <w:rFonts w:ascii="Times New Roman" w:hAnsi="Times New Roman" w:hint="eastAsia"/>
                <w:szCs w:val="21"/>
              </w:rPr>
              <w:t>温度可调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37</w:t>
            </w:r>
            <w:r w:rsidR="0057262B">
              <w:rPr>
                <w:rStyle w:val="NormalCharacter"/>
                <w:rFonts w:ascii="Times New Roman" w:hAnsi="Times New Roman"/>
                <w:szCs w:val="21"/>
              </w:rPr>
              <w:t>~41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°C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压力过高感应及自动泄气功能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液体污染检测感应器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机器内置说明菜单、报警信息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供气压力显示功能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操作界面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简体中文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供气方式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ind w:leftChars="57" w:left="12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钢瓶高压供气和室内中心低压供气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多重压力传感器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pStyle w:val="179"/>
              <w:snapToGrid w:val="0"/>
              <w:ind w:leftChars="57" w:left="120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≥2</w:t>
            </w:r>
            <w:r w:rsidRPr="00177CAF">
              <w:rPr>
                <w:rStyle w:val="NormalCharacter"/>
                <w:rFonts w:ascii="Times New Roman" w:hAnsi="Times New Roman"/>
                <w:szCs w:val="21"/>
              </w:rPr>
              <w:t>个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双过滤器配置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pStyle w:val="179"/>
              <w:snapToGrid w:val="0"/>
              <w:ind w:leftChars="57" w:left="120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4E15A0" w:rsidRPr="00177CAF" w:rsidTr="004E15A0">
        <w:trPr>
          <w:gridAfter w:val="1"/>
          <w:wAfter w:w="49" w:type="dxa"/>
          <w:trHeight w:val="50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F488E">
            <w:pPr>
              <w:pStyle w:val="179"/>
              <w:snapToGrid w:val="0"/>
              <w:ind w:leftChars="67" w:left="141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开机自检功能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A0" w:rsidRPr="00177CAF" w:rsidRDefault="004E15A0" w:rsidP="004E15A0">
            <w:pPr>
              <w:pStyle w:val="179"/>
              <w:snapToGrid w:val="0"/>
              <w:ind w:leftChars="57" w:left="120" w:firstLineChars="0" w:firstLine="0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具备</w:t>
            </w:r>
          </w:p>
        </w:tc>
      </w:tr>
      <w:tr w:rsidR="00EE61A8" w:rsidRPr="00177CAF">
        <w:trPr>
          <w:gridAfter w:val="1"/>
          <w:wAfter w:w="49" w:type="dxa"/>
          <w:trHeight w:hRule="exact" w:val="710"/>
          <w:jc w:val="center"/>
        </w:trPr>
        <w:tc>
          <w:tcPr>
            <w:tcW w:w="9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 w:val="24"/>
              </w:rPr>
            </w:pPr>
            <w:r w:rsidRPr="00177CAF">
              <w:rPr>
                <w:rStyle w:val="NormalCharacter"/>
                <w:rFonts w:ascii="Times New Roman" w:hAnsi="Times New Roman"/>
                <w:b/>
                <w:sz w:val="28"/>
                <w:szCs w:val="28"/>
              </w:rPr>
              <w:t>售后服务要求</w:t>
            </w:r>
          </w:p>
        </w:tc>
      </w:tr>
      <w:tr w:rsidR="00EE61A8" w:rsidRPr="00177CAF" w:rsidTr="004E15A0">
        <w:trPr>
          <w:gridAfter w:val="1"/>
          <w:wAfter w:w="49" w:type="dxa"/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质保期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 w:rsidP="004E15A0">
            <w:pPr>
              <w:snapToGrid w:val="0"/>
              <w:ind w:firstLineChars="52" w:firstLine="109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质保一年</w:t>
            </w:r>
          </w:p>
        </w:tc>
      </w:tr>
      <w:tr w:rsidR="00EE61A8" w:rsidRPr="00177CAF" w:rsidTr="004E15A0">
        <w:trPr>
          <w:gridAfter w:val="1"/>
          <w:wAfter w:w="49" w:type="dxa"/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备件库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 w:rsidP="00D956F1">
            <w:pPr>
              <w:snapToGrid w:val="0"/>
              <w:ind w:firstLineChars="52" w:firstLine="109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西安有备件库</w:t>
            </w:r>
          </w:p>
        </w:tc>
      </w:tr>
      <w:tr w:rsidR="00EE61A8" w:rsidRPr="00177CAF" w:rsidTr="004E15A0">
        <w:trPr>
          <w:gridAfter w:val="1"/>
          <w:wAfter w:w="49" w:type="dxa"/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维修站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 w:rsidP="00D956F1">
            <w:pPr>
              <w:snapToGrid w:val="0"/>
              <w:ind w:firstLineChars="52" w:firstLine="109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西安有维修站</w:t>
            </w:r>
          </w:p>
        </w:tc>
      </w:tr>
      <w:tr w:rsidR="00EE61A8" w:rsidRPr="00177CAF" w:rsidTr="004E15A0">
        <w:trPr>
          <w:gridAfter w:val="1"/>
          <w:wAfter w:w="49" w:type="dxa"/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4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收费标准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 w:rsidP="00D956F1">
            <w:pPr>
              <w:snapToGrid w:val="0"/>
              <w:ind w:firstLineChars="52" w:firstLine="109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质保期外只收取维修的成本费</w:t>
            </w:r>
            <w:r w:rsidR="004F488E" w:rsidRPr="00177CAF">
              <w:rPr>
                <w:rStyle w:val="NormalCharacter"/>
                <w:rFonts w:ascii="Times New Roman" w:hAnsi="Times New Roman"/>
                <w:szCs w:val="21"/>
              </w:rPr>
              <w:t>，免人工费</w:t>
            </w:r>
          </w:p>
        </w:tc>
      </w:tr>
      <w:tr w:rsidR="00EE61A8" w:rsidRPr="00177CAF" w:rsidTr="004E15A0">
        <w:trPr>
          <w:gridAfter w:val="1"/>
          <w:wAfter w:w="49" w:type="dxa"/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培训支持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 w:rsidP="00D956F1">
            <w:pPr>
              <w:snapToGrid w:val="0"/>
              <w:ind w:firstLineChars="52" w:firstLine="109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支持现场培训</w:t>
            </w:r>
          </w:p>
        </w:tc>
      </w:tr>
      <w:tr w:rsidR="00EE61A8" w:rsidRPr="00177CAF" w:rsidTr="004E15A0">
        <w:trPr>
          <w:gridAfter w:val="1"/>
          <w:wAfter w:w="49" w:type="dxa"/>
          <w:trHeight w:val="437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维修响应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 w:rsidP="00D956F1">
            <w:pPr>
              <w:snapToGrid w:val="0"/>
              <w:ind w:firstLineChars="52" w:firstLine="109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两小时内响应</w:t>
            </w:r>
          </w:p>
        </w:tc>
      </w:tr>
      <w:tr w:rsidR="00EE61A8" w:rsidRPr="00177CAF" w:rsidTr="004E15A0">
        <w:trPr>
          <w:gridAfter w:val="1"/>
          <w:wAfter w:w="49" w:type="dxa"/>
          <w:trHeight w:val="442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到货时间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4F488E" w:rsidP="00D956F1">
            <w:pPr>
              <w:snapToGrid w:val="0"/>
              <w:ind w:firstLineChars="52" w:firstLine="109"/>
              <w:rPr>
                <w:rStyle w:val="NormalCharacter"/>
                <w:rFonts w:ascii="Times New Roman" w:hAnsi="Times New Roman"/>
                <w:szCs w:val="21"/>
              </w:rPr>
            </w:pPr>
            <w:r w:rsidRPr="00177CAF">
              <w:rPr>
                <w:rStyle w:val="NormalCharacter"/>
                <w:rFonts w:ascii="Times New Roman" w:hAnsi="Times New Roman"/>
                <w:szCs w:val="21"/>
              </w:rPr>
              <w:t>合同签订后</w:t>
            </w:r>
            <w:r w:rsidR="00D956F1" w:rsidRPr="00177CAF">
              <w:rPr>
                <w:rStyle w:val="NormalCharacter"/>
                <w:rFonts w:ascii="Times New Roman" w:hAnsi="Times New Roman"/>
                <w:szCs w:val="21"/>
              </w:rPr>
              <w:t>30</w:t>
            </w:r>
            <w:r w:rsidR="00D956F1" w:rsidRPr="00177CAF">
              <w:rPr>
                <w:rStyle w:val="NormalCharacter"/>
                <w:rFonts w:ascii="Times New Roman" w:hAnsi="Times New Roman"/>
                <w:szCs w:val="21"/>
              </w:rPr>
              <w:t>天内</w:t>
            </w:r>
          </w:p>
        </w:tc>
      </w:tr>
      <w:tr w:rsidR="00EE61A8" w:rsidRPr="00177CAF" w:rsidTr="004E15A0">
        <w:trPr>
          <w:gridAfter w:val="1"/>
          <w:wAfter w:w="49" w:type="dxa"/>
          <w:trHeight w:hRule="exact" w:val="746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6F1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仿宋" w:hAnsi="仿宋"/>
                <w:sz w:val="24"/>
              </w:rPr>
              <w:t>需求科室</w:t>
            </w:r>
          </w:p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仿宋" w:hAnsi="仿宋"/>
                <w:sz w:val="24"/>
              </w:rPr>
              <w:t>签字</w:t>
            </w: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EE61A8">
            <w:pPr>
              <w:snapToGrid w:val="0"/>
              <w:spacing w:line="360" w:lineRule="auto"/>
              <w:rPr>
                <w:rStyle w:val="NormalCharacter"/>
                <w:rFonts w:ascii="Times New Roman" w:hAnsi="Times New Roman"/>
                <w:sz w:val="24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spacing w:line="360" w:lineRule="auto"/>
              <w:rPr>
                <w:rStyle w:val="NormalCharacter"/>
                <w:rFonts w:ascii="Times New Roman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仿宋" w:hAnsi="仿宋"/>
                <w:sz w:val="24"/>
              </w:rPr>
              <w:t>机关业务部门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EE61A8">
            <w:pPr>
              <w:snapToGrid w:val="0"/>
              <w:spacing w:line="360" w:lineRule="auto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  <w:tr w:rsidR="00EE61A8" w:rsidRPr="00177CAF" w:rsidTr="004E15A0">
        <w:trPr>
          <w:gridAfter w:val="1"/>
          <w:wAfter w:w="49" w:type="dxa"/>
          <w:trHeight w:hRule="exact" w:val="1293"/>
          <w:jc w:val="center"/>
        </w:trPr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D956F1">
            <w:pPr>
              <w:snapToGrid w:val="0"/>
              <w:jc w:val="center"/>
              <w:rPr>
                <w:rStyle w:val="NormalCharacter"/>
                <w:rFonts w:ascii="Times New Roman" w:eastAsia="仿宋" w:hAnsi="Times New Roman"/>
                <w:sz w:val="24"/>
              </w:rPr>
            </w:pPr>
            <w:r w:rsidRPr="00177CAF">
              <w:rPr>
                <w:rStyle w:val="NormalCharacter"/>
                <w:rFonts w:ascii="Times New Roman" w:eastAsia="仿宋" w:hAnsi="仿宋"/>
                <w:sz w:val="24"/>
              </w:rPr>
              <w:t>专家组</w:t>
            </w:r>
          </w:p>
        </w:tc>
        <w:tc>
          <w:tcPr>
            <w:tcW w:w="8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A8" w:rsidRPr="00177CAF" w:rsidRDefault="00EE61A8">
            <w:pPr>
              <w:snapToGrid w:val="0"/>
              <w:spacing w:line="360" w:lineRule="auto"/>
              <w:rPr>
                <w:rStyle w:val="NormalCharacter"/>
                <w:rFonts w:ascii="Times New Roman" w:hAnsi="Times New Roman"/>
                <w:sz w:val="24"/>
              </w:rPr>
            </w:pPr>
          </w:p>
        </w:tc>
      </w:tr>
    </w:tbl>
    <w:p w:rsidR="00EE61A8" w:rsidRPr="00177CAF" w:rsidRDefault="00D956F1" w:rsidP="004E15A0">
      <w:pPr>
        <w:snapToGrid w:val="0"/>
        <w:ind w:left="284" w:rightChars="-203" w:right="-426" w:hanging="710"/>
        <w:rPr>
          <w:rStyle w:val="NormalCharacter"/>
          <w:rFonts w:ascii="Times New Roman" w:eastAsia="仿宋_GB2312" w:hAnsi="Times New Roman"/>
          <w:sz w:val="24"/>
        </w:rPr>
      </w:pPr>
      <w:r w:rsidRPr="00177CAF">
        <w:rPr>
          <w:rStyle w:val="NormalCharacter"/>
          <w:rFonts w:ascii="Times New Roman" w:eastAsia="仿宋_GB2312" w:hAnsi="Times New Roman"/>
          <w:sz w:val="24"/>
        </w:rPr>
        <w:t>说明</w:t>
      </w:r>
      <w:r w:rsidRPr="00177CAF">
        <w:rPr>
          <w:rStyle w:val="NormalCharacter"/>
          <w:rFonts w:ascii="Times New Roman" w:eastAsia="仿宋_GB2312" w:hAnsi="Times New Roman"/>
          <w:sz w:val="24"/>
        </w:rPr>
        <w:t xml:space="preserve">: </w:t>
      </w:r>
      <w:r w:rsidRPr="00177CAF">
        <w:rPr>
          <w:rStyle w:val="NormalCharacter"/>
          <w:rFonts w:ascii="Times New Roman" w:eastAsia="仿宋_GB2312" w:hAnsi="Times New Roman"/>
          <w:sz w:val="24"/>
        </w:rPr>
        <w:t>功能要求、配置清单为必备要求，从功能角度提出；技术参数应体现设备档次要求，参数中区分</w:t>
      </w:r>
      <w:r w:rsidRPr="00177CAF">
        <w:rPr>
          <w:rStyle w:val="NormalCharacter"/>
          <w:rFonts w:ascii="Times New Roman" w:eastAsia="仿宋_GB2312" w:hAnsi="Times New Roman"/>
          <w:sz w:val="24"/>
        </w:rPr>
        <w:t>“</w:t>
      </w:r>
      <w:r w:rsidRPr="00177CAF">
        <w:rPr>
          <w:rStyle w:val="NormalCharacter"/>
          <w:rFonts w:ascii="Times New Roman" w:eastAsia="仿宋_GB2312"/>
          <w:sz w:val="24"/>
        </w:rPr>
        <w:t>★</w:t>
      </w:r>
      <w:r w:rsidRPr="00177CAF">
        <w:rPr>
          <w:rStyle w:val="NormalCharacter"/>
          <w:rFonts w:ascii="Times New Roman" w:eastAsia="仿宋_GB2312" w:hAnsi="Times New Roman"/>
          <w:sz w:val="24"/>
        </w:rPr>
        <w:t>”</w:t>
      </w:r>
      <w:r w:rsidRPr="00177CAF">
        <w:rPr>
          <w:rStyle w:val="NormalCharacter"/>
          <w:rFonts w:ascii="Times New Roman" w:eastAsia="仿宋_GB2312" w:hAnsi="Times New Roman"/>
          <w:sz w:val="24"/>
        </w:rPr>
        <w:t>、</w:t>
      </w:r>
      <w:r w:rsidRPr="00177CAF">
        <w:rPr>
          <w:rStyle w:val="NormalCharacter"/>
          <w:rFonts w:ascii="Times New Roman" w:eastAsia="仿宋_GB2312" w:hAnsi="Times New Roman"/>
          <w:sz w:val="24"/>
        </w:rPr>
        <w:t>“</w:t>
      </w:r>
      <w:r w:rsidRPr="00177CAF">
        <w:rPr>
          <w:rStyle w:val="NormalCharacter"/>
          <w:rFonts w:ascii="Times New Roman" w:eastAsia="仿宋_GB2312" w:hAnsi="Times New Roman"/>
          <w:b/>
          <w:sz w:val="24"/>
        </w:rPr>
        <w:t>＃</w:t>
      </w:r>
      <w:r w:rsidRPr="00177CAF">
        <w:rPr>
          <w:rStyle w:val="NormalCharacter"/>
          <w:rFonts w:ascii="Times New Roman" w:eastAsia="仿宋_GB2312" w:hAnsi="Times New Roman"/>
          <w:sz w:val="24"/>
        </w:rPr>
        <w:t>”</w:t>
      </w:r>
      <w:r w:rsidRPr="00177CAF">
        <w:rPr>
          <w:rStyle w:val="NormalCharacter"/>
          <w:rFonts w:ascii="Times New Roman" w:eastAsia="仿宋_GB2312" w:hAnsi="Times New Roman"/>
          <w:sz w:val="24"/>
        </w:rPr>
        <w:t>参数，其中</w:t>
      </w:r>
      <w:r w:rsidRPr="00177CAF">
        <w:rPr>
          <w:rStyle w:val="NormalCharacter"/>
          <w:rFonts w:ascii="Times New Roman" w:eastAsia="仿宋_GB2312" w:hAnsi="Times New Roman"/>
          <w:sz w:val="24"/>
        </w:rPr>
        <w:t>“</w:t>
      </w:r>
      <w:r w:rsidRPr="00177CAF">
        <w:rPr>
          <w:rStyle w:val="NormalCharacter"/>
          <w:rFonts w:ascii="Times New Roman" w:eastAsia="仿宋_GB2312"/>
          <w:sz w:val="24"/>
        </w:rPr>
        <w:t>★</w:t>
      </w:r>
      <w:r w:rsidRPr="00177CAF">
        <w:rPr>
          <w:rStyle w:val="NormalCharacter"/>
          <w:rFonts w:ascii="Times New Roman" w:eastAsia="仿宋_GB2312" w:hAnsi="Times New Roman"/>
          <w:sz w:val="24"/>
        </w:rPr>
        <w:t>”</w:t>
      </w:r>
      <w:r w:rsidRPr="00177CAF">
        <w:rPr>
          <w:rStyle w:val="NormalCharacter"/>
          <w:rFonts w:ascii="Times New Roman" w:eastAsia="仿宋_GB2312" w:hAnsi="Times New Roman"/>
          <w:sz w:val="24"/>
        </w:rPr>
        <w:t>参数为核心参数，为必须满足参数；</w:t>
      </w:r>
      <w:r w:rsidRPr="00177CAF">
        <w:rPr>
          <w:rStyle w:val="NormalCharacter"/>
          <w:rFonts w:ascii="Times New Roman" w:eastAsia="仿宋_GB2312" w:hAnsi="Times New Roman"/>
          <w:sz w:val="24"/>
        </w:rPr>
        <w:t>“</w:t>
      </w:r>
      <w:r w:rsidRPr="00177CAF">
        <w:rPr>
          <w:rStyle w:val="NormalCharacter"/>
          <w:rFonts w:ascii="Times New Roman" w:eastAsia="仿宋_GB2312" w:hAnsi="Times New Roman"/>
          <w:b/>
          <w:sz w:val="24"/>
        </w:rPr>
        <w:t>＃</w:t>
      </w:r>
      <w:r w:rsidRPr="00177CAF">
        <w:rPr>
          <w:rStyle w:val="NormalCharacter"/>
          <w:rFonts w:ascii="Times New Roman" w:eastAsia="仿宋_GB2312" w:hAnsi="Times New Roman"/>
          <w:sz w:val="24"/>
        </w:rPr>
        <w:t>”</w:t>
      </w:r>
      <w:r w:rsidRPr="00177CAF">
        <w:rPr>
          <w:rStyle w:val="NormalCharacter"/>
          <w:rFonts w:ascii="Times New Roman" w:eastAsia="仿宋_GB2312" w:hAnsi="Times New Roman"/>
          <w:sz w:val="24"/>
        </w:rPr>
        <w:t>参数为重要参数，在采购评审中分值较高。售后服务要求尽量填写，没有要求的可不填。</w:t>
      </w:r>
    </w:p>
    <w:sectPr w:rsidR="00EE61A8" w:rsidRPr="00177CAF" w:rsidSect="00177CAF">
      <w:footerReference w:type="default" r:id="rId8"/>
      <w:pgSz w:w="11907" w:h="16840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E5" w:rsidRDefault="00336DE5" w:rsidP="004E15A0">
      <w:r>
        <w:separator/>
      </w:r>
    </w:p>
  </w:endnote>
  <w:endnote w:type="continuationSeparator" w:id="0">
    <w:p w:rsidR="00336DE5" w:rsidRDefault="00336DE5" w:rsidP="004E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191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177CAF" w:rsidRDefault="00177CAF" w:rsidP="00177CA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B10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100C">
              <w:rPr>
                <w:b/>
                <w:sz w:val="24"/>
                <w:szCs w:val="24"/>
              </w:rPr>
              <w:fldChar w:fldCharType="separate"/>
            </w:r>
            <w:r w:rsidR="00C827D2">
              <w:rPr>
                <w:b/>
                <w:noProof/>
              </w:rPr>
              <w:t>1</w:t>
            </w:r>
            <w:r w:rsidR="00BB100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B10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100C">
              <w:rPr>
                <w:b/>
                <w:sz w:val="24"/>
                <w:szCs w:val="24"/>
              </w:rPr>
              <w:fldChar w:fldCharType="separate"/>
            </w:r>
            <w:r w:rsidR="00C827D2">
              <w:rPr>
                <w:b/>
                <w:noProof/>
              </w:rPr>
              <w:t>2</w:t>
            </w:r>
            <w:r w:rsidR="00BB10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E5" w:rsidRDefault="00336DE5" w:rsidP="004E15A0">
      <w:r>
        <w:separator/>
      </w:r>
    </w:p>
  </w:footnote>
  <w:footnote w:type="continuationSeparator" w:id="0">
    <w:p w:rsidR="00336DE5" w:rsidRDefault="00336DE5" w:rsidP="004E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F87"/>
    <w:multiLevelType w:val="multilevel"/>
    <w:tmpl w:val="11616F87"/>
    <w:lvl w:ilvl="0">
      <w:start w:val="1"/>
      <w:numFmt w:val="decimal"/>
      <w:lvlText w:val="%1)"/>
      <w:lvlJc w:val="left"/>
      <w:pPr>
        <w:widowControl/>
        <w:ind w:left="720" w:hanging="720"/>
        <w:textAlignment w:val="baseline"/>
      </w:pPr>
      <w:rPr>
        <w:color w:val="000000"/>
        <w:sz w:val="20"/>
      </w:rPr>
    </w:lvl>
    <w:lvl w:ilvl="1">
      <w:start w:val="20"/>
      <w:numFmt w:val="decimal"/>
      <w:lvlText w:val="%1）"/>
      <w:lvlJc w:val="left"/>
      <w:pPr>
        <w:widowControl/>
        <w:ind w:left="855" w:hanging="435"/>
        <w:textAlignment w:val="baseline"/>
      </w:pPr>
      <w:rPr>
        <w:color w:val="000000"/>
      </w:r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E61A8"/>
    <w:rsid w:val="00151976"/>
    <w:rsid w:val="00177CAF"/>
    <w:rsid w:val="00321D6E"/>
    <w:rsid w:val="00336DE5"/>
    <w:rsid w:val="004B6306"/>
    <w:rsid w:val="004E15A0"/>
    <w:rsid w:val="004F488E"/>
    <w:rsid w:val="00565EC0"/>
    <w:rsid w:val="0057262B"/>
    <w:rsid w:val="00B360C4"/>
    <w:rsid w:val="00BB100C"/>
    <w:rsid w:val="00C827D2"/>
    <w:rsid w:val="00D2255C"/>
    <w:rsid w:val="00D956F1"/>
    <w:rsid w:val="00EE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0C4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B360C4"/>
  </w:style>
  <w:style w:type="table" w:customStyle="1" w:styleId="TableNormal">
    <w:name w:val="TableNormal"/>
    <w:semiHidden/>
    <w:rsid w:val="00B360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0"/>
    <w:rsid w:val="00B360C4"/>
    <w:rPr>
      <w:rFonts w:ascii="宋体"/>
      <w:sz w:val="24"/>
    </w:rPr>
  </w:style>
  <w:style w:type="character" w:customStyle="1" w:styleId="UserStyle0">
    <w:name w:val="UserStyle_0"/>
    <w:link w:val="NavPane"/>
    <w:rsid w:val="00B360C4"/>
    <w:rPr>
      <w:rFonts w:ascii="宋体"/>
      <w:kern w:val="2"/>
      <w:sz w:val="24"/>
      <w:szCs w:val="24"/>
    </w:rPr>
  </w:style>
  <w:style w:type="paragraph" w:customStyle="1" w:styleId="PlainText">
    <w:name w:val="PlainText"/>
    <w:basedOn w:val="a"/>
    <w:rsid w:val="00B360C4"/>
    <w:rPr>
      <w:rFonts w:ascii="宋体" w:hAnsi="Courier New"/>
      <w:szCs w:val="21"/>
    </w:rPr>
  </w:style>
  <w:style w:type="paragraph" w:styleId="a3">
    <w:name w:val="Date"/>
    <w:basedOn w:val="a"/>
    <w:next w:val="a"/>
    <w:rsid w:val="00B360C4"/>
    <w:pPr>
      <w:ind w:leftChars="2500" w:left="100"/>
    </w:pPr>
  </w:style>
  <w:style w:type="paragraph" w:customStyle="1" w:styleId="Acetate">
    <w:name w:val="Acetate"/>
    <w:basedOn w:val="a"/>
    <w:link w:val="UserStyle1"/>
    <w:rsid w:val="00B360C4"/>
    <w:rPr>
      <w:sz w:val="18"/>
      <w:szCs w:val="18"/>
    </w:rPr>
  </w:style>
  <w:style w:type="character" w:customStyle="1" w:styleId="UserStyle1">
    <w:name w:val="UserStyle_1"/>
    <w:link w:val="Acetate"/>
    <w:rsid w:val="00B360C4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rsid w:val="00B3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360C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Grid">
    <w:name w:val="TableGrid"/>
    <w:basedOn w:val="TableNormal"/>
    <w:rsid w:val="00B360C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rsid w:val="00B360C4"/>
  </w:style>
  <w:style w:type="character" w:styleId="a6">
    <w:name w:val="Hyperlink"/>
    <w:rsid w:val="00B360C4"/>
    <w:rPr>
      <w:color w:val="0000FF"/>
      <w:u w:val="single"/>
    </w:rPr>
  </w:style>
  <w:style w:type="paragraph" w:customStyle="1" w:styleId="179">
    <w:name w:val="179"/>
    <w:basedOn w:val="a"/>
    <w:rsid w:val="00B360C4"/>
    <w:pPr>
      <w:ind w:firstLineChars="200" w:firstLine="420"/>
    </w:pPr>
  </w:style>
  <w:style w:type="paragraph" w:customStyle="1" w:styleId="UserStyle2">
    <w:name w:val="UserStyle_2"/>
    <w:basedOn w:val="PlainText"/>
    <w:rsid w:val="00B360C4"/>
    <w:pPr>
      <w:spacing w:line="240" w:lineRule="atLeast"/>
    </w:pPr>
    <w:rPr>
      <w:sz w:val="28"/>
      <w:szCs w:val="24"/>
    </w:rPr>
  </w:style>
  <w:style w:type="character" w:customStyle="1" w:styleId="Char">
    <w:name w:val="页脚 Char"/>
    <w:basedOn w:val="a0"/>
    <w:link w:val="a4"/>
    <w:uiPriority w:val="99"/>
    <w:rsid w:val="00177C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</cp:lastModifiedBy>
  <cp:revision>10</cp:revision>
  <cp:lastPrinted>2021-08-19T02:29:00Z</cp:lastPrinted>
  <dcterms:created xsi:type="dcterms:W3CDTF">2021-04-20T08:53:00Z</dcterms:created>
  <dcterms:modified xsi:type="dcterms:W3CDTF">2021-11-04T03:25:00Z</dcterms:modified>
</cp:coreProperties>
</file>