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D20" w14:textId="4BDB7C7E" w:rsidR="00050F3C" w:rsidRDefault="006F1A30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>设备技术参数</w:t>
      </w:r>
      <w:r>
        <w:rPr>
          <w:rFonts w:ascii="仿宋" w:eastAsia="仿宋" w:hAnsi="仿宋" w:hint="eastAsia"/>
          <w:sz w:val="44"/>
          <w:szCs w:val="44"/>
        </w:rPr>
        <w:t>会审</w:t>
      </w:r>
      <w:r>
        <w:rPr>
          <w:rFonts w:ascii="仿宋" w:eastAsia="仿宋" w:hAnsi="仿宋"/>
          <w:sz w:val="44"/>
          <w:szCs w:val="44"/>
        </w:rPr>
        <w:t>表</w:t>
      </w:r>
    </w:p>
    <w:p w14:paraId="73889CDC" w14:textId="77777777" w:rsidR="00050F3C" w:rsidRDefault="006F1A30">
      <w:pPr>
        <w:ind w:left="-360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</w:t>
      </w:r>
    </w:p>
    <w:p w14:paraId="5AF69284" w14:textId="3E43C990" w:rsidR="00050F3C" w:rsidRDefault="00050F3C">
      <w:pPr>
        <w:ind w:leftChars="-171" w:left="-359" w:firstLineChars="98" w:firstLine="314"/>
        <w:rPr>
          <w:rFonts w:ascii="仿宋" w:eastAsia="仿宋" w:hAnsi="仿宋"/>
          <w:sz w:val="32"/>
          <w:szCs w:val="32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26"/>
        <w:gridCol w:w="1148"/>
        <w:gridCol w:w="69"/>
        <w:gridCol w:w="3199"/>
        <w:gridCol w:w="314"/>
        <w:gridCol w:w="1504"/>
        <w:gridCol w:w="1450"/>
        <w:gridCol w:w="54"/>
      </w:tblGrid>
      <w:tr w:rsidR="00050F3C" w14:paraId="0C89D094" w14:textId="77777777">
        <w:trPr>
          <w:trHeight w:val="755"/>
          <w:jc w:val="center"/>
        </w:trPr>
        <w:tc>
          <w:tcPr>
            <w:tcW w:w="21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5FAFB0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7738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E3D5B2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4"/>
              </w:rPr>
              <w:t>流式细胞仪</w:t>
            </w:r>
          </w:p>
        </w:tc>
      </w:tr>
      <w:tr w:rsidR="00050F3C" w14:paraId="4F81C9CD" w14:textId="77777777">
        <w:trPr>
          <w:trHeight w:val="808"/>
          <w:jc w:val="center"/>
        </w:trPr>
        <w:tc>
          <w:tcPr>
            <w:tcW w:w="21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13791C" w14:textId="799D3FA5" w:rsidR="00050F3C" w:rsidRDefault="00DB1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最高限价</w:t>
            </w:r>
          </w:p>
        </w:tc>
        <w:tc>
          <w:tcPr>
            <w:tcW w:w="47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9FB9D" w14:textId="77777777" w:rsidR="00050F3C" w:rsidRDefault="006F1A30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人民币</w:t>
            </w:r>
            <w:r>
              <w:rPr>
                <w:rStyle w:val="NormalCharacter"/>
                <w:rFonts w:ascii="仿宋" w:eastAsia="仿宋" w:hAnsi="仿宋"/>
                <w:sz w:val="24"/>
              </w:rPr>
              <w:t>19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0.00</w:t>
            </w:r>
            <w:r>
              <w:rPr>
                <w:rStyle w:val="NormalCharacter"/>
                <w:rFonts w:ascii="仿宋" w:eastAsia="仿宋" w:hAnsi="仿宋"/>
                <w:sz w:val="24"/>
              </w:rPr>
              <w:t>万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D6AB13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设备数量</w:t>
            </w:r>
          </w:p>
        </w:tc>
        <w:tc>
          <w:tcPr>
            <w:tcW w:w="15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6DC741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1台 </w:t>
            </w:r>
          </w:p>
        </w:tc>
      </w:tr>
      <w:tr w:rsidR="00050F3C" w14:paraId="56486678" w14:textId="77777777">
        <w:trPr>
          <w:gridAfter w:val="1"/>
          <w:wAfter w:w="54" w:type="dxa"/>
          <w:trHeight w:val="756"/>
          <w:jc w:val="center"/>
        </w:trPr>
        <w:tc>
          <w:tcPr>
            <w:tcW w:w="9871" w:type="dxa"/>
            <w:gridSpan w:val="8"/>
            <w:tcBorders>
              <w:top w:val="triple" w:sz="4" w:space="0" w:color="auto"/>
            </w:tcBorders>
            <w:vAlign w:val="center"/>
          </w:tcPr>
          <w:p w14:paraId="5ED6174A" w14:textId="77777777" w:rsidR="00050F3C" w:rsidRDefault="006F1A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设备功能要求</w:t>
            </w:r>
          </w:p>
        </w:tc>
      </w:tr>
      <w:tr w:rsidR="00050F3C" w14:paraId="58B84118" w14:textId="77777777">
        <w:trPr>
          <w:gridAfter w:val="1"/>
          <w:wAfter w:w="54" w:type="dxa"/>
          <w:trHeight w:val="1443"/>
          <w:jc w:val="center"/>
        </w:trPr>
        <w:tc>
          <w:tcPr>
            <w:tcW w:w="9871" w:type="dxa"/>
            <w:gridSpan w:val="8"/>
            <w:vAlign w:val="center"/>
          </w:tcPr>
          <w:p w14:paraId="328FFBB6" w14:textId="77777777" w:rsidR="00050F3C" w:rsidRDefault="006F1A30">
            <w:pPr>
              <w:spacing w:line="360" w:lineRule="auto"/>
              <w:ind w:firstLineChars="200" w:firstLine="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2"/>
                <w:szCs w:val="36"/>
              </w:rPr>
              <w:t>用于医学及生命科学研究，包括但不限于免疫分析，淋巴细胞亚群分析，细胞凋亡、细胞周期、DNA分析</w:t>
            </w:r>
            <w:r>
              <w:rPr>
                <w:rStyle w:val="NormalCharacter"/>
                <w:rFonts w:ascii="仿宋" w:eastAsia="仿宋" w:hAnsi="仿宋" w:hint="eastAsia"/>
                <w:sz w:val="22"/>
                <w:szCs w:val="36"/>
              </w:rPr>
              <w:t>、细胞通路蛋白、蛋白磷酸化分析</w:t>
            </w:r>
            <w:r>
              <w:rPr>
                <w:rStyle w:val="NormalCharacter"/>
                <w:rFonts w:ascii="仿宋" w:eastAsia="仿宋" w:hAnsi="仿宋"/>
                <w:sz w:val="22"/>
                <w:szCs w:val="36"/>
              </w:rPr>
              <w:t>，可开展膜性小囊泡、血小板微颗粒、内皮微颗粒、外泌体等的检测</w:t>
            </w:r>
            <w:r>
              <w:rPr>
                <w:rStyle w:val="NormalCharacter"/>
                <w:rFonts w:ascii="仿宋" w:eastAsia="仿宋" w:hAnsi="仿宋" w:hint="eastAsia"/>
                <w:sz w:val="22"/>
                <w:szCs w:val="36"/>
              </w:rPr>
              <w:t>。</w:t>
            </w:r>
          </w:p>
        </w:tc>
      </w:tr>
      <w:tr w:rsidR="00050F3C" w14:paraId="11BDE678" w14:textId="77777777">
        <w:trPr>
          <w:gridAfter w:val="1"/>
          <w:wAfter w:w="54" w:type="dxa"/>
          <w:trHeight w:val="530"/>
          <w:jc w:val="center"/>
        </w:trPr>
        <w:tc>
          <w:tcPr>
            <w:tcW w:w="9871" w:type="dxa"/>
            <w:gridSpan w:val="8"/>
            <w:vAlign w:val="center"/>
          </w:tcPr>
          <w:p w14:paraId="2FA6169A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软硬件配置清单</w:t>
            </w:r>
          </w:p>
        </w:tc>
      </w:tr>
      <w:tr w:rsidR="00050F3C" w14:paraId="6543F198" w14:textId="77777777">
        <w:trPr>
          <w:gridAfter w:val="1"/>
          <w:wAfter w:w="54" w:type="dxa"/>
          <w:trHeight w:val="474"/>
          <w:jc w:val="center"/>
        </w:trPr>
        <w:tc>
          <w:tcPr>
            <w:tcW w:w="3335" w:type="dxa"/>
            <w:gridSpan w:val="3"/>
            <w:vAlign w:val="center"/>
          </w:tcPr>
          <w:p w14:paraId="3D3F38E0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 w14:paraId="3D75B474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8" w:type="dxa"/>
            <w:gridSpan w:val="3"/>
            <w:vAlign w:val="center"/>
          </w:tcPr>
          <w:p w14:paraId="6798A021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050F3C" w14:paraId="6390A9EE" w14:textId="77777777">
        <w:trPr>
          <w:gridAfter w:val="1"/>
          <w:wAfter w:w="54" w:type="dxa"/>
          <w:trHeight w:val="515"/>
          <w:jc w:val="center"/>
        </w:trPr>
        <w:tc>
          <w:tcPr>
            <w:tcW w:w="3335" w:type="dxa"/>
            <w:gridSpan w:val="3"/>
            <w:vAlign w:val="center"/>
          </w:tcPr>
          <w:p w14:paraId="7A984BBA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 w14:paraId="3F9E13E9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流式细胞仪主机</w:t>
            </w:r>
          </w:p>
        </w:tc>
        <w:tc>
          <w:tcPr>
            <w:tcW w:w="3268" w:type="dxa"/>
            <w:gridSpan w:val="3"/>
            <w:vAlign w:val="center"/>
          </w:tcPr>
          <w:p w14:paraId="2E6E9681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一台</w:t>
            </w:r>
          </w:p>
        </w:tc>
      </w:tr>
      <w:tr w:rsidR="00050F3C" w14:paraId="7A2E98FF" w14:textId="77777777">
        <w:trPr>
          <w:gridAfter w:val="1"/>
          <w:wAfter w:w="54" w:type="dxa"/>
          <w:trHeight w:val="409"/>
          <w:jc w:val="center"/>
        </w:trPr>
        <w:tc>
          <w:tcPr>
            <w:tcW w:w="3335" w:type="dxa"/>
            <w:gridSpan w:val="3"/>
            <w:vAlign w:val="center"/>
          </w:tcPr>
          <w:p w14:paraId="3FD3EBD9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 w14:paraId="400BBC3F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计算机工作站一台</w:t>
            </w:r>
          </w:p>
        </w:tc>
        <w:tc>
          <w:tcPr>
            <w:tcW w:w="3268" w:type="dxa"/>
            <w:gridSpan w:val="3"/>
            <w:vAlign w:val="center"/>
          </w:tcPr>
          <w:p w14:paraId="1D41A39E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一台</w:t>
            </w:r>
          </w:p>
        </w:tc>
      </w:tr>
      <w:tr w:rsidR="00050F3C" w14:paraId="5D2C74FF" w14:textId="77777777">
        <w:trPr>
          <w:gridAfter w:val="1"/>
          <w:wAfter w:w="54" w:type="dxa"/>
          <w:trHeight w:val="556"/>
          <w:jc w:val="center"/>
        </w:trPr>
        <w:tc>
          <w:tcPr>
            <w:tcW w:w="3335" w:type="dxa"/>
            <w:gridSpan w:val="3"/>
            <w:vAlign w:val="center"/>
          </w:tcPr>
          <w:p w14:paraId="68B05C1B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 w14:paraId="50CA602F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数据采集及分析软件</w:t>
            </w:r>
          </w:p>
        </w:tc>
        <w:tc>
          <w:tcPr>
            <w:tcW w:w="3268" w:type="dxa"/>
            <w:gridSpan w:val="3"/>
            <w:vAlign w:val="center"/>
          </w:tcPr>
          <w:p w14:paraId="7ED8C5E2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一套</w:t>
            </w:r>
          </w:p>
        </w:tc>
      </w:tr>
      <w:tr w:rsidR="00050F3C" w14:paraId="6E2FCF9F" w14:textId="77777777">
        <w:trPr>
          <w:gridAfter w:val="1"/>
          <w:wAfter w:w="54" w:type="dxa"/>
          <w:trHeight w:val="692"/>
          <w:jc w:val="center"/>
        </w:trPr>
        <w:tc>
          <w:tcPr>
            <w:tcW w:w="3335" w:type="dxa"/>
            <w:gridSpan w:val="3"/>
            <w:vAlign w:val="center"/>
          </w:tcPr>
          <w:p w14:paraId="0D914B42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 w14:paraId="1A00D6AE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鞘液容器,废液容器以及容器底座</w:t>
            </w:r>
          </w:p>
        </w:tc>
        <w:tc>
          <w:tcPr>
            <w:tcW w:w="3268" w:type="dxa"/>
            <w:gridSpan w:val="3"/>
            <w:vAlign w:val="center"/>
          </w:tcPr>
          <w:p w14:paraId="2D38916D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一套</w:t>
            </w:r>
          </w:p>
        </w:tc>
      </w:tr>
      <w:tr w:rsidR="00050F3C" w14:paraId="1DEEE3EE" w14:textId="77777777">
        <w:trPr>
          <w:gridAfter w:val="1"/>
          <w:wAfter w:w="54" w:type="dxa"/>
          <w:trHeight w:val="560"/>
          <w:jc w:val="center"/>
        </w:trPr>
        <w:tc>
          <w:tcPr>
            <w:tcW w:w="3335" w:type="dxa"/>
            <w:gridSpan w:val="3"/>
            <w:vAlign w:val="center"/>
          </w:tcPr>
          <w:p w14:paraId="3B3CFC7A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8" w:type="dxa"/>
            <w:gridSpan w:val="2"/>
            <w:vAlign w:val="center"/>
          </w:tcPr>
          <w:p w14:paraId="2DAE9596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独立分析软件</w:t>
            </w:r>
          </w:p>
        </w:tc>
        <w:tc>
          <w:tcPr>
            <w:tcW w:w="3268" w:type="dxa"/>
            <w:gridSpan w:val="3"/>
            <w:vAlign w:val="center"/>
          </w:tcPr>
          <w:p w14:paraId="1DAD56FD" w14:textId="77777777" w:rsidR="00050F3C" w:rsidRDefault="006F1A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Style w:val="UserStyle2"/>
                <w:rFonts w:ascii="仿宋" w:eastAsia="仿宋" w:hAnsi="仿宋"/>
                <w:sz w:val="24"/>
              </w:rPr>
              <w:t>一套</w:t>
            </w:r>
          </w:p>
        </w:tc>
      </w:tr>
      <w:tr w:rsidR="00050F3C" w14:paraId="678F0C23" w14:textId="77777777">
        <w:trPr>
          <w:gridAfter w:val="1"/>
          <w:wAfter w:w="54" w:type="dxa"/>
          <w:trHeight w:val="624"/>
          <w:jc w:val="center"/>
        </w:trPr>
        <w:tc>
          <w:tcPr>
            <w:tcW w:w="9871" w:type="dxa"/>
            <w:gridSpan w:val="8"/>
            <w:vAlign w:val="center"/>
          </w:tcPr>
          <w:p w14:paraId="70AAE7E4" w14:textId="77777777" w:rsidR="00050F3C" w:rsidRDefault="006F1A3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050F3C" w14:paraId="5B658677" w14:textId="77777777">
        <w:trPr>
          <w:gridAfter w:val="1"/>
          <w:wAfter w:w="54" w:type="dxa"/>
          <w:jc w:val="center"/>
        </w:trPr>
        <w:tc>
          <w:tcPr>
            <w:tcW w:w="1261" w:type="dxa"/>
            <w:vAlign w:val="center"/>
          </w:tcPr>
          <w:p w14:paraId="75D193B9" w14:textId="77777777" w:rsidR="00050F3C" w:rsidRDefault="006F1A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143" w:type="dxa"/>
            <w:gridSpan w:val="3"/>
            <w:vAlign w:val="center"/>
          </w:tcPr>
          <w:p w14:paraId="041D0776" w14:textId="77777777" w:rsidR="00050F3C" w:rsidRDefault="006F1A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指标名称</w:t>
            </w:r>
          </w:p>
        </w:tc>
        <w:tc>
          <w:tcPr>
            <w:tcW w:w="6467" w:type="dxa"/>
            <w:gridSpan w:val="4"/>
            <w:vAlign w:val="center"/>
          </w:tcPr>
          <w:p w14:paraId="68B3F908" w14:textId="77777777" w:rsidR="00050F3C" w:rsidRDefault="006F1A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</w:t>
            </w:r>
          </w:p>
        </w:tc>
      </w:tr>
      <w:tr w:rsidR="00050F3C" w14:paraId="365C14E1" w14:textId="77777777">
        <w:trPr>
          <w:gridAfter w:val="1"/>
          <w:wAfter w:w="54" w:type="dxa"/>
          <w:trHeight w:val="817"/>
          <w:jc w:val="center"/>
        </w:trPr>
        <w:tc>
          <w:tcPr>
            <w:tcW w:w="1261" w:type="dxa"/>
            <w:vAlign w:val="center"/>
          </w:tcPr>
          <w:p w14:paraId="60E465E9" w14:textId="77777777" w:rsidR="00050F3C" w:rsidRDefault="006F1A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3" w:type="dxa"/>
            <w:gridSpan w:val="3"/>
            <w:vAlign w:val="center"/>
          </w:tcPr>
          <w:p w14:paraId="35267DF4" w14:textId="77777777" w:rsidR="00050F3C" w:rsidRDefault="006F1A30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主机</w:t>
            </w:r>
          </w:p>
        </w:tc>
        <w:tc>
          <w:tcPr>
            <w:tcW w:w="6467" w:type="dxa"/>
            <w:gridSpan w:val="4"/>
            <w:vAlign w:val="center"/>
          </w:tcPr>
          <w:p w14:paraId="20BAB91B" w14:textId="77777777" w:rsidR="00050F3C" w:rsidRDefault="00050F3C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50F3C" w14:paraId="499E12E2" w14:textId="77777777">
        <w:trPr>
          <w:gridAfter w:val="1"/>
          <w:wAfter w:w="54" w:type="dxa"/>
          <w:trHeight w:val="719"/>
          <w:jc w:val="center"/>
        </w:trPr>
        <w:tc>
          <w:tcPr>
            <w:tcW w:w="1261" w:type="dxa"/>
            <w:vAlign w:val="center"/>
          </w:tcPr>
          <w:p w14:paraId="0599CDF0" w14:textId="77777777" w:rsidR="00050F3C" w:rsidRDefault="006F1A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1.1</w:t>
            </w:r>
          </w:p>
        </w:tc>
        <w:tc>
          <w:tcPr>
            <w:tcW w:w="2143" w:type="dxa"/>
            <w:gridSpan w:val="3"/>
            <w:vAlign w:val="center"/>
          </w:tcPr>
          <w:p w14:paraId="787E2DA0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★</w:t>
            </w:r>
            <w:r>
              <w:rPr>
                <w:rStyle w:val="UserStyle2"/>
                <w:rFonts w:ascii="仿宋" w:eastAsia="仿宋" w:hAnsi="仿宋"/>
                <w:szCs w:val="21"/>
              </w:rPr>
              <w:t>激光器配置</w:t>
            </w:r>
          </w:p>
        </w:tc>
        <w:tc>
          <w:tcPr>
            <w:tcW w:w="6467" w:type="dxa"/>
            <w:gridSpan w:val="4"/>
            <w:vAlign w:val="center"/>
          </w:tcPr>
          <w:p w14:paraId="1BA9513B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szCs w:val="21"/>
              </w:rPr>
              <w:t>非定制机，须配置</w:t>
            </w:r>
            <w:r>
              <w:rPr>
                <w:rStyle w:val="NormalCharacter"/>
                <w:rFonts w:ascii="仿宋" w:eastAsia="仿宋" w:hAnsi="仿宋"/>
                <w:szCs w:val="21"/>
              </w:rPr>
              <w:t>488nm、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405nm</w:t>
            </w:r>
            <w:r>
              <w:rPr>
                <w:rStyle w:val="NormalCharacter"/>
                <w:rFonts w:ascii="仿宋" w:eastAsia="仿宋" w:hAnsi="仿宋"/>
                <w:szCs w:val="21"/>
              </w:rPr>
              <w:t>、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561</w:t>
            </w:r>
            <w:r>
              <w:rPr>
                <w:rStyle w:val="NormalCharacter"/>
                <w:rFonts w:ascii="仿宋" w:eastAsia="仿宋" w:hAnsi="仿宋"/>
                <w:szCs w:val="21"/>
              </w:rPr>
              <w:t>n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m、630-642nm、35</w:t>
            </w:r>
            <w:r>
              <w:rPr>
                <w:rStyle w:val="NormalCharacter"/>
                <w:rFonts w:ascii="仿宋" w:eastAsia="仿宋" w:hAnsi="仿宋"/>
                <w:szCs w:val="21"/>
              </w:rPr>
              <w:t>5</w:t>
            </w:r>
            <w:r>
              <w:rPr>
                <w:rStyle w:val="NormalCharacter"/>
                <w:rFonts w:ascii="仿宋" w:eastAsia="仿宋" w:hAnsi="仿宋" w:hint="eastAsia"/>
                <w:szCs w:val="21"/>
              </w:rPr>
              <w:t>nm-375nm五根固态激光器</w:t>
            </w:r>
          </w:p>
        </w:tc>
      </w:tr>
      <w:tr w:rsidR="00050F3C" w14:paraId="64D94FC2" w14:textId="77777777">
        <w:trPr>
          <w:gridAfter w:val="1"/>
          <w:wAfter w:w="54" w:type="dxa"/>
          <w:trHeight w:val="701"/>
          <w:jc w:val="center"/>
        </w:trPr>
        <w:tc>
          <w:tcPr>
            <w:tcW w:w="1261" w:type="dxa"/>
            <w:vAlign w:val="center"/>
          </w:tcPr>
          <w:p w14:paraId="504748C2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143" w:type="dxa"/>
            <w:gridSpan w:val="3"/>
            <w:vAlign w:val="center"/>
          </w:tcPr>
          <w:p w14:paraId="59BF2074" w14:textId="77777777" w:rsidR="00050F3C" w:rsidRDefault="006F1A30">
            <w:pPr>
              <w:snapToGrid w:val="0"/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#</w:t>
            </w:r>
            <w:r>
              <w:rPr>
                <w:rStyle w:val="UserStyle2"/>
                <w:rFonts w:ascii="仿宋" w:eastAsia="仿宋" w:hAnsi="仿宋"/>
                <w:szCs w:val="21"/>
              </w:rPr>
              <w:t>激光器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增配</w:t>
            </w:r>
          </w:p>
        </w:tc>
        <w:tc>
          <w:tcPr>
            <w:tcW w:w="6467" w:type="dxa"/>
            <w:gridSpan w:val="4"/>
            <w:vAlign w:val="center"/>
          </w:tcPr>
          <w:p w14:paraId="144CE426" w14:textId="77777777" w:rsidR="00050F3C" w:rsidRDefault="006F1A30">
            <w:pPr>
              <w:snapToGrid w:val="0"/>
              <w:rPr>
                <w:rStyle w:val="UserStyle2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szCs w:val="21"/>
              </w:rPr>
              <w:t>主机预留激光器升级空间，非定制机</w:t>
            </w:r>
          </w:p>
        </w:tc>
      </w:tr>
      <w:tr w:rsidR="00050F3C" w14:paraId="2D374D0D" w14:textId="77777777">
        <w:trPr>
          <w:gridAfter w:val="1"/>
          <w:wAfter w:w="54" w:type="dxa"/>
          <w:trHeight w:val="701"/>
          <w:jc w:val="center"/>
        </w:trPr>
        <w:tc>
          <w:tcPr>
            <w:tcW w:w="1261" w:type="dxa"/>
            <w:vAlign w:val="center"/>
          </w:tcPr>
          <w:p w14:paraId="7FD5AA07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1.3</w:t>
            </w:r>
          </w:p>
        </w:tc>
        <w:tc>
          <w:tcPr>
            <w:tcW w:w="2143" w:type="dxa"/>
            <w:gridSpan w:val="3"/>
            <w:vAlign w:val="center"/>
          </w:tcPr>
          <w:p w14:paraId="42E8C59B" w14:textId="77777777" w:rsidR="00050F3C" w:rsidRDefault="006F1A30">
            <w:pPr>
              <w:snapToGrid w:val="0"/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★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检测参数</w:t>
            </w:r>
          </w:p>
        </w:tc>
        <w:tc>
          <w:tcPr>
            <w:tcW w:w="6467" w:type="dxa"/>
            <w:gridSpan w:val="4"/>
            <w:vAlign w:val="center"/>
          </w:tcPr>
          <w:p w14:paraId="76F196E9" w14:textId="77777777" w:rsidR="00050F3C" w:rsidRDefault="006F1A30">
            <w:pPr>
              <w:snapToGrid w:val="0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UserStyle2"/>
                <w:rFonts w:ascii="仿宋" w:eastAsia="仿宋" w:hAnsi="仿宋" w:hint="eastAsia"/>
                <w:szCs w:val="21"/>
              </w:rPr>
              <w:t>须配置≥20</w:t>
            </w:r>
            <w:r>
              <w:rPr>
                <w:rStyle w:val="UserStyle2"/>
                <w:rFonts w:ascii="仿宋" w:eastAsia="仿宋" w:hAnsi="仿宋"/>
                <w:szCs w:val="21"/>
              </w:rPr>
              <w:t>个检测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参数</w:t>
            </w:r>
          </w:p>
        </w:tc>
      </w:tr>
      <w:tr w:rsidR="00050F3C" w14:paraId="1A4818F7" w14:textId="77777777">
        <w:trPr>
          <w:gridAfter w:val="1"/>
          <w:wAfter w:w="54" w:type="dxa"/>
          <w:trHeight w:val="555"/>
          <w:jc w:val="center"/>
        </w:trPr>
        <w:tc>
          <w:tcPr>
            <w:tcW w:w="1261" w:type="dxa"/>
            <w:vAlign w:val="center"/>
          </w:tcPr>
          <w:p w14:paraId="3D93AE7C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1.4</w:t>
            </w:r>
          </w:p>
        </w:tc>
        <w:tc>
          <w:tcPr>
            <w:tcW w:w="2143" w:type="dxa"/>
            <w:gridSpan w:val="3"/>
            <w:vAlign w:val="center"/>
          </w:tcPr>
          <w:p w14:paraId="65999ED1" w14:textId="77777777" w:rsidR="00050F3C" w:rsidRDefault="006F1A30">
            <w:pPr>
              <w:snapToGrid w:val="0"/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#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荧光通道</w:t>
            </w:r>
          </w:p>
        </w:tc>
        <w:tc>
          <w:tcPr>
            <w:tcW w:w="6467" w:type="dxa"/>
            <w:gridSpan w:val="4"/>
            <w:vAlign w:val="center"/>
          </w:tcPr>
          <w:p w14:paraId="516E949D" w14:textId="77777777" w:rsidR="00050F3C" w:rsidRDefault="006F1A30">
            <w:pPr>
              <w:snapToGrid w:val="0"/>
              <w:rPr>
                <w:rStyle w:val="UserStyle2"/>
                <w:rFonts w:ascii="仿宋" w:eastAsia="仿宋" w:hAnsi="仿宋"/>
                <w:szCs w:val="21"/>
              </w:rPr>
            </w:pPr>
            <w:r>
              <w:rPr>
                <w:rStyle w:val="UserStyle2"/>
                <w:rFonts w:ascii="仿宋" w:eastAsia="仿宋" w:hAnsi="仿宋" w:hint="eastAsia"/>
                <w:szCs w:val="21"/>
              </w:rPr>
              <w:t>须配置≧18个荧光检测通道；荧光通道可继续升级</w:t>
            </w:r>
          </w:p>
        </w:tc>
      </w:tr>
      <w:tr w:rsidR="00050F3C" w14:paraId="0A2AC5E8" w14:textId="77777777">
        <w:trPr>
          <w:gridAfter w:val="1"/>
          <w:wAfter w:w="54" w:type="dxa"/>
          <w:trHeight w:val="555"/>
          <w:jc w:val="center"/>
        </w:trPr>
        <w:tc>
          <w:tcPr>
            <w:tcW w:w="1261" w:type="dxa"/>
            <w:vAlign w:val="center"/>
          </w:tcPr>
          <w:p w14:paraId="5AF26B9C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1.5</w:t>
            </w:r>
          </w:p>
        </w:tc>
        <w:tc>
          <w:tcPr>
            <w:tcW w:w="2143" w:type="dxa"/>
            <w:gridSpan w:val="3"/>
            <w:vAlign w:val="center"/>
          </w:tcPr>
          <w:p w14:paraId="21171C23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★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检测器</w:t>
            </w:r>
          </w:p>
        </w:tc>
        <w:tc>
          <w:tcPr>
            <w:tcW w:w="6467" w:type="dxa"/>
            <w:gridSpan w:val="4"/>
            <w:vAlign w:val="center"/>
          </w:tcPr>
          <w:p w14:paraId="0E9F23BD" w14:textId="77777777" w:rsidR="00050F3C" w:rsidRDefault="006F1A30">
            <w:pPr>
              <w:snapToGrid w:val="0"/>
              <w:rPr>
                <w:rFonts w:ascii="仿宋" w:eastAsia="仿宋" w:hAnsi="仿宋"/>
                <w:bCs/>
                <w:szCs w:val="21"/>
              </w:rPr>
            </w:pPr>
            <w:r>
              <w:rPr>
                <w:rStyle w:val="UserStyle2"/>
                <w:rFonts w:ascii="仿宋" w:eastAsia="仿宋" w:hAnsi="仿宋" w:hint="eastAsia"/>
                <w:szCs w:val="21"/>
              </w:rPr>
              <w:t>每个检测通道配置独立FAPD或PMT检测器，非共线检测器</w:t>
            </w:r>
          </w:p>
        </w:tc>
      </w:tr>
      <w:tr w:rsidR="00050F3C" w14:paraId="24B43B72" w14:textId="77777777">
        <w:trPr>
          <w:gridAfter w:val="1"/>
          <w:wAfter w:w="54" w:type="dxa"/>
          <w:trHeight w:val="561"/>
          <w:jc w:val="center"/>
        </w:trPr>
        <w:tc>
          <w:tcPr>
            <w:tcW w:w="1261" w:type="dxa"/>
            <w:vAlign w:val="center"/>
          </w:tcPr>
          <w:p w14:paraId="25F70A42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1.6</w:t>
            </w:r>
          </w:p>
        </w:tc>
        <w:tc>
          <w:tcPr>
            <w:tcW w:w="2143" w:type="dxa"/>
            <w:gridSpan w:val="3"/>
            <w:vAlign w:val="center"/>
          </w:tcPr>
          <w:p w14:paraId="11514991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#</w:t>
            </w:r>
            <w:r>
              <w:rPr>
                <w:rFonts w:ascii="仿宋" w:eastAsia="仿宋" w:hAnsi="仿宋" w:hint="eastAsia"/>
                <w:szCs w:val="21"/>
              </w:rPr>
              <w:t>荧光灵敏度</w:t>
            </w:r>
          </w:p>
        </w:tc>
        <w:tc>
          <w:tcPr>
            <w:tcW w:w="6467" w:type="dxa"/>
            <w:gridSpan w:val="4"/>
            <w:vAlign w:val="center"/>
          </w:tcPr>
          <w:p w14:paraId="767FED01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FITC≤35MESF，PE≤15MESF</w:t>
            </w:r>
          </w:p>
        </w:tc>
      </w:tr>
      <w:tr w:rsidR="00050F3C" w14:paraId="032145C9" w14:textId="77777777">
        <w:trPr>
          <w:gridAfter w:val="1"/>
          <w:wAfter w:w="54" w:type="dxa"/>
          <w:trHeight w:val="555"/>
          <w:jc w:val="center"/>
        </w:trPr>
        <w:tc>
          <w:tcPr>
            <w:tcW w:w="1261" w:type="dxa"/>
            <w:vAlign w:val="center"/>
          </w:tcPr>
          <w:p w14:paraId="31595676" w14:textId="77777777" w:rsidR="00050F3C" w:rsidRDefault="006F1A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1.7</w:t>
            </w:r>
          </w:p>
        </w:tc>
        <w:tc>
          <w:tcPr>
            <w:tcW w:w="2143" w:type="dxa"/>
            <w:gridSpan w:val="3"/>
            <w:vAlign w:val="center"/>
          </w:tcPr>
          <w:p w14:paraId="4B56C2BC" w14:textId="77777777" w:rsidR="00050F3C" w:rsidRDefault="006F1A3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#样本流速</w:t>
            </w:r>
          </w:p>
        </w:tc>
        <w:tc>
          <w:tcPr>
            <w:tcW w:w="6467" w:type="dxa"/>
            <w:gridSpan w:val="4"/>
            <w:vAlign w:val="center"/>
          </w:tcPr>
          <w:p w14:paraId="5A798647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最大流速不低于</w:t>
            </w:r>
            <w:r>
              <w:rPr>
                <w:rFonts w:ascii="仿宋" w:eastAsia="仿宋" w:hAnsi="仿宋"/>
                <w:szCs w:val="21"/>
              </w:rPr>
              <w:t>200uL/min</w:t>
            </w:r>
          </w:p>
        </w:tc>
      </w:tr>
      <w:tr w:rsidR="00050F3C" w14:paraId="08EF3009" w14:textId="77777777">
        <w:trPr>
          <w:gridAfter w:val="1"/>
          <w:wAfter w:w="54" w:type="dxa"/>
          <w:trHeight w:val="555"/>
          <w:jc w:val="center"/>
        </w:trPr>
        <w:tc>
          <w:tcPr>
            <w:tcW w:w="1261" w:type="dxa"/>
            <w:vAlign w:val="center"/>
          </w:tcPr>
          <w:p w14:paraId="2E7EEA64" w14:textId="77777777" w:rsidR="00050F3C" w:rsidRDefault="006F1A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1.8</w:t>
            </w:r>
          </w:p>
        </w:tc>
        <w:tc>
          <w:tcPr>
            <w:tcW w:w="2143" w:type="dxa"/>
            <w:gridSpan w:val="3"/>
            <w:vAlign w:val="center"/>
          </w:tcPr>
          <w:p w14:paraId="55F2C4E9" w14:textId="77777777" w:rsidR="00050F3C" w:rsidRDefault="006F1A3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#散射光分辨率</w:t>
            </w:r>
          </w:p>
        </w:tc>
        <w:tc>
          <w:tcPr>
            <w:tcW w:w="6467" w:type="dxa"/>
            <w:gridSpan w:val="4"/>
            <w:vAlign w:val="center"/>
          </w:tcPr>
          <w:p w14:paraId="5D791388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侧向散射光分辨率最小≦90nm</w:t>
            </w:r>
          </w:p>
        </w:tc>
      </w:tr>
      <w:tr w:rsidR="00050F3C" w14:paraId="35516907" w14:textId="77777777">
        <w:trPr>
          <w:gridAfter w:val="1"/>
          <w:wAfter w:w="54" w:type="dxa"/>
          <w:trHeight w:val="976"/>
          <w:jc w:val="center"/>
        </w:trPr>
        <w:tc>
          <w:tcPr>
            <w:tcW w:w="1261" w:type="dxa"/>
            <w:vAlign w:val="center"/>
          </w:tcPr>
          <w:p w14:paraId="5B1284C3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1.9</w:t>
            </w:r>
          </w:p>
        </w:tc>
        <w:tc>
          <w:tcPr>
            <w:tcW w:w="2143" w:type="dxa"/>
            <w:gridSpan w:val="3"/>
            <w:vAlign w:val="center"/>
          </w:tcPr>
          <w:p w14:paraId="707C0F38" w14:textId="77777777" w:rsidR="00050F3C" w:rsidRDefault="006F1A30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★</w:t>
            </w:r>
            <w:r>
              <w:rPr>
                <w:rStyle w:val="UserStyle2"/>
                <w:rFonts w:ascii="仿宋" w:eastAsia="仿宋" w:hAnsi="仿宋" w:hint="eastAsia"/>
                <w:color w:val="000000"/>
                <w:kern w:val="0"/>
                <w:szCs w:val="21"/>
              </w:rPr>
              <w:t>上样系统</w:t>
            </w:r>
          </w:p>
        </w:tc>
        <w:tc>
          <w:tcPr>
            <w:tcW w:w="6467" w:type="dxa"/>
            <w:gridSpan w:val="4"/>
            <w:vAlign w:val="center"/>
          </w:tcPr>
          <w:p w14:paraId="6260C423" w14:textId="77777777" w:rsidR="00050F3C" w:rsidRDefault="006F1A3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非注射泵上样，支持多类型上样模式：包括但不限于单个5mL流式管、1</w:t>
            </w:r>
            <w:r>
              <w:rPr>
                <w:rFonts w:ascii="仿宋" w:eastAsia="仿宋" w:hAnsi="仿宋"/>
                <w:color w:val="000000"/>
                <w:szCs w:val="21"/>
              </w:rPr>
              <w:t>.5ml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E</w:t>
            </w:r>
            <w:r>
              <w:rPr>
                <w:rFonts w:ascii="仿宋" w:eastAsia="仿宋" w:hAnsi="仿宋"/>
                <w:color w:val="000000"/>
                <w:szCs w:val="21"/>
              </w:rPr>
              <w:t>P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管和96孔板上样模块 </w:t>
            </w:r>
          </w:p>
        </w:tc>
      </w:tr>
      <w:tr w:rsidR="00050F3C" w14:paraId="5D00A0D8" w14:textId="77777777">
        <w:trPr>
          <w:gridAfter w:val="1"/>
          <w:wAfter w:w="54" w:type="dxa"/>
          <w:trHeight w:val="976"/>
          <w:jc w:val="center"/>
        </w:trPr>
        <w:tc>
          <w:tcPr>
            <w:tcW w:w="1261" w:type="dxa"/>
            <w:vAlign w:val="center"/>
          </w:tcPr>
          <w:p w14:paraId="0F37041E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1.10</w:t>
            </w:r>
          </w:p>
        </w:tc>
        <w:tc>
          <w:tcPr>
            <w:tcW w:w="2143" w:type="dxa"/>
            <w:gridSpan w:val="3"/>
            <w:vAlign w:val="center"/>
          </w:tcPr>
          <w:p w14:paraId="4CA5ACD1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★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孔板上样器</w:t>
            </w:r>
          </w:p>
        </w:tc>
        <w:tc>
          <w:tcPr>
            <w:tcW w:w="6467" w:type="dxa"/>
            <w:gridSpan w:val="4"/>
            <w:vAlign w:val="center"/>
          </w:tcPr>
          <w:p w14:paraId="0AE3B76E" w14:textId="77777777" w:rsidR="00050F3C" w:rsidRDefault="006F1A3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须配置96孔孔板上样器</w:t>
            </w:r>
          </w:p>
        </w:tc>
      </w:tr>
      <w:tr w:rsidR="00050F3C" w14:paraId="0809B4C7" w14:textId="77777777">
        <w:trPr>
          <w:gridAfter w:val="1"/>
          <w:wAfter w:w="54" w:type="dxa"/>
          <w:trHeight w:val="576"/>
          <w:jc w:val="center"/>
        </w:trPr>
        <w:tc>
          <w:tcPr>
            <w:tcW w:w="1261" w:type="dxa"/>
            <w:vAlign w:val="center"/>
          </w:tcPr>
          <w:p w14:paraId="7C276CE9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3" w:type="dxa"/>
            <w:gridSpan w:val="3"/>
            <w:vAlign w:val="center"/>
          </w:tcPr>
          <w:p w14:paraId="0F8A1CCF" w14:textId="77777777" w:rsidR="00050F3C" w:rsidRDefault="006F1A3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仪器自动化</w:t>
            </w:r>
          </w:p>
        </w:tc>
        <w:tc>
          <w:tcPr>
            <w:tcW w:w="6467" w:type="dxa"/>
            <w:gridSpan w:val="4"/>
            <w:vAlign w:val="center"/>
          </w:tcPr>
          <w:p w14:paraId="407FF5E9" w14:textId="77777777" w:rsidR="00050F3C" w:rsidRDefault="006F1A3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仪器具备开机自检、关机清洗及整机液流检测、清洗功能</w:t>
            </w:r>
          </w:p>
        </w:tc>
      </w:tr>
      <w:tr w:rsidR="00050F3C" w14:paraId="662D9163" w14:textId="77777777">
        <w:trPr>
          <w:gridAfter w:val="1"/>
          <w:wAfter w:w="54" w:type="dxa"/>
          <w:trHeight w:val="1265"/>
          <w:jc w:val="center"/>
        </w:trPr>
        <w:tc>
          <w:tcPr>
            <w:tcW w:w="1261" w:type="dxa"/>
            <w:vAlign w:val="center"/>
          </w:tcPr>
          <w:p w14:paraId="7768F48E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1.12</w:t>
            </w:r>
          </w:p>
        </w:tc>
        <w:tc>
          <w:tcPr>
            <w:tcW w:w="2143" w:type="dxa"/>
            <w:gridSpan w:val="3"/>
            <w:vAlign w:val="center"/>
          </w:tcPr>
          <w:p w14:paraId="107AE99E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#样本间残留率</w:t>
            </w:r>
          </w:p>
        </w:tc>
        <w:tc>
          <w:tcPr>
            <w:tcW w:w="6467" w:type="dxa"/>
            <w:gridSpan w:val="4"/>
            <w:vAlign w:val="center"/>
          </w:tcPr>
          <w:p w14:paraId="566119F4" w14:textId="77777777" w:rsidR="00050F3C" w:rsidRDefault="006F1A30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≤1.0%，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配有专门的清洗装置和程序，可以对上样管路所有部位同步进行内外管清洗和废液抽吸；支持自动上样针反冲（以去除样本残留）、自动排气泡（以排除管路堵塞）</w:t>
            </w:r>
          </w:p>
        </w:tc>
      </w:tr>
      <w:tr w:rsidR="00050F3C" w14:paraId="3ECCF04E" w14:textId="77777777">
        <w:trPr>
          <w:gridAfter w:val="1"/>
          <w:wAfter w:w="54" w:type="dxa"/>
          <w:trHeight w:val="535"/>
          <w:jc w:val="center"/>
        </w:trPr>
        <w:tc>
          <w:tcPr>
            <w:tcW w:w="1261" w:type="dxa"/>
            <w:vAlign w:val="center"/>
          </w:tcPr>
          <w:p w14:paraId="7D2F6471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1.13</w:t>
            </w:r>
          </w:p>
        </w:tc>
        <w:tc>
          <w:tcPr>
            <w:tcW w:w="2143" w:type="dxa"/>
            <w:gridSpan w:val="3"/>
            <w:vAlign w:val="center"/>
          </w:tcPr>
          <w:p w14:paraId="1E2D4F52" w14:textId="77777777" w:rsidR="00050F3C" w:rsidRDefault="006F1A30">
            <w:pPr>
              <w:snapToGrid w:val="0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Style w:val="UserStyle2"/>
                <w:rFonts w:ascii="仿宋" w:eastAsia="仿宋" w:hAnsi="仿宋"/>
                <w:szCs w:val="21"/>
              </w:rPr>
              <w:t>＃补偿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调节</w:t>
            </w:r>
          </w:p>
        </w:tc>
        <w:tc>
          <w:tcPr>
            <w:tcW w:w="6467" w:type="dxa"/>
            <w:gridSpan w:val="4"/>
            <w:vAlign w:val="center"/>
          </w:tcPr>
          <w:p w14:paraId="4B48B177" w14:textId="77777777" w:rsidR="00050F3C" w:rsidRDefault="006F1A30">
            <w:pPr>
              <w:snapToGrid w:val="0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>
              <w:rPr>
                <w:rStyle w:val="UserStyle2"/>
                <w:rFonts w:ascii="仿宋" w:eastAsia="仿宋" w:hAnsi="仿宋"/>
                <w:szCs w:val="21"/>
              </w:rPr>
              <w:t>可以进行在线、自动、脱机补偿；具有补偿库功能</w:t>
            </w:r>
          </w:p>
        </w:tc>
      </w:tr>
      <w:tr w:rsidR="00050F3C" w14:paraId="09B54277" w14:textId="77777777">
        <w:trPr>
          <w:gridAfter w:val="1"/>
          <w:wAfter w:w="54" w:type="dxa"/>
          <w:trHeight w:val="535"/>
          <w:jc w:val="center"/>
        </w:trPr>
        <w:tc>
          <w:tcPr>
            <w:tcW w:w="1261" w:type="dxa"/>
            <w:vAlign w:val="center"/>
          </w:tcPr>
          <w:p w14:paraId="572BC484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2143" w:type="dxa"/>
            <w:gridSpan w:val="3"/>
            <w:vAlign w:val="center"/>
          </w:tcPr>
          <w:p w14:paraId="451ED02C" w14:textId="77777777" w:rsidR="00050F3C" w:rsidRDefault="006F1A30">
            <w:pPr>
              <w:snapToGrid w:val="0"/>
              <w:rPr>
                <w:rStyle w:val="UserStyle2"/>
                <w:rFonts w:ascii="仿宋" w:eastAsia="仿宋" w:hAnsi="仿宋"/>
                <w:szCs w:val="21"/>
              </w:rPr>
            </w:pPr>
            <w:r>
              <w:rPr>
                <w:rStyle w:val="UserStyle2"/>
                <w:rFonts w:ascii="仿宋" w:eastAsia="仿宋" w:hAnsi="仿宋" w:hint="eastAsia"/>
                <w:szCs w:val="21"/>
              </w:rPr>
              <w:t>#绝对计数功能</w:t>
            </w:r>
          </w:p>
        </w:tc>
        <w:tc>
          <w:tcPr>
            <w:tcW w:w="6467" w:type="dxa"/>
            <w:gridSpan w:val="4"/>
            <w:vAlign w:val="center"/>
          </w:tcPr>
          <w:p w14:paraId="4A25081E" w14:textId="77777777" w:rsidR="00050F3C" w:rsidRDefault="006F1A30">
            <w:pPr>
              <w:snapToGrid w:val="0"/>
              <w:rPr>
                <w:rStyle w:val="UserStyle2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支持微球法或不依赖微球的体积法进行绝对计数</w:t>
            </w:r>
          </w:p>
        </w:tc>
      </w:tr>
      <w:tr w:rsidR="00050F3C" w14:paraId="40ED8D7C" w14:textId="77777777">
        <w:trPr>
          <w:gridAfter w:val="1"/>
          <w:wAfter w:w="54" w:type="dxa"/>
          <w:trHeight w:val="817"/>
          <w:jc w:val="center"/>
        </w:trPr>
        <w:tc>
          <w:tcPr>
            <w:tcW w:w="1261" w:type="dxa"/>
            <w:vAlign w:val="center"/>
          </w:tcPr>
          <w:p w14:paraId="09C3815C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43" w:type="dxa"/>
            <w:gridSpan w:val="3"/>
            <w:vAlign w:val="center"/>
          </w:tcPr>
          <w:p w14:paraId="2C466DC1" w14:textId="77777777" w:rsidR="00050F3C" w:rsidRDefault="006F1A30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UserStyle2"/>
                <w:rFonts w:ascii="仿宋" w:eastAsia="仿宋" w:hAnsi="仿宋"/>
                <w:szCs w:val="21"/>
              </w:rPr>
              <w:t>计算机工作站</w:t>
            </w:r>
          </w:p>
        </w:tc>
        <w:tc>
          <w:tcPr>
            <w:tcW w:w="6467" w:type="dxa"/>
            <w:gridSpan w:val="4"/>
            <w:vAlign w:val="center"/>
          </w:tcPr>
          <w:p w14:paraId="24ED5BF5" w14:textId="77777777" w:rsidR="00050F3C" w:rsidRDefault="006F1A30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电脑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工作站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（C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 xml:space="preserve">PU 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Intel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 xml:space="preserve"> C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ore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i5以上、内存</w:t>
            </w:r>
            <w:r>
              <w:rPr>
                <w:rStyle w:val="UserStyle2"/>
                <w:rFonts w:ascii="仿宋" w:eastAsia="仿宋" w:hAnsi="仿宋"/>
                <w:szCs w:val="21"/>
              </w:rPr>
              <w:t>不低于8G、固态硬盘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不低于1</w:t>
            </w:r>
            <w:r>
              <w:rPr>
                <w:rStyle w:val="UserStyle2"/>
                <w:rFonts w:ascii="仿宋" w:eastAsia="仿宋" w:hAnsi="仿宋"/>
                <w:szCs w:val="21"/>
              </w:rPr>
              <w:t>T</w:t>
            </w:r>
            <w:r>
              <w:rPr>
                <w:rStyle w:val="UserStyle2"/>
                <w:rFonts w:ascii="仿宋" w:eastAsia="仿宋" w:hAnsi="仿宋" w:hint="eastAsia"/>
                <w:szCs w:val="21"/>
              </w:rPr>
              <w:t>，</w:t>
            </w:r>
            <w:r>
              <w:rPr>
                <w:rStyle w:val="UserStyle2"/>
                <w:rFonts w:ascii="仿宋" w:eastAsia="仿宋" w:hAnsi="仿宋"/>
                <w:szCs w:val="21"/>
              </w:rPr>
              <w:t>23寸液晶显示器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）、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彩色激光打印机1台；稳压电源1套</w:t>
            </w:r>
          </w:p>
        </w:tc>
      </w:tr>
      <w:tr w:rsidR="00050F3C" w14:paraId="0CB598A4" w14:textId="77777777">
        <w:trPr>
          <w:gridAfter w:val="1"/>
          <w:wAfter w:w="54" w:type="dxa"/>
          <w:trHeight w:val="625"/>
          <w:jc w:val="center"/>
        </w:trPr>
        <w:tc>
          <w:tcPr>
            <w:tcW w:w="1261" w:type="dxa"/>
            <w:vAlign w:val="center"/>
          </w:tcPr>
          <w:p w14:paraId="7459B2D3" w14:textId="77777777" w:rsidR="00050F3C" w:rsidRDefault="006F1A3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43" w:type="dxa"/>
            <w:gridSpan w:val="3"/>
            <w:vAlign w:val="center"/>
          </w:tcPr>
          <w:p w14:paraId="302E2E42" w14:textId="77777777" w:rsidR="00050F3C" w:rsidRDefault="006F1A30">
            <w:pPr>
              <w:snapToGrid w:val="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UserStyle2"/>
                <w:rFonts w:ascii="仿宋" w:eastAsia="仿宋" w:hAnsi="仿宋"/>
                <w:szCs w:val="21"/>
              </w:rPr>
              <w:t>数据采集及分析软件</w:t>
            </w:r>
          </w:p>
        </w:tc>
        <w:tc>
          <w:tcPr>
            <w:tcW w:w="6467" w:type="dxa"/>
            <w:gridSpan w:val="4"/>
            <w:vAlign w:val="center"/>
          </w:tcPr>
          <w:p w14:paraId="76B15923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流式细胞仪标准FCS 3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.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0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及以上</w:t>
            </w:r>
          </w:p>
        </w:tc>
      </w:tr>
      <w:tr w:rsidR="00050F3C" w14:paraId="32233F48" w14:textId="77777777">
        <w:trPr>
          <w:gridAfter w:val="1"/>
          <w:wAfter w:w="54" w:type="dxa"/>
          <w:trHeight w:val="1509"/>
          <w:jc w:val="center"/>
        </w:trPr>
        <w:tc>
          <w:tcPr>
            <w:tcW w:w="1261" w:type="dxa"/>
            <w:vAlign w:val="center"/>
          </w:tcPr>
          <w:p w14:paraId="2DAD880C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143" w:type="dxa"/>
            <w:gridSpan w:val="3"/>
            <w:vAlign w:val="center"/>
          </w:tcPr>
          <w:p w14:paraId="7548FE3C" w14:textId="77777777" w:rsidR="00050F3C" w:rsidRDefault="006F1A30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＃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分析软件</w:t>
            </w:r>
          </w:p>
        </w:tc>
        <w:tc>
          <w:tcPr>
            <w:tcW w:w="6467" w:type="dxa"/>
            <w:gridSpan w:val="4"/>
            <w:vAlign w:val="center"/>
          </w:tcPr>
          <w:p w14:paraId="0C4E47C0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随机配置提供中英文多功能流式分析软件，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软件具备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三重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安全防护等级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,全部采用图形化参数调节，方便数据分析；软件可免费安装在不同电脑上，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  <w:t>终身免费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升级</w:t>
            </w:r>
          </w:p>
        </w:tc>
      </w:tr>
      <w:tr w:rsidR="00050F3C" w14:paraId="1E5AD1B3" w14:textId="77777777">
        <w:trPr>
          <w:gridAfter w:val="1"/>
          <w:wAfter w:w="54" w:type="dxa"/>
          <w:trHeight w:val="1509"/>
          <w:jc w:val="center"/>
        </w:trPr>
        <w:tc>
          <w:tcPr>
            <w:tcW w:w="1261" w:type="dxa"/>
            <w:vAlign w:val="center"/>
          </w:tcPr>
          <w:p w14:paraId="0D3F7F48" w14:textId="77777777" w:rsidR="00050F3C" w:rsidRDefault="006F1A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43" w:type="dxa"/>
            <w:gridSpan w:val="3"/>
            <w:vAlign w:val="center"/>
          </w:tcPr>
          <w:p w14:paraId="5802A3A1" w14:textId="77777777" w:rsidR="00050F3C" w:rsidRDefault="006F1A3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#独立分析软件</w:t>
            </w:r>
          </w:p>
        </w:tc>
        <w:tc>
          <w:tcPr>
            <w:tcW w:w="6467" w:type="dxa"/>
            <w:gridSpan w:val="4"/>
            <w:vAlign w:val="center"/>
          </w:tcPr>
          <w:p w14:paraId="784C3359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Cs w:val="21"/>
              </w:rPr>
              <w:t>配备多功能流式分析软件一套，软件终生免费升级和免费使用</w:t>
            </w:r>
          </w:p>
        </w:tc>
      </w:tr>
      <w:tr w:rsidR="00050F3C" w14:paraId="277F2797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9871" w:type="dxa"/>
            <w:gridSpan w:val="8"/>
            <w:vAlign w:val="center"/>
          </w:tcPr>
          <w:p w14:paraId="1D2B76F4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售后服务要求（每一项都是“★”）</w:t>
            </w:r>
          </w:p>
        </w:tc>
      </w:tr>
      <w:tr w:rsidR="00050F3C" w14:paraId="0C76A521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541E8121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43" w:type="dxa"/>
            <w:gridSpan w:val="3"/>
            <w:vAlign w:val="center"/>
          </w:tcPr>
          <w:p w14:paraId="314CAE73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6467" w:type="dxa"/>
            <w:gridSpan w:val="4"/>
            <w:vAlign w:val="center"/>
          </w:tcPr>
          <w:p w14:paraId="65CD34FC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整机质保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050F3C" w14:paraId="7AB41088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3EA9A6F3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43" w:type="dxa"/>
            <w:gridSpan w:val="3"/>
            <w:vAlign w:val="center"/>
          </w:tcPr>
          <w:p w14:paraId="0D768874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备件库</w:t>
            </w:r>
          </w:p>
        </w:tc>
        <w:tc>
          <w:tcPr>
            <w:tcW w:w="6467" w:type="dxa"/>
            <w:gridSpan w:val="4"/>
            <w:vAlign w:val="center"/>
          </w:tcPr>
          <w:p w14:paraId="175D8B42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国内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备件库</w:t>
            </w:r>
          </w:p>
        </w:tc>
      </w:tr>
      <w:tr w:rsidR="00050F3C" w14:paraId="0D874325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68EB1C07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2143" w:type="dxa"/>
            <w:gridSpan w:val="3"/>
            <w:vAlign w:val="center"/>
          </w:tcPr>
          <w:p w14:paraId="1E9F24AB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维修站</w:t>
            </w:r>
          </w:p>
        </w:tc>
        <w:tc>
          <w:tcPr>
            <w:tcW w:w="6467" w:type="dxa"/>
            <w:gridSpan w:val="4"/>
            <w:vAlign w:val="center"/>
          </w:tcPr>
          <w:p w14:paraId="5A4E6BB7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在西安有售后服务团队</w:t>
            </w:r>
          </w:p>
        </w:tc>
      </w:tr>
      <w:tr w:rsidR="00050F3C" w14:paraId="5CFC9981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192798FE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143" w:type="dxa"/>
            <w:gridSpan w:val="3"/>
            <w:vAlign w:val="center"/>
          </w:tcPr>
          <w:p w14:paraId="1F2504BE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收费标准</w:t>
            </w:r>
          </w:p>
        </w:tc>
        <w:tc>
          <w:tcPr>
            <w:tcW w:w="6467" w:type="dxa"/>
            <w:gridSpan w:val="4"/>
            <w:vAlign w:val="center"/>
          </w:tcPr>
          <w:p w14:paraId="6A33B6E7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质保期外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生产厂家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免费上门维修，如需更换配件给予市场最低价格</w:t>
            </w:r>
          </w:p>
        </w:tc>
      </w:tr>
      <w:tr w:rsidR="00050F3C" w14:paraId="3F75B088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6199BEAE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143" w:type="dxa"/>
            <w:gridSpan w:val="3"/>
            <w:vAlign w:val="center"/>
          </w:tcPr>
          <w:p w14:paraId="62350ABA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培训支持</w:t>
            </w:r>
          </w:p>
        </w:tc>
        <w:tc>
          <w:tcPr>
            <w:tcW w:w="6467" w:type="dxa"/>
            <w:gridSpan w:val="4"/>
            <w:vAlign w:val="center"/>
          </w:tcPr>
          <w:p w14:paraId="27E96288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提供全面的培训和技术服务，直到完全操作熟悉</w:t>
            </w:r>
          </w:p>
        </w:tc>
      </w:tr>
      <w:tr w:rsidR="00050F3C" w14:paraId="57D78553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210222EE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143" w:type="dxa"/>
            <w:gridSpan w:val="3"/>
            <w:vAlign w:val="center"/>
          </w:tcPr>
          <w:p w14:paraId="6A02CFE9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维修响应</w:t>
            </w:r>
          </w:p>
        </w:tc>
        <w:tc>
          <w:tcPr>
            <w:tcW w:w="6467" w:type="dxa"/>
            <w:gridSpan w:val="4"/>
            <w:vAlign w:val="center"/>
          </w:tcPr>
          <w:p w14:paraId="08EF1A7B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  <w:t>2小时响应，24小时内上门维修</w:t>
            </w:r>
          </w:p>
        </w:tc>
      </w:tr>
      <w:tr w:rsidR="00050F3C" w14:paraId="652A471A" w14:textId="77777777">
        <w:trPr>
          <w:gridAfter w:val="1"/>
          <w:wAfter w:w="54" w:type="dxa"/>
          <w:trHeight w:hRule="exact" w:val="710"/>
          <w:jc w:val="center"/>
        </w:trPr>
        <w:tc>
          <w:tcPr>
            <w:tcW w:w="1261" w:type="dxa"/>
            <w:vAlign w:val="center"/>
          </w:tcPr>
          <w:p w14:paraId="0222942D" w14:textId="77777777" w:rsidR="00050F3C" w:rsidRDefault="006F1A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143" w:type="dxa"/>
            <w:gridSpan w:val="3"/>
            <w:vAlign w:val="center"/>
          </w:tcPr>
          <w:p w14:paraId="039B3FB8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到货时间</w:t>
            </w:r>
          </w:p>
        </w:tc>
        <w:tc>
          <w:tcPr>
            <w:tcW w:w="6467" w:type="dxa"/>
            <w:gridSpan w:val="4"/>
            <w:vAlign w:val="center"/>
          </w:tcPr>
          <w:p w14:paraId="75E82041" w14:textId="77777777" w:rsidR="00050F3C" w:rsidRDefault="006F1A30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合同签订后60天到货</w:t>
            </w:r>
          </w:p>
        </w:tc>
      </w:tr>
    </w:tbl>
    <w:p w14:paraId="0CC190D9" w14:textId="630061D2" w:rsidR="00050F3C" w:rsidRDefault="00050F3C">
      <w:pPr>
        <w:ind w:left="720" w:hangingChars="300" w:hanging="720"/>
        <w:rPr>
          <w:rFonts w:ascii="仿宋" w:eastAsia="仿宋" w:hAnsi="仿宋"/>
          <w:sz w:val="24"/>
        </w:rPr>
      </w:pPr>
    </w:p>
    <w:sectPr w:rsidR="00050F3C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747D" w14:textId="77777777" w:rsidR="008E68EA" w:rsidRDefault="008E68EA" w:rsidP="00095339">
      <w:r>
        <w:separator/>
      </w:r>
    </w:p>
  </w:endnote>
  <w:endnote w:type="continuationSeparator" w:id="0">
    <w:p w14:paraId="4E497CDF" w14:textId="77777777" w:rsidR="008E68EA" w:rsidRDefault="008E68EA" w:rsidP="0009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9AC4" w14:textId="77777777" w:rsidR="008E68EA" w:rsidRDefault="008E68EA" w:rsidP="00095339">
      <w:r>
        <w:separator/>
      </w:r>
    </w:p>
  </w:footnote>
  <w:footnote w:type="continuationSeparator" w:id="0">
    <w:p w14:paraId="3F5FCF1C" w14:textId="77777777" w:rsidR="008E68EA" w:rsidRDefault="008E68EA" w:rsidP="0009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55"/>
    <w:rsid w:val="00004BB8"/>
    <w:rsid w:val="000100C9"/>
    <w:rsid w:val="000175C4"/>
    <w:rsid w:val="0003164F"/>
    <w:rsid w:val="00031EBE"/>
    <w:rsid w:val="00041BFB"/>
    <w:rsid w:val="000440C3"/>
    <w:rsid w:val="00050193"/>
    <w:rsid w:val="00050F3C"/>
    <w:rsid w:val="000512EA"/>
    <w:rsid w:val="000572BE"/>
    <w:rsid w:val="00057C67"/>
    <w:rsid w:val="00062CD9"/>
    <w:rsid w:val="00065BC5"/>
    <w:rsid w:val="000727AD"/>
    <w:rsid w:val="00076171"/>
    <w:rsid w:val="00095339"/>
    <w:rsid w:val="000A48EB"/>
    <w:rsid w:val="000B34EF"/>
    <w:rsid w:val="000C10AB"/>
    <w:rsid w:val="000C737F"/>
    <w:rsid w:val="000E24EC"/>
    <w:rsid w:val="000F33C2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E1D"/>
    <w:rsid w:val="00162A74"/>
    <w:rsid w:val="00162E1A"/>
    <w:rsid w:val="00163C37"/>
    <w:rsid w:val="00172323"/>
    <w:rsid w:val="001723C0"/>
    <w:rsid w:val="001735EA"/>
    <w:rsid w:val="00176AA4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4F4"/>
    <w:rsid w:val="002469EB"/>
    <w:rsid w:val="00250716"/>
    <w:rsid w:val="002570B1"/>
    <w:rsid w:val="00260A25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5300F"/>
    <w:rsid w:val="00361901"/>
    <w:rsid w:val="00377966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43FF"/>
    <w:rsid w:val="004661B7"/>
    <w:rsid w:val="00466289"/>
    <w:rsid w:val="004713AE"/>
    <w:rsid w:val="0047749F"/>
    <w:rsid w:val="004A2B63"/>
    <w:rsid w:val="004B3B92"/>
    <w:rsid w:val="004B74CB"/>
    <w:rsid w:val="004B75DA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17BA2"/>
    <w:rsid w:val="00522D75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D0381"/>
    <w:rsid w:val="005E4192"/>
    <w:rsid w:val="005F6533"/>
    <w:rsid w:val="00600B66"/>
    <w:rsid w:val="006112ED"/>
    <w:rsid w:val="00611F93"/>
    <w:rsid w:val="0061281C"/>
    <w:rsid w:val="00623C69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93795"/>
    <w:rsid w:val="006971E1"/>
    <w:rsid w:val="006A2D7D"/>
    <w:rsid w:val="006C7168"/>
    <w:rsid w:val="006D148B"/>
    <w:rsid w:val="006D448F"/>
    <w:rsid w:val="006F1A30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7F556F"/>
    <w:rsid w:val="00803D7C"/>
    <w:rsid w:val="0081735A"/>
    <w:rsid w:val="0082651D"/>
    <w:rsid w:val="008267CE"/>
    <w:rsid w:val="00827C1D"/>
    <w:rsid w:val="00846660"/>
    <w:rsid w:val="008654BC"/>
    <w:rsid w:val="00875517"/>
    <w:rsid w:val="008767F7"/>
    <w:rsid w:val="0088605B"/>
    <w:rsid w:val="008867FF"/>
    <w:rsid w:val="00896B70"/>
    <w:rsid w:val="008A5602"/>
    <w:rsid w:val="008B1F7C"/>
    <w:rsid w:val="008B223E"/>
    <w:rsid w:val="008C2202"/>
    <w:rsid w:val="008C4B84"/>
    <w:rsid w:val="008C56B5"/>
    <w:rsid w:val="008D0B78"/>
    <w:rsid w:val="008D4C79"/>
    <w:rsid w:val="008D746B"/>
    <w:rsid w:val="008E1222"/>
    <w:rsid w:val="008E32B9"/>
    <w:rsid w:val="008E68EA"/>
    <w:rsid w:val="008E7DB6"/>
    <w:rsid w:val="008F0436"/>
    <w:rsid w:val="0091257F"/>
    <w:rsid w:val="009129DB"/>
    <w:rsid w:val="00916EA6"/>
    <w:rsid w:val="00917F3A"/>
    <w:rsid w:val="00932740"/>
    <w:rsid w:val="00941ED4"/>
    <w:rsid w:val="00944349"/>
    <w:rsid w:val="009534F8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3759"/>
    <w:rsid w:val="009D685E"/>
    <w:rsid w:val="009D74F3"/>
    <w:rsid w:val="009E4CBE"/>
    <w:rsid w:val="00A07033"/>
    <w:rsid w:val="00A11FE2"/>
    <w:rsid w:val="00A16578"/>
    <w:rsid w:val="00A31747"/>
    <w:rsid w:val="00A53581"/>
    <w:rsid w:val="00A5365D"/>
    <w:rsid w:val="00A65294"/>
    <w:rsid w:val="00A76D51"/>
    <w:rsid w:val="00A979C3"/>
    <w:rsid w:val="00AA2C50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20BB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906A0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81BDD"/>
    <w:rsid w:val="00C8255E"/>
    <w:rsid w:val="00C82731"/>
    <w:rsid w:val="00C94F78"/>
    <w:rsid w:val="00C959FD"/>
    <w:rsid w:val="00C96AB6"/>
    <w:rsid w:val="00CA686F"/>
    <w:rsid w:val="00CA7EAB"/>
    <w:rsid w:val="00CB0DE1"/>
    <w:rsid w:val="00CB6199"/>
    <w:rsid w:val="00CC7494"/>
    <w:rsid w:val="00CF1902"/>
    <w:rsid w:val="00CF42EE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468D9"/>
    <w:rsid w:val="00D5011B"/>
    <w:rsid w:val="00D547AB"/>
    <w:rsid w:val="00D60E96"/>
    <w:rsid w:val="00D705F3"/>
    <w:rsid w:val="00D7094A"/>
    <w:rsid w:val="00D72949"/>
    <w:rsid w:val="00D809EB"/>
    <w:rsid w:val="00D87F6A"/>
    <w:rsid w:val="00D92C8D"/>
    <w:rsid w:val="00DA07CD"/>
    <w:rsid w:val="00DB11DA"/>
    <w:rsid w:val="00DB128E"/>
    <w:rsid w:val="00DB5F99"/>
    <w:rsid w:val="00DC3013"/>
    <w:rsid w:val="00DE1F81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53C5D"/>
    <w:rsid w:val="00E626FA"/>
    <w:rsid w:val="00E64936"/>
    <w:rsid w:val="00E67BE7"/>
    <w:rsid w:val="00E71C98"/>
    <w:rsid w:val="00E76E11"/>
    <w:rsid w:val="00E8591E"/>
    <w:rsid w:val="00E8780A"/>
    <w:rsid w:val="00E87E46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893160A"/>
    <w:rsid w:val="098128D4"/>
    <w:rsid w:val="0B272152"/>
    <w:rsid w:val="0C393584"/>
    <w:rsid w:val="0E830681"/>
    <w:rsid w:val="1086146E"/>
    <w:rsid w:val="118042AC"/>
    <w:rsid w:val="11951F9D"/>
    <w:rsid w:val="16AE2AFE"/>
    <w:rsid w:val="27F324F9"/>
    <w:rsid w:val="2DF15C33"/>
    <w:rsid w:val="39915EC5"/>
    <w:rsid w:val="3A9E02ED"/>
    <w:rsid w:val="3B53393B"/>
    <w:rsid w:val="3D10400C"/>
    <w:rsid w:val="41AC2F82"/>
    <w:rsid w:val="492017F3"/>
    <w:rsid w:val="4FFB74C8"/>
    <w:rsid w:val="53B4326E"/>
    <w:rsid w:val="5411375D"/>
    <w:rsid w:val="550A7964"/>
    <w:rsid w:val="551423E2"/>
    <w:rsid w:val="55227568"/>
    <w:rsid w:val="57683908"/>
    <w:rsid w:val="5D524E87"/>
    <w:rsid w:val="5F3C620C"/>
    <w:rsid w:val="617C04A9"/>
    <w:rsid w:val="622D47ED"/>
    <w:rsid w:val="67223A0E"/>
    <w:rsid w:val="6A4C6AA7"/>
    <w:rsid w:val="6C54268C"/>
    <w:rsid w:val="76970237"/>
    <w:rsid w:val="7F3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2FAA6"/>
  <w15:docId w15:val="{7524AFD9-44C3-49FC-BDA6-2163A65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24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a4">
    <w:name w:val="文档结构图 字符"/>
    <w:link w:val="a3"/>
    <w:qFormat/>
    <w:rPr>
      <w:rFonts w:ascii="宋体"/>
      <w:kern w:val="2"/>
      <w:sz w:val="24"/>
      <w:szCs w:val="24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UserStyle2">
    <w:name w:val="UserStyle_2"/>
    <w:qFormat/>
  </w:style>
  <w:style w:type="paragraph" w:customStyle="1" w:styleId="3">
    <w:name w:val="样式3"/>
    <w:basedOn w:val="a5"/>
    <w:qFormat/>
    <w:pPr>
      <w:spacing w:line="0" w:lineRule="atLeast"/>
      <w:outlineLvl w:val="0"/>
    </w:pPr>
    <w:rPr>
      <w:rFonts w:cs="Times New Roman"/>
      <w:sz w:val="28"/>
      <w:szCs w:val="24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P R 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U ser</cp:lastModifiedBy>
  <cp:revision>5</cp:revision>
  <cp:lastPrinted>2019-09-11T08:08:00Z</cp:lastPrinted>
  <dcterms:created xsi:type="dcterms:W3CDTF">2021-12-02T00:52:00Z</dcterms:created>
  <dcterms:modified xsi:type="dcterms:W3CDTF">2021-12-02T00:54:00Z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26893F2AEA7A4B2BAF3326CF543F76AF</vt:lpwstr>
  </property>
</Properties>
</file>