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45"/>
        <w:gridCol w:w="1944"/>
        <w:gridCol w:w="3003"/>
        <w:gridCol w:w="3268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8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i w:val="0"/>
                <w:iCs w:val="0"/>
              </w:rPr>
            </w:pPr>
            <w:r>
              <w:rPr>
                <w:rFonts w:hint="eastAsia" w:ascii="黑体" w:eastAsia="黑体"/>
                <w:i w:val="0"/>
                <w:iCs w:val="0"/>
              </w:rPr>
              <w:t>设备名称</w:t>
            </w:r>
          </w:p>
        </w:tc>
        <w:tc>
          <w:tcPr>
            <w:tcW w:w="8269" w:type="dxa"/>
            <w:gridSpan w:val="4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</w:rPr>
              <w:t xml:space="preserve">医用仪器安全参数计量模块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8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i w:val="0"/>
                <w:iCs w:val="0"/>
              </w:rPr>
            </w:pPr>
            <w:r>
              <w:rPr>
                <w:rFonts w:hint="eastAsia" w:ascii="黑体" w:eastAsia="黑体"/>
                <w:i w:val="0"/>
                <w:iCs w:val="0"/>
              </w:rPr>
              <w:t>最高限价</w:t>
            </w:r>
          </w:p>
        </w:tc>
        <w:tc>
          <w:tcPr>
            <w:tcW w:w="8269" w:type="dxa"/>
            <w:gridSpan w:val="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</w:rPr>
              <w:t xml:space="preserve">10万元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8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i w:val="0"/>
                <w:iCs w:val="0"/>
              </w:rPr>
            </w:pPr>
            <w:r>
              <w:rPr>
                <w:rFonts w:hint="eastAsia" w:ascii="黑体" w:eastAsia="黑体"/>
                <w:i w:val="0"/>
                <w:iCs w:val="0"/>
              </w:rPr>
              <w:t>设备数量</w:t>
            </w:r>
          </w:p>
        </w:tc>
        <w:tc>
          <w:tcPr>
            <w:tcW w:w="1944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i w:val="0"/>
                <w:iCs w:val="0"/>
                <w:lang w:val="en-US" w:eastAsia="zh-CN"/>
              </w:rPr>
            </w:pPr>
            <w:r>
              <w:rPr>
                <w:rFonts w:hint="eastAsia" w:ascii="黑体" w:eastAsia="黑体"/>
                <w:i w:val="0"/>
                <w:iCs w:val="0"/>
                <w:lang w:val="en-US" w:eastAsia="zh-CN"/>
              </w:rPr>
              <w:t>1套</w:t>
            </w:r>
          </w:p>
        </w:tc>
        <w:tc>
          <w:tcPr>
            <w:tcW w:w="3003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i w:val="0"/>
                <w:iCs w:val="0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</w:rPr>
              <w:t>是否必须进口</w:t>
            </w:r>
          </w:p>
        </w:tc>
        <w:tc>
          <w:tcPr>
            <w:tcW w:w="3322" w:type="dxa"/>
            <w:gridSpan w:val="2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i w:val="0"/>
                <w:iCs w:val="0"/>
                <w:lang w:eastAsia="zh-CN"/>
              </w:rPr>
            </w:pPr>
            <w:r>
              <w:rPr>
                <w:rFonts w:hint="eastAsia" w:ascii="黑体" w:eastAsia="黑体"/>
                <w:color w:val="000000"/>
              </w:rPr>
              <w:t xml:space="preserve">□是 </w:t>
            </w:r>
            <w:r>
              <w:rPr>
                <w:rFonts w:hint="eastAsia" w:ascii="宋体" w:hAnsi="宋体"/>
                <w:color w:val="000000"/>
              </w:rPr>
              <w:t>■</w:t>
            </w:r>
            <w:r>
              <w:rPr>
                <w:rFonts w:hint="eastAsia" w:ascii="黑体" w:eastAsia="黑体"/>
                <w:color w:val="00000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9803" w:type="dxa"/>
            <w:gridSpan w:val="5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941" w:hRule="atLeast"/>
          <w:jc w:val="center"/>
        </w:trPr>
        <w:tc>
          <w:tcPr>
            <w:tcW w:w="9803" w:type="dxa"/>
            <w:gridSpan w:val="5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 w:eastAsia="仿宋_GB2312"/>
                <w:i w:val="0"/>
                <w:iCs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</w:rPr>
              <w:t>测量研发的仪器设备绝缘体在规定的时间内，其漏电电流是否保持在规定的范围内，确定被测设备可以在正常的运行条件下安全运行。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980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i w:val="0"/>
                <w:iCs w:val="0"/>
              </w:rPr>
            </w:pPr>
            <w:r>
              <w:rPr>
                <w:rFonts w:hint="eastAsia" w:ascii="仿宋_GB2312" w:eastAsia="仿宋_GB2312"/>
                <w:b/>
                <w:i w:val="0"/>
                <w:iCs w:val="0"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74" w:hRule="atLeast"/>
          <w:jc w:val="center"/>
        </w:trPr>
        <w:tc>
          <w:tcPr>
            <w:tcW w:w="3532" w:type="dxa"/>
            <w:gridSpan w:val="3"/>
            <w:vAlign w:val="center"/>
          </w:tcPr>
          <w:p>
            <w:pPr>
              <w:widowControl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/>
                <w:i w:val="0"/>
                <w:iCs w:val="0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003" w:type="dxa"/>
            <w:vAlign w:val="center"/>
          </w:tcPr>
          <w:p>
            <w:pPr>
              <w:widowControl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/>
                <w:i w:val="0"/>
                <w:iCs w:val="0"/>
                <w:color w:val="000000"/>
                <w:sz w:val="22"/>
                <w:szCs w:val="22"/>
              </w:rPr>
              <w:t>描述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/>
                <w:i w:val="0"/>
                <w:iCs w:val="0"/>
                <w:color w:val="00000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53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color w:val="000000"/>
                <w:kern w:val="0"/>
                <w:sz w:val="22"/>
                <w:szCs w:val="22"/>
              </w:rPr>
              <w:t>主机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53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color w:val="000000"/>
                <w:kern w:val="0"/>
                <w:sz w:val="22"/>
                <w:szCs w:val="22"/>
              </w:rPr>
              <w:t>高压</w:t>
            </w:r>
            <w:r>
              <w:rPr>
                <w:i w:val="0"/>
                <w:iCs w:val="0"/>
                <w:color w:val="000000"/>
                <w:kern w:val="0"/>
                <w:sz w:val="22"/>
                <w:szCs w:val="22"/>
              </w:rPr>
              <w:t>探头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53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color w:val="000000"/>
                <w:kern w:val="0"/>
                <w:sz w:val="22"/>
                <w:szCs w:val="22"/>
              </w:rPr>
              <w:t>电源</w:t>
            </w:r>
            <w:r>
              <w:rPr>
                <w:i w:val="0"/>
                <w:iCs w:val="0"/>
                <w:color w:val="000000"/>
                <w:kern w:val="0"/>
                <w:sz w:val="22"/>
                <w:szCs w:val="22"/>
              </w:rPr>
              <w:t>线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24" w:hRule="atLeast"/>
          <w:jc w:val="center"/>
        </w:trPr>
        <w:tc>
          <w:tcPr>
            <w:tcW w:w="353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color w:val="000000"/>
                <w:kern w:val="0"/>
                <w:sz w:val="22"/>
                <w:szCs w:val="22"/>
              </w:rPr>
              <w:t>说明书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980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  <w:t>序号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  <w:t>指标名称</w:t>
            </w:r>
          </w:p>
        </w:tc>
        <w:tc>
          <w:tcPr>
            <w:tcW w:w="62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803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宋体" w:hAnsi="宋体"/>
                <w:i w:val="0"/>
                <w:iCs w:val="0"/>
                <w:szCs w:val="28"/>
              </w:rPr>
              <w:t>1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  <w:t>主机</w:t>
            </w:r>
          </w:p>
        </w:tc>
        <w:tc>
          <w:tcPr>
            <w:tcW w:w="6271" w:type="dxa"/>
            <w:gridSpan w:val="2"/>
            <w:vAlign w:val="center"/>
          </w:tcPr>
          <w:p>
            <w:pPr>
              <w:rPr>
                <w:rFonts w:ascii="宋体" w:hAnsi="宋体" w:cs="宋体"/>
                <w:i w:val="0"/>
                <w:i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46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宋体" w:hAnsi="宋体"/>
                <w:i w:val="0"/>
                <w:iCs w:val="0"/>
                <w:szCs w:val="28"/>
              </w:rPr>
              <w:t>1.</w:t>
            </w:r>
            <w:r>
              <w:rPr>
                <w:rFonts w:ascii="宋体" w:hAnsi="宋体"/>
                <w:i w:val="0"/>
                <w:iCs w:val="0"/>
                <w:szCs w:val="28"/>
              </w:rPr>
              <w:t>2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24"/>
              </w:rPr>
              <w:t>★击穿</w:t>
            </w:r>
            <w:r>
              <w:rPr>
                <w:rFonts w:ascii="仿宋_GB2312" w:eastAsia="仿宋_GB2312"/>
                <w:i w:val="0"/>
                <w:iCs w:val="0"/>
                <w:sz w:val="24"/>
              </w:rPr>
              <w:t>设置</w:t>
            </w:r>
            <w:r>
              <w:rPr>
                <w:rFonts w:hint="eastAsia" w:ascii="仿宋_GB2312" w:eastAsia="仿宋_GB2312"/>
                <w:i w:val="0"/>
                <w:iCs w:val="0"/>
                <w:sz w:val="24"/>
              </w:rPr>
              <w:t>电流</w:t>
            </w:r>
          </w:p>
        </w:tc>
        <w:tc>
          <w:tcPr>
            <w:tcW w:w="6271" w:type="dxa"/>
            <w:gridSpan w:val="2"/>
            <w:vAlign w:val="center"/>
          </w:tcPr>
          <w:p>
            <w:pPr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24"/>
              </w:rPr>
              <w:t>全</w:t>
            </w:r>
            <w:r>
              <w:rPr>
                <w:rFonts w:ascii="仿宋_GB2312" w:eastAsia="仿宋_GB2312"/>
                <w:i w:val="0"/>
                <w:iCs w:val="0"/>
                <w:sz w:val="24"/>
              </w:rPr>
              <w:t>量程可设置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宋体" w:hAnsi="宋体"/>
                <w:i w:val="0"/>
                <w:iCs w:val="0"/>
                <w:szCs w:val="28"/>
              </w:rPr>
              <w:t>1.</w:t>
            </w:r>
            <w:r>
              <w:rPr>
                <w:rFonts w:ascii="宋体" w:hAnsi="宋体"/>
                <w:i w:val="0"/>
                <w:iCs w:val="0"/>
                <w:szCs w:val="28"/>
              </w:rPr>
              <w:t>3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24"/>
              </w:rPr>
              <w:t>★测试</w:t>
            </w:r>
            <w:r>
              <w:rPr>
                <w:rFonts w:ascii="仿宋_GB2312" w:eastAsia="仿宋_GB2312"/>
                <w:i w:val="0"/>
                <w:iCs w:val="0"/>
                <w:sz w:val="24"/>
              </w:rPr>
              <w:t>时间显示</w:t>
            </w:r>
          </w:p>
        </w:tc>
        <w:tc>
          <w:tcPr>
            <w:tcW w:w="6271" w:type="dxa"/>
            <w:gridSpan w:val="2"/>
            <w:vAlign w:val="center"/>
          </w:tcPr>
          <w:p>
            <w:pPr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24"/>
              </w:rPr>
              <w:t>0-99s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宋体" w:hAnsi="宋体"/>
                <w:i w:val="0"/>
                <w:iCs w:val="0"/>
                <w:szCs w:val="28"/>
              </w:rPr>
              <w:t>1.</w:t>
            </w:r>
            <w:r>
              <w:rPr>
                <w:rFonts w:ascii="宋体" w:hAnsi="宋体"/>
                <w:i w:val="0"/>
                <w:iCs w:val="0"/>
                <w:szCs w:val="28"/>
              </w:rPr>
              <w:t>4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24"/>
              </w:rPr>
              <w:t>★升压</w:t>
            </w:r>
            <w:r>
              <w:rPr>
                <w:rFonts w:ascii="仿宋_GB2312" w:eastAsia="仿宋_GB2312"/>
                <w:i w:val="0"/>
                <w:iCs w:val="0"/>
                <w:sz w:val="24"/>
              </w:rPr>
              <w:t>形式</w:t>
            </w:r>
          </w:p>
        </w:tc>
        <w:tc>
          <w:tcPr>
            <w:tcW w:w="6271" w:type="dxa"/>
            <w:gridSpan w:val="2"/>
            <w:vAlign w:val="center"/>
          </w:tcPr>
          <w:p>
            <w:pPr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ascii="仿宋_GB2312" w:eastAsia="仿宋_GB2312"/>
                <w:i w:val="0"/>
                <w:iCs w:val="0"/>
                <w:sz w:val="24"/>
              </w:rPr>
              <w:t>自动或手动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637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宋体" w:hAnsi="宋体" w:cs="仿宋"/>
                <w:i w:val="0"/>
                <w:iCs w:val="0"/>
                <w:szCs w:val="28"/>
              </w:rPr>
              <w:t>1.5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24"/>
              </w:rPr>
              <w:t>★</w:t>
            </w:r>
            <w:r>
              <w:rPr>
                <w:rFonts w:ascii="仿宋_GB2312" w:eastAsia="仿宋_GB2312"/>
                <w:i w:val="0"/>
                <w:iCs w:val="0"/>
                <w:sz w:val="24"/>
              </w:rPr>
              <w:t>报警形式</w:t>
            </w:r>
          </w:p>
        </w:tc>
        <w:tc>
          <w:tcPr>
            <w:tcW w:w="6271" w:type="dxa"/>
            <w:gridSpan w:val="2"/>
            <w:vAlign w:val="center"/>
          </w:tcPr>
          <w:p>
            <w:pPr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24"/>
              </w:rPr>
              <w:t>声光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10" w:hRule="exac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宋体" w:hAnsi="宋体" w:cs="仿宋"/>
                <w:i w:val="0"/>
                <w:iCs w:val="0"/>
                <w:szCs w:val="28"/>
              </w:rPr>
              <w:t>1.6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仿宋_GB2312" w:eastAsia="仿宋_GB2312"/>
                <w:i w:val="0"/>
                <w:iCs w:val="0"/>
                <w:sz w:val="24"/>
              </w:rPr>
              <w:t>★</w:t>
            </w:r>
            <w:r>
              <w:rPr>
                <w:rFonts w:ascii="仿宋_GB2312" w:eastAsia="仿宋_GB2312"/>
                <w:i w:val="0"/>
                <w:iCs w:val="0"/>
                <w:sz w:val="24"/>
              </w:rPr>
              <w:t>误差</w:t>
            </w:r>
          </w:p>
        </w:tc>
        <w:tc>
          <w:tcPr>
            <w:tcW w:w="6271" w:type="dxa"/>
            <w:gridSpan w:val="2"/>
            <w:vAlign w:val="center"/>
          </w:tcPr>
          <w:p>
            <w:pPr>
              <w:rPr>
                <w:rFonts w:ascii="宋体" w:hAnsi="宋体" w:cs="宋体"/>
                <w:i w:val="0"/>
                <w:iCs w:val="0"/>
              </w:rPr>
            </w:pPr>
            <w:r>
              <w:rPr>
                <w:rFonts w:hint="eastAsia" w:ascii="宋体" w:hAnsi="宋体"/>
                <w:i w:val="0"/>
                <w:iCs w:val="0"/>
                <w:sz w:val="28"/>
                <w:szCs w:val="28"/>
              </w:rPr>
              <w:t>≤3%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C8"/>
    <w:rsid w:val="00160C4E"/>
    <w:rsid w:val="002576C8"/>
    <w:rsid w:val="00354AB7"/>
    <w:rsid w:val="00542C7A"/>
    <w:rsid w:val="00AF071F"/>
    <w:rsid w:val="00F33986"/>
    <w:rsid w:val="00FB4BE8"/>
    <w:rsid w:val="27362D2D"/>
    <w:rsid w:val="2A650F4D"/>
    <w:rsid w:val="66E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spacing w:before="200" w:beforeLines="200" w:after="200" w:afterLines="200" w:line="360" w:lineRule="auto"/>
      <w:ind w:firstLine="200" w:firstLineChars="200"/>
      <w:jc w:val="center"/>
      <w:outlineLvl w:val="0"/>
    </w:pPr>
    <w:rPr>
      <w:rFonts w:eastAsia="黑体" w:asciiTheme="minorHAnsi" w:hAnsiTheme="minorHAnsi" w:cstheme="minorBidi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1"/>
    <w:qFormat/>
    <w:uiPriority w:val="9"/>
    <w:pPr>
      <w:widowControl/>
      <w:spacing w:before="50" w:beforeLines="50" w:after="50" w:afterLines="50"/>
      <w:jc w:val="left"/>
      <w:outlineLvl w:val="1"/>
    </w:pPr>
    <w:rPr>
      <w:rFonts w:ascii="宋体" w:hAnsi="宋体" w:eastAsia="黑体" w:cs="宋体"/>
      <w:bCs/>
      <w:sz w:val="30"/>
      <w:szCs w:val="36"/>
    </w:rPr>
  </w:style>
  <w:style w:type="paragraph" w:styleId="5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/>
      <w:jc w:val="left"/>
      <w:outlineLvl w:val="2"/>
    </w:pPr>
    <w:rPr>
      <w:rFonts w:eastAsia="黑体" w:asciiTheme="minorHAnsi" w:hAnsiTheme="minorHAnsi" w:cstheme="minorBidi"/>
      <w:bCs/>
      <w:kern w:val="2"/>
      <w:sz w:val="28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1 字符"/>
    <w:basedOn w:val="9"/>
    <w:link w:val="3"/>
    <w:uiPriority w:val="9"/>
    <w:rPr>
      <w:rFonts w:eastAsia="黑体"/>
      <w:b/>
      <w:bCs/>
      <w:kern w:val="44"/>
      <w:sz w:val="32"/>
      <w:szCs w:val="44"/>
    </w:rPr>
  </w:style>
  <w:style w:type="character" w:customStyle="1" w:styleId="11">
    <w:name w:val="标题 2 字符"/>
    <w:basedOn w:val="9"/>
    <w:link w:val="4"/>
    <w:qFormat/>
    <w:uiPriority w:val="9"/>
    <w:rPr>
      <w:rFonts w:ascii="宋体" w:hAnsi="宋体" w:eastAsia="黑体" w:cs="宋体"/>
      <w:bCs/>
      <w:kern w:val="0"/>
      <w:sz w:val="30"/>
      <w:szCs w:val="36"/>
    </w:rPr>
  </w:style>
  <w:style w:type="character" w:customStyle="1" w:styleId="12">
    <w:name w:val="标题 3 字符"/>
    <w:basedOn w:val="9"/>
    <w:link w:val="5"/>
    <w:uiPriority w:val="9"/>
    <w:rPr>
      <w:rFonts w:eastAsia="黑体"/>
      <w:bCs/>
      <w:sz w:val="28"/>
      <w:szCs w:val="32"/>
    </w:rPr>
  </w:style>
  <w:style w:type="character" w:customStyle="1" w:styleId="13">
    <w:name w:val="页眉 字符"/>
    <w:basedOn w:val="9"/>
    <w:link w:val="7"/>
    <w:uiPriority w:val="99"/>
    <w:rPr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1145</Characters>
  <Lines>9</Lines>
  <Paragraphs>2</Paragraphs>
  <TotalTime>0</TotalTime>
  <ScaleCrop>false</ScaleCrop>
  <LinksUpToDate>false</LinksUpToDate>
  <CharactersWithSpaces>1343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2022-02-16T09:19:00Z</dcterms:created>
  <dc:creator>第五 鹏飞</dc:creator>
  <cp:lastModifiedBy>WPS_1598604993</cp:lastModifiedBy>
  <dcterms:modified xsi:type="dcterms:W3CDTF">2022-02-17T11:22:12Z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D279CD4FE0854676BE9BEE75ABE0144E</vt:lpwstr>
  </property>
</Properties>
</file>