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01230F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01230F">
        <w:rPr>
          <w:rFonts w:ascii="宋体" w:hAnsi="宋体" w:cs="黑体" w:hint="eastAsia"/>
          <w:snapToGrid w:val="0"/>
          <w:sz w:val="24"/>
        </w:rPr>
        <w:t>公告附件</w:t>
      </w:r>
      <w:r w:rsidR="00D769DA" w:rsidRPr="0001230F">
        <w:rPr>
          <w:rFonts w:ascii="宋体" w:hAnsi="宋体" w:cs="黑体" w:hint="eastAsia"/>
          <w:snapToGrid w:val="0"/>
          <w:sz w:val="24"/>
        </w:rPr>
        <w:t>1</w:t>
      </w:r>
      <w:r w:rsidRPr="0001230F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924"/>
        <w:gridCol w:w="1276"/>
        <w:gridCol w:w="2251"/>
        <w:gridCol w:w="3277"/>
        <w:gridCol w:w="9"/>
      </w:tblGrid>
      <w:tr w:rsidR="004432F1" w:rsidRPr="0001230F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01230F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95755352"/>
            <w:bookmarkStart w:id="1" w:name="_Hlk50096648"/>
            <w:r w:rsidRPr="0001230F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2BCBFB6A" w:rsidR="004432F1" w:rsidRPr="0001230F" w:rsidRDefault="00532C52" w:rsidP="00FD048A">
            <w:pPr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/>
                <w:sz w:val="24"/>
              </w:rPr>
              <w:t>2021-JK15-W1</w:t>
            </w:r>
            <w:r w:rsidR="000D6106" w:rsidRPr="0001230F">
              <w:rPr>
                <w:rFonts w:ascii="宋体" w:hAnsi="宋体"/>
                <w:sz w:val="24"/>
              </w:rPr>
              <w:t>3</w:t>
            </w:r>
            <w:r w:rsidR="00733DCA" w:rsidRPr="0001230F">
              <w:rPr>
                <w:rFonts w:ascii="宋体" w:hAnsi="宋体"/>
                <w:sz w:val="24"/>
              </w:rPr>
              <w:t>9</w:t>
            </w:r>
            <w:r w:rsidR="0001230F" w:rsidRPr="0001230F">
              <w:rPr>
                <w:rFonts w:ascii="宋体" w:hAnsi="宋体"/>
                <w:sz w:val="24"/>
              </w:rPr>
              <w:t>1</w:t>
            </w:r>
          </w:p>
        </w:tc>
      </w:tr>
      <w:tr w:rsidR="004432F1" w:rsidRPr="0001230F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77777777" w:rsidR="004432F1" w:rsidRPr="0001230F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41ECB3EB" w:rsidR="004432F1" w:rsidRPr="0001230F" w:rsidRDefault="0001230F" w:rsidP="00FD048A">
            <w:pPr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sz w:val="24"/>
              </w:rPr>
              <w:t>实验室污染清除仪</w:t>
            </w:r>
          </w:p>
        </w:tc>
      </w:tr>
      <w:tr w:rsidR="004432F1" w:rsidRPr="0001230F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77777777" w:rsidR="004432F1" w:rsidRPr="0001230F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771D9BB1" w:rsidR="004432F1" w:rsidRPr="0001230F" w:rsidRDefault="0001230F" w:rsidP="00FD048A">
            <w:pPr>
              <w:jc w:val="center"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7F1BFE54" w:rsidR="004432F1" w:rsidRPr="0001230F" w:rsidRDefault="00733DCA" w:rsidP="00FD048A">
            <w:pPr>
              <w:jc w:val="center"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sz w:val="24"/>
              </w:rPr>
              <w:t>□</w:t>
            </w:r>
            <w:r w:rsidR="004432F1" w:rsidRPr="0001230F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01230F">
              <w:rPr>
                <w:rFonts w:ascii="宋体" w:hAnsi="宋体"/>
                <w:sz w:val="24"/>
              </w:rPr>
              <w:t xml:space="preserve"> </w:t>
            </w:r>
            <w:r w:rsidRPr="0001230F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01230F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01230F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273533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273533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0D3F9ABA" w:rsidR="004432F1" w:rsidRPr="00273533" w:rsidRDefault="0001230F" w:rsidP="00FD048A">
            <w:pPr>
              <w:jc w:val="left"/>
              <w:rPr>
                <w:rFonts w:ascii="宋体" w:hAnsi="宋体"/>
                <w:sz w:val="24"/>
              </w:rPr>
            </w:pPr>
            <w:r w:rsidRPr="00273533">
              <w:rPr>
                <w:rFonts w:ascii="宋体" w:hAnsi="宋体"/>
                <w:sz w:val="24"/>
              </w:rPr>
              <w:t>76</w:t>
            </w:r>
            <w:r w:rsidR="004432F1" w:rsidRPr="00273533">
              <w:rPr>
                <w:rFonts w:ascii="宋体" w:hAnsi="宋体" w:hint="eastAsia"/>
                <w:sz w:val="24"/>
              </w:rPr>
              <w:t>万元</w:t>
            </w:r>
            <w:r w:rsidR="001D51B1" w:rsidRPr="00273533">
              <w:rPr>
                <w:rFonts w:ascii="宋体" w:hAnsi="宋体" w:hint="eastAsia"/>
                <w:sz w:val="24"/>
              </w:rPr>
              <w:t>（免税）</w:t>
            </w:r>
          </w:p>
        </w:tc>
      </w:tr>
      <w:tr w:rsidR="004432F1" w:rsidRPr="0001230F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01230F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01230F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709D51EF" w14:textId="5B7ED127" w:rsidR="00532C52" w:rsidRPr="0001230F" w:rsidRDefault="0001230F" w:rsidP="00FD048A">
            <w:pPr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整套设备可生产制造微酸性次氯酸水并利用超微细</w:t>
            </w:r>
            <w:proofErr w:type="gramStart"/>
            <w:r w:rsidRPr="0001230F">
              <w:rPr>
                <w:rFonts w:ascii="宋体" w:hAnsi="宋体" w:hint="eastAsia"/>
                <w:color w:val="000000"/>
                <w:sz w:val="24"/>
              </w:rPr>
              <w:t>粉车雾化</w:t>
            </w:r>
            <w:proofErr w:type="gramEnd"/>
            <w:r w:rsidRPr="0001230F">
              <w:rPr>
                <w:rFonts w:ascii="宋体" w:hAnsi="宋体" w:hint="eastAsia"/>
                <w:color w:val="000000"/>
                <w:sz w:val="24"/>
              </w:rPr>
              <w:t>,对设施设备表面及设施内</w:t>
            </w:r>
            <w:proofErr w:type="gramStart"/>
            <w:r w:rsidRPr="0001230F">
              <w:rPr>
                <w:rFonts w:ascii="宋体" w:hAnsi="宋体" w:hint="eastAsia"/>
                <w:color w:val="000000"/>
                <w:sz w:val="24"/>
              </w:rPr>
              <w:t>可控气容胶附着</w:t>
            </w:r>
            <w:proofErr w:type="gramEnd"/>
            <w:r w:rsidRPr="0001230F">
              <w:rPr>
                <w:rFonts w:ascii="宋体" w:hAnsi="宋体" w:hint="eastAsia"/>
                <w:color w:val="000000"/>
                <w:sz w:val="24"/>
              </w:rPr>
              <w:t>微生物进行空杀，对人与动物无毒性，可在动物饲养室内正常饲养动物条件下带动物和人员进行消毒管控，有效降低设备、设施及人员的生物安全污染风险。</w:t>
            </w:r>
          </w:p>
        </w:tc>
      </w:tr>
      <w:tr w:rsidR="004432F1" w:rsidRPr="0001230F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01230F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01230F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01230F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01230F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01230F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01230F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01230F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01230F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01230F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01230F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01230F" w:rsidRPr="0001230F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77777777" w:rsidR="0001230F" w:rsidRPr="0001230F" w:rsidRDefault="0001230F" w:rsidP="0001230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1230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14C8BCB0" w:rsidR="0001230F" w:rsidRPr="0001230F" w:rsidRDefault="0001230F" w:rsidP="000123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1230F">
              <w:rPr>
                <w:rFonts w:ascii="宋体" w:hAnsi="宋体" w:hint="eastAsia"/>
                <w:kern w:val="0"/>
                <w:sz w:val="24"/>
              </w:rPr>
              <w:t>微</w:t>
            </w:r>
            <w:r w:rsidRPr="0001230F">
              <w:rPr>
                <w:rFonts w:ascii="宋体" w:hAnsi="宋体"/>
                <w:kern w:val="0"/>
                <w:sz w:val="24"/>
              </w:rPr>
              <w:t>酸性</w:t>
            </w:r>
            <w:r w:rsidRPr="0001230F">
              <w:rPr>
                <w:rFonts w:ascii="宋体" w:hAnsi="宋体" w:hint="eastAsia"/>
                <w:sz w:val="24"/>
              </w:rPr>
              <w:t>次氯</w:t>
            </w:r>
            <w:r w:rsidRPr="0001230F">
              <w:rPr>
                <w:rFonts w:ascii="宋体" w:hAnsi="宋体"/>
                <w:sz w:val="24"/>
              </w:rPr>
              <w:t>酸水生成器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107C352C" w:rsidR="0001230F" w:rsidRPr="0001230F" w:rsidRDefault="0001230F" w:rsidP="000123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kern w:val="0"/>
                <w:sz w:val="24"/>
              </w:rPr>
              <w:t>2套</w:t>
            </w:r>
          </w:p>
        </w:tc>
      </w:tr>
      <w:tr w:rsidR="0001230F" w:rsidRPr="0001230F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77777777" w:rsidR="0001230F" w:rsidRPr="0001230F" w:rsidRDefault="0001230F" w:rsidP="0001230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1230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7C682DDE" w:rsidR="0001230F" w:rsidRPr="0001230F" w:rsidRDefault="0001230F" w:rsidP="000123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1230F">
              <w:rPr>
                <w:rFonts w:ascii="宋体" w:hAnsi="宋体" w:hint="eastAsia"/>
                <w:sz w:val="24"/>
              </w:rPr>
              <w:t>移动式超微细喷雾装置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7F8C2ECE" w:rsidR="0001230F" w:rsidRPr="0001230F" w:rsidRDefault="0001230F" w:rsidP="000123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kern w:val="0"/>
                <w:sz w:val="24"/>
              </w:rPr>
              <w:t>2台</w:t>
            </w:r>
          </w:p>
        </w:tc>
      </w:tr>
      <w:tr w:rsidR="004432F1" w:rsidRPr="0001230F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0243277D" w:rsidR="004432F1" w:rsidRPr="0001230F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01230F" w14:paraId="3058298B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4432F1" w:rsidRPr="0001230F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14:paraId="58C87DAC" w14:textId="77777777" w:rsidR="004432F1" w:rsidRPr="0001230F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1E8A07C1" w14:textId="77777777" w:rsidR="004432F1" w:rsidRPr="0001230F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01230F" w:rsidRPr="0001230F" w14:paraId="14F0CFA5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F8CC961" w14:textId="478917CD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27164EAE" w14:textId="7162FD45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＃制水量要求</w:t>
            </w:r>
          </w:p>
        </w:tc>
        <w:tc>
          <w:tcPr>
            <w:tcW w:w="6804" w:type="dxa"/>
            <w:gridSpan w:val="3"/>
            <w:vAlign w:val="center"/>
          </w:tcPr>
          <w:p w14:paraId="1DD524C8" w14:textId="7D9B2C2F" w:rsidR="0001230F" w:rsidRPr="0001230F" w:rsidRDefault="0001230F" w:rsidP="0001230F">
            <w:pPr>
              <w:widowControl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微酸性次氯酸水生成量：≥70L/H。</w:t>
            </w:r>
          </w:p>
        </w:tc>
      </w:tr>
      <w:tr w:rsidR="0001230F" w:rsidRPr="0001230F" w14:paraId="377CFDD7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5AAF40" w14:textId="44FB0B79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330220F0" w14:textId="6DF3F94C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＃有效氯浓度要求</w:t>
            </w:r>
          </w:p>
        </w:tc>
        <w:tc>
          <w:tcPr>
            <w:tcW w:w="6804" w:type="dxa"/>
            <w:gridSpan w:val="3"/>
            <w:vAlign w:val="center"/>
          </w:tcPr>
          <w:p w14:paraId="73B6663C" w14:textId="43AFB85E" w:rsidR="0001230F" w:rsidRPr="0001230F" w:rsidRDefault="0001230F" w:rsidP="0001230F">
            <w:pPr>
              <w:spacing w:line="360" w:lineRule="exact"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PH 值：4.0～6.5，50～80mg/L（ppm)，需国家权威检测机构出具的检测报告（整机送检，现场制水检验的检测报告）。</w:t>
            </w:r>
          </w:p>
        </w:tc>
      </w:tr>
      <w:tr w:rsidR="0001230F" w:rsidRPr="0001230F" w14:paraId="5F18BA5D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122E643" w14:textId="4740CD62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42E88B48" w14:textId="1C13FD46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＃杀菌效果</w:t>
            </w:r>
          </w:p>
        </w:tc>
        <w:tc>
          <w:tcPr>
            <w:tcW w:w="6804" w:type="dxa"/>
            <w:gridSpan w:val="3"/>
            <w:vAlign w:val="center"/>
          </w:tcPr>
          <w:p w14:paraId="6E34150E" w14:textId="45E823A5" w:rsidR="0001230F" w:rsidRPr="0001230F" w:rsidRDefault="0001230F" w:rsidP="0001230F">
            <w:pPr>
              <w:widowControl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大肠杆菌：平均杀灭对数值&gt;3.00；金黄色葡萄球菌：平均杀灭对数值&gt;3.00。</w:t>
            </w:r>
          </w:p>
        </w:tc>
      </w:tr>
      <w:tr w:rsidR="0001230F" w:rsidRPr="0001230F" w14:paraId="1B59027C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2B25A6D" w14:textId="75AC5A23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1F43DCDE" w14:textId="700AF1D0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★喷雾精细化要求</w:t>
            </w:r>
          </w:p>
        </w:tc>
        <w:tc>
          <w:tcPr>
            <w:tcW w:w="6804" w:type="dxa"/>
            <w:gridSpan w:val="3"/>
            <w:vAlign w:val="center"/>
          </w:tcPr>
          <w:p w14:paraId="097CFF40" w14:textId="6EEBB790" w:rsidR="0001230F" w:rsidRPr="0001230F" w:rsidRDefault="0001230F" w:rsidP="0001230F">
            <w:pPr>
              <w:widowControl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喷雾平均粒子直径：7.6～11.2μm，能够喷射超细微雾气。</w:t>
            </w:r>
          </w:p>
        </w:tc>
      </w:tr>
      <w:tr w:rsidR="0001230F" w:rsidRPr="0001230F" w14:paraId="6BDD42C2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0C1066B" w14:textId="63EE0B04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482019A0" w14:textId="3E299476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＃喷雾有效性要求</w:t>
            </w:r>
          </w:p>
        </w:tc>
        <w:tc>
          <w:tcPr>
            <w:tcW w:w="6804" w:type="dxa"/>
            <w:gridSpan w:val="3"/>
            <w:vAlign w:val="center"/>
          </w:tcPr>
          <w:p w14:paraId="1283F867" w14:textId="5C313DF2" w:rsidR="0001230F" w:rsidRPr="0001230F" w:rsidRDefault="0001230F" w:rsidP="0001230F">
            <w:pPr>
              <w:widowControl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喷雾有效距离≥2.5m；药液喷雾量：3-35cc/min。</w:t>
            </w:r>
          </w:p>
        </w:tc>
      </w:tr>
      <w:tr w:rsidR="0001230F" w:rsidRPr="0001230F" w14:paraId="20024671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570749" w14:textId="682246E7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7FBF4A44" w14:textId="0606EB88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连续工作时间要求</w:t>
            </w:r>
          </w:p>
        </w:tc>
        <w:tc>
          <w:tcPr>
            <w:tcW w:w="6804" w:type="dxa"/>
            <w:gridSpan w:val="3"/>
            <w:vAlign w:val="center"/>
          </w:tcPr>
          <w:p w14:paraId="68910F3B" w14:textId="52866B31" w:rsidR="0001230F" w:rsidRPr="0001230F" w:rsidRDefault="0001230F" w:rsidP="0001230F">
            <w:pPr>
              <w:widowControl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微酸性次氯酸水生成器≥24小时；移动式超微细喷雾装置连续喷液≥4小时，消杀面积≥2</w:t>
            </w:r>
            <w:r w:rsidRPr="0001230F">
              <w:rPr>
                <w:rFonts w:ascii="宋体" w:hAnsi="宋体"/>
                <w:color w:val="000000"/>
                <w:sz w:val="24"/>
              </w:rPr>
              <w:t>00</w:t>
            </w:r>
            <w:r w:rsidRPr="0001230F">
              <w:rPr>
                <w:rFonts w:ascii="宋体" w:hAnsi="宋体" w:hint="eastAsia"/>
                <w:color w:val="000000"/>
                <w:sz w:val="24"/>
              </w:rPr>
              <w:t>平方米。</w:t>
            </w:r>
          </w:p>
        </w:tc>
      </w:tr>
      <w:tr w:rsidR="0001230F" w:rsidRPr="0001230F" w14:paraId="28EBB61C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2552822" w14:textId="09CB05C7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67F153FA" w14:textId="4CA96800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＃运转时噪音要求</w:t>
            </w:r>
          </w:p>
        </w:tc>
        <w:tc>
          <w:tcPr>
            <w:tcW w:w="6804" w:type="dxa"/>
            <w:gridSpan w:val="3"/>
            <w:vAlign w:val="center"/>
          </w:tcPr>
          <w:p w14:paraId="302F7D6E" w14:textId="1A07B77F" w:rsidR="0001230F" w:rsidRPr="0001230F" w:rsidRDefault="0001230F" w:rsidP="0001230F">
            <w:pPr>
              <w:spacing w:line="360" w:lineRule="exact"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整个系统运行状态正常情况下≤58db。</w:t>
            </w:r>
          </w:p>
        </w:tc>
      </w:tr>
      <w:tr w:rsidR="0001230F" w:rsidRPr="0001230F" w14:paraId="59D0D821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B61F25" w14:textId="35174167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2268" w:type="dxa"/>
            <w:gridSpan w:val="3"/>
            <w:vAlign w:val="center"/>
          </w:tcPr>
          <w:p w14:paraId="66D5B983" w14:textId="5834E415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操控系统要求</w:t>
            </w:r>
          </w:p>
        </w:tc>
        <w:tc>
          <w:tcPr>
            <w:tcW w:w="6804" w:type="dxa"/>
            <w:gridSpan w:val="3"/>
            <w:vAlign w:val="center"/>
          </w:tcPr>
          <w:p w14:paraId="303AC629" w14:textId="001EE767" w:rsidR="0001230F" w:rsidRPr="0001230F" w:rsidRDefault="0001230F" w:rsidP="0001230F">
            <w:pPr>
              <w:widowControl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可进行个性化的使用设定，可固定设置喷雾时间和喷雾间隔时间等。</w:t>
            </w:r>
          </w:p>
        </w:tc>
      </w:tr>
      <w:tr w:rsidR="0001230F" w:rsidRPr="0001230F" w14:paraId="4EF6A67A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9388B29" w14:textId="3CA011DE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2268" w:type="dxa"/>
            <w:gridSpan w:val="3"/>
            <w:vAlign w:val="center"/>
          </w:tcPr>
          <w:p w14:paraId="193F6F5A" w14:textId="63DA3502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＃安全性试验</w:t>
            </w:r>
          </w:p>
        </w:tc>
        <w:tc>
          <w:tcPr>
            <w:tcW w:w="6804" w:type="dxa"/>
            <w:gridSpan w:val="3"/>
            <w:vAlign w:val="center"/>
          </w:tcPr>
          <w:p w14:paraId="319F7FCD" w14:textId="45308144" w:rsidR="0001230F" w:rsidRPr="0001230F" w:rsidRDefault="0001230F" w:rsidP="0001230F">
            <w:pPr>
              <w:widowControl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color w:val="000000"/>
                <w:sz w:val="24"/>
              </w:rPr>
              <w:t>单次口服药物毒性、皮肤单次刺激性、皮肤重覆刺激性、眼刺激、皮肤敏感、细胞毒性试验和细菌基因突变测试（Ames test）等测试，皆为阴性反应，安全性高（需国家权威检测机构出具的检测报告）。</w:t>
            </w:r>
          </w:p>
        </w:tc>
      </w:tr>
      <w:tr w:rsidR="0001230F" w:rsidRPr="0001230F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137C602D" w:rsidR="0001230F" w:rsidRPr="0001230F" w:rsidRDefault="0001230F" w:rsidP="0001230F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hint="eastAsia"/>
                <w:sz w:val="24"/>
              </w:rPr>
              <w:t>★</w:t>
            </w:r>
            <w:r w:rsidRPr="0001230F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01230F" w:rsidRPr="0001230F" w14:paraId="03926F9B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77777777" w:rsidR="0001230F" w:rsidRPr="0001230F" w:rsidRDefault="0001230F" w:rsidP="0001230F">
            <w:pPr>
              <w:jc w:val="center"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38FBFC54" w14:textId="7316E51F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14:paraId="360BF3BD" w14:textId="2AC90ABE" w:rsidR="0001230F" w:rsidRPr="0001230F" w:rsidRDefault="0001230F" w:rsidP="0001230F">
            <w:pPr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sz w:val="24"/>
              </w:rPr>
              <w:t>验收合格之日起二年质保</w:t>
            </w:r>
          </w:p>
        </w:tc>
      </w:tr>
      <w:tr w:rsidR="0001230F" w:rsidRPr="0001230F" w14:paraId="4EB15B02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77777777" w:rsidR="0001230F" w:rsidRPr="0001230F" w:rsidRDefault="0001230F" w:rsidP="0001230F">
            <w:pPr>
              <w:jc w:val="center"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09493A10" w14:textId="12EE529C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14:paraId="5945328E" w14:textId="52634BBB" w:rsidR="0001230F" w:rsidRPr="0001230F" w:rsidRDefault="0001230F" w:rsidP="0001230F">
            <w:pPr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sz w:val="24"/>
              </w:rPr>
              <w:t>国内有备件库</w:t>
            </w:r>
          </w:p>
        </w:tc>
      </w:tr>
      <w:tr w:rsidR="0001230F" w:rsidRPr="0001230F" w14:paraId="733ABA6F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77777777" w:rsidR="0001230F" w:rsidRPr="0001230F" w:rsidRDefault="0001230F" w:rsidP="0001230F">
            <w:pPr>
              <w:jc w:val="center"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/>
                <w:sz w:val="24"/>
              </w:rPr>
              <w:lastRenderedPageBreak/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044147B8" w14:textId="7F1050FA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14:paraId="576906E7" w14:textId="7628A2BD" w:rsidR="0001230F" w:rsidRPr="0001230F" w:rsidRDefault="0001230F" w:rsidP="0001230F">
            <w:pPr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sz w:val="24"/>
              </w:rPr>
              <w:t>国内有维修站</w:t>
            </w:r>
          </w:p>
        </w:tc>
      </w:tr>
      <w:tr w:rsidR="0001230F" w:rsidRPr="0001230F" w14:paraId="171BB5DC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77777777" w:rsidR="0001230F" w:rsidRPr="0001230F" w:rsidRDefault="0001230F" w:rsidP="0001230F">
            <w:pPr>
              <w:jc w:val="center"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74E9162A" w14:textId="3C8AE6BA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14:paraId="2D044018" w14:textId="3484E9F2" w:rsidR="0001230F" w:rsidRPr="0001230F" w:rsidRDefault="0001230F" w:rsidP="0001230F">
            <w:pPr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sz w:val="24"/>
              </w:rPr>
              <w:t>质保期外配件及维修价格提供优惠</w:t>
            </w:r>
          </w:p>
        </w:tc>
      </w:tr>
      <w:tr w:rsidR="0001230F" w:rsidRPr="0001230F" w14:paraId="47CDA2AE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77777777" w:rsidR="0001230F" w:rsidRPr="0001230F" w:rsidRDefault="0001230F" w:rsidP="0001230F">
            <w:pPr>
              <w:jc w:val="center"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65328557" w14:textId="7795AFF7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14:paraId="5E323950" w14:textId="60F73B9A" w:rsidR="0001230F" w:rsidRPr="0001230F" w:rsidRDefault="0001230F" w:rsidP="0001230F">
            <w:pPr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sz w:val="24"/>
              </w:rPr>
              <w:t>现场免费培训至采购方人员可独立操作</w:t>
            </w:r>
          </w:p>
        </w:tc>
      </w:tr>
      <w:tr w:rsidR="0001230F" w:rsidRPr="0001230F" w14:paraId="69CD3776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77777777" w:rsidR="0001230F" w:rsidRPr="0001230F" w:rsidRDefault="0001230F" w:rsidP="0001230F">
            <w:pPr>
              <w:jc w:val="center"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4E77AF02" w14:textId="7B00F1F4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14:paraId="6081ACC0" w14:textId="6CA3145A" w:rsidR="0001230F" w:rsidRPr="0001230F" w:rsidRDefault="0001230F" w:rsidP="0001230F">
            <w:pPr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 w:hint="eastAsia"/>
                <w:sz w:val="24"/>
              </w:rPr>
              <w:t>12小时内响应,24小时内到达现场</w:t>
            </w:r>
          </w:p>
        </w:tc>
      </w:tr>
      <w:tr w:rsidR="0001230F" w:rsidRPr="0001230F" w14:paraId="0EFA96BF" w14:textId="77777777" w:rsidTr="000123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77777777" w:rsidR="0001230F" w:rsidRPr="0001230F" w:rsidRDefault="0001230F" w:rsidP="0001230F">
            <w:pPr>
              <w:jc w:val="center"/>
              <w:rPr>
                <w:rFonts w:ascii="宋体" w:hAnsi="宋体"/>
                <w:sz w:val="24"/>
              </w:rPr>
            </w:pPr>
            <w:r w:rsidRPr="0001230F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1C3890C3" w14:textId="001C0845" w:rsidR="0001230F" w:rsidRPr="0001230F" w:rsidRDefault="0001230F" w:rsidP="0001230F">
            <w:pPr>
              <w:jc w:val="center"/>
              <w:rPr>
                <w:rFonts w:ascii="宋体" w:hAnsi="宋体" w:cs="仿宋"/>
                <w:sz w:val="24"/>
              </w:rPr>
            </w:pPr>
            <w:r w:rsidRPr="0001230F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14:paraId="411648FB" w14:textId="3E3C80CA" w:rsidR="0001230F" w:rsidRPr="0001230F" w:rsidRDefault="00273533" w:rsidP="0001230F">
            <w:pPr>
              <w:rPr>
                <w:rFonts w:ascii="宋体" w:hAnsi="宋体"/>
                <w:sz w:val="24"/>
              </w:rPr>
            </w:pPr>
            <w:r w:rsidRPr="00273533">
              <w:rPr>
                <w:rFonts w:ascii="宋体" w:hAnsi="宋体" w:hint="eastAsia"/>
                <w:sz w:val="24"/>
              </w:rPr>
              <w:t>信用证开立日起45天内送货</w:t>
            </w:r>
          </w:p>
        </w:tc>
      </w:tr>
    </w:tbl>
    <w:bookmarkEnd w:id="0"/>
    <w:p w14:paraId="3E75D92E" w14:textId="0DAF5D76" w:rsidR="006C75FB" w:rsidRPr="0001230F" w:rsidRDefault="00C021A2" w:rsidP="006C75FB">
      <w:pPr>
        <w:widowControl/>
        <w:jc w:val="left"/>
        <w:rPr>
          <w:rFonts w:ascii="宋体" w:hAnsi="宋体"/>
          <w:sz w:val="24"/>
        </w:rPr>
      </w:pPr>
      <w:r w:rsidRPr="0001230F">
        <w:rPr>
          <w:rFonts w:ascii="宋体" w:hAnsi="宋体" w:hint="eastAsia"/>
          <w:sz w:val="24"/>
        </w:rPr>
        <w:t>说明</w:t>
      </w:r>
      <w:r w:rsidR="00532C52" w:rsidRPr="0001230F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。</w:t>
      </w:r>
    </w:p>
    <w:bookmarkEnd w:id="1"/>
    <w:p w14:paraId="4A19919A" w14:textId="77777777" w:rsidR="006C75FB" w:rsidRPr="0001230F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01230F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015C" w14:textId="77777777" w:rsidR="0010773E" w:rsidRDefault="0010773E" w:rsidP="0091323C">
      <w:r>
        <w:separator/>
      </w:r>
    </w:p>
  </w:endnote>
  <w:endnote w:type="continuationSeparator" w:id="0">
    <w:p w14:paraId="5AEC6D06" w14:textId="77777777" w:rsidR="0010773E" w:rsidRDefault="0010773E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48B3" w14:textId="77777777" w:rsidR="0010773E" w:rsidRDefault="0010773E" w:rsidP="0091323C">
      <w:r>
        <w:separator/>
      </w:r>
    </w:p>
  </w:footnote>
  <w:footnote w:type="continuationSeparator" w:id="0">
    <w:p w14:paraId="7498A637" w14:textId="77777777" w:rsidR="0010773E" w:rsidRDefault="0010773E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1230F"/>
    <w:rsid w:val="00046163"/>
    <w:rsid w:val="00051AF9"/>
    <w:rsid w:val="000545FE"/>
    <w:rsid w:val="00062C9C"/>
    <w:rsid w:val="00094C83"/>
    <w:rsid w:val="000A384B"/>
    <w:rsid w:val="000B6B77"/>
    <w:rsid w:val="000C3A2F"/>
    <w:rsid w:val="000C6484"/>
    <w:rsid w:val="000D6106"/>
    <w:rsid w:val="000E5CA4"/>
    <w:rsid w:val="001042B8"/>
    <w:rsid w:val="0010773E"/>
    <w:rsid w:val="00107C49"/>
    <w:rsid w:val="00114AEA"/>
    <w:rsid w:val="0012041F"/>
    <w:rsid w:val="00155B3B"/>
    <w:rsid w:val="001A1628"/>
    <w:rsid w:val="001C3337"/>
    <w:rsid w:val="001D51B1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73533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6218"/>
    <w:rsid w:val="003A77C9"/>
    <w:rsid w:val="003C04BD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113C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3DCA"/>
    <w:rsid w:val="0073745C"/>
    <w:rsid w:val="0074369E"/>
    <w:rsid w:val="007470A5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21C04"/>
    <w:rsid w:val="00A33D6F"/>
    <w:rsid w:val="00A4142E"/>
    <w:rsid w:val="00A579E1"/>
    <w:rsid w:val="00A64A4D"/>
    <w:rsid w:val="00A76416"/>
    <w:rsid w:val="00A77C49"/>
    <w:rsid w:val="00A95588"/>
    <w:rsid w:val="00A97192"/>
    <w:rsid w:val="00AA6CA3"/>
    <w:rsid w:val="00AC023F"/>
    <w:rsid w:val="00AC2FEC"/>
    <w:rsid w:val="00AC3F59"/>
    <w:rsid w:val="00AD70DA"/>
    <w:rsid w:val="00B03901"/>
    <w:rsid w:val="00B05F70"/>
    <w:rsid w:val="00B22D2F"/>
    <w:rsid w:val="00B4737F"/>
    <w:rsid w:val="00B52870"/>
    <w:rsid w:val="00B57386"/>
    <w:rsid w:val="00B7345A"/>
    <w:rsid w:val="00B853D8"/>
    <w:rsid w:val="00B9250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90</cp:revision>
  <dcterms:created xsi:type="dcterms:W3CDTF">2019-11-08T04:25:00Z</dcterms:created>
  <dcterms:modified xsi:type="dcterms:W3CDTF">2022-02-22T08:02:00Z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