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876"/>
        <w:gridCol w:w="542"/>
        <w:gridCol w:w="606"/>
        <w:gridCol w:w="3582"/>
        <w:gridCol w:w="632"/>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9" w:type="dxa"/>
            <w:gridSpan w:val="2"/>
            <w:tcBorders>
              <w:top w:val="double" w:color="auto" w:sz="4" w:space="0"/>
              <w:left w:val="double" w:color="auto" w:sz="4" w:space="0"/>
              <w:bottom w:val="doub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7738" w:type="dxa"/>
            <w:gridSpan w:val="5"/>
            <w:tcBorders>
              <w:top w:val="double" w:color="auto" w:sz="4" w:space="0"/>
              <w:right w:val="double" w:color="auto" w:sz="4" w:space="0"/>
            </w:tcBorders>
            <w:noWrap w:val="0"/>
            <w:vAlign w:val="center"/>
          </w:tcPr>
          <w:p>
            <w:pPr>
              <w:jc w:val="left"/>
              <w:rPr>
                <w:rFonts w:hint="eastAsia" w:ascii="宋体" w:hAnsi="宋体" w:eastAsia="宋体" w:cs="宋体"/>
                <w:sz w:val="24"/>
                <w:szCs w:val="24"/>
              </w:rPr>
            </w:pPr>
            <w:bookmarkStart w:id="0" w:name="_GoBack"/>
            <w:r>
              <w:rPr>
                <w:rFonts w:hint="eastAsia" w:ascii="宋体" w:hAnsi="宋体" w:eastAsia="宋体" w:cs="宋体"/>
                <w:sz w:val="24"/>
                <w:szCs w:val="24"/>
              </w:rPr>
              <w:t>2021-JK15-W1422</w:t>
            </w:r>
            <w:bookmarkEnd w:id="0"/>
            <w:r>
              <w:rPr>
                <w:rFonts w:hint="eastAsia" w:ascii="宋体" w:hAnsi="宋体" w:eastAsia="宋体" w:cs="宋体"/>
                <w:sz w:val="24"/>
                <w:szCs w:val="24"/>
                <w:lang w:val="en-US" w:eastAsia="zh-CN"/>
              </w:rPr>
              <w:t>/</w:t>
            </w:r>
            <w:r>
              <w:rPr>
                <w:rFonts w:hint="eastAsia" w:ascii="宋体" w:hAnsi="宋体" w:eastAsia="宋体" w:cs="宋体"/>
                <w:sz w:val="24"/>
                <w:szCs w:val="24"/>
              </w:rPr>
              <w:t>GXTC-A1-22570104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19" w:type="dxa"/>
            <w:gridSpan w:val="2"/>
            <w:tcBorders>
              <w:top w:val="double" w:color="auto" w:sz="4" w:space="0"/>
              <w:left w:val="double" w:color="auto" w:sz="4" w:space="0"/>
              <w:bottom w:val="doub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7738" w:type="dxa"/>
            <w:gridSpan w:val="5"/>
            <w:tcBorders>
              <w:top w:val="double" w:color="auto" w:sz="4" w:space="0"/>
              <w:right w:val="double" w:color="auto" w:sz="4" w:space="0"/>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智慧录播教室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19" w:type="dxa"/>
            <w:gridSpan w:val="2"/>
            <w:tcBorders>
              <w:top w:val="double" w:color="auto" w:sz="4" w:space="0"/>
              <w:left w:val="double" w:color="auto" w:sz="4" w:space="0"/>
              <w:bottom w:val="doub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数量</w:t>
            </w:r>
          </w:p>
        </w:tc>
        <w:tc>
          <w:tcPr>
            <w:tcW w:w="4730" w:type="dxa"/>
            <w:gridSpan w:val="3"/>
            <w:tcBorders>
              <w:top w:val="double" w:color="auto" w:sz="4" w:space="0"/>
              <w:bottom w:val="double" w:color="auto" w:sz="4" w:space="0"/>
              <w:right w:val="double" w:color="auto" w:sz="4" w:space="0"/>
            </w:tcBorders>
            <w:noWrap w:val="0"/>
            <w:vAlign w:val="center"/>
          </w:tcPr>
          <w:p>
            <w:pPr>
              <w:wordWrap w:val="0"/>
              <w:ind w:right="1080" w:firstLine="1680" w:firstLineChars="700"/>
              <w:rPr>
                <w:rFonts w:hint="eastAsia" w:ascii="宋体" w:hAnsi="宋体" w:eastAsia="宋体" w:cs="宋体"/>
                <w:b/>
                <w:sz w:val="24"/>
                <w:szCs w:val="24"/>
                <w:lang w:eastAsia="zh-CN"/>
              </w:rPr>
            </w:pPr>
            <w:r>
              <w:rPr>
                <w:rFonts w:hint="eastAsia" w:ascii="宋体" w:hAnsi="宋体" w:eastAsia="宋体" w:cs="宋体"/>
                <w:sz w:val="24"/>
                <w:szCs w:val="24"/>
                <w:lang w:val="en-US" w:eastAsia="zh-CN"/>
              </w:rPr>
              <w:t>1</w:t>
            </w:r>
          </w:p>
        </w:tc>
        <w:tc>
          <w:tcPr>
            <w:tcW w:w="3008" w:type="dxa"/>
            <w:gridSpan w:val="2"/>
            <w:tcBorders>
              <w:top w:val="double" w:color="auto" w:sz="4" w:space="0"/>
              <w:left w:val="double" w:color="auto" w:sz="4" w:space="0"/>
              <w:bottom w:val="double" w:color="auto" w:sz="4" w:space="0"/>
              <w:right w:val="double" w:color="auto" w:sz="4" w:space="0"/>
            </w:tcBorders>
            <w:noWrap w:val="0"/>
            <w:vAlign w:val="center"/>
          </w:tcPr>
          <w:p>
            <w:pPr>
              <w:jc w:val="center"/>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 xml:space="preserve">国产   </w:t>
            </w:r>
            <w:r>
              <w:rPr>
                <w:rFonts w:hint="eastAsia" w:ascii="宋体" w:hAnsi="宋体" w:cs="宋体"/>
                <w:sz w:val="24"/>
                <w:szCs w:val="24"/>
                <w:lang w:eastAsia="zh-CN"/>
              </w:rPr>
              <w:t>☑</w:t>
            </w:r>
            <w:r>
              <w:rPr>
                <w:rFonts w:hint="eastAsia" w:ascii="宋体" w:hAnsi="宋体" w:eastAsia="宋体" w:cs="宋体"/>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119" w:type="dxa"/>
            <w:gridSpan w:val="2"/>
            <w:tcBorders>
              <w:top w:val="double" w:color="auto" w:sz="4" w:space="0"/>
              <w:left w:val="double" w:color="auto" w:sz="4" w:space="0"/>
              <w:bottom w:val="doub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最高投标限价</w:t>
            </w:r>
          </w:p>
        </w:tc>
        <w:tc>
          <w:tcPr>
            <w:tcW w:w="7738" w:type="dxa"/>
            <w:gridSpan w:val="5"/>
            <w:tcBorders>
              <w:top w:val="double" w:color="auto" w:sz="4" w:space="0"/>
              <w:bottom w:val="double" w:color="auto" w:sz="4" w:space="0"/>
              <w:right w:val="doub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100</w:t>
            </w:r>
            <w:r>
              <w:rPr>
                <w:rFonts w:hint="eastAsia" w:ascii="宋体" w:hAnsi="宋体" w:eastAsia="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857" w:type="dxa"/>
            <w:gridSpan w:val="7"/>
            <w:tcBorders>
              <w:top w:val="triple" w:color="auto" w:sz="4" w:space="0"/>
            </w:tcBorders>
            <w:noWrap w:val="0"/>
            <w:vAlign w:val="center"/>
          </w:tcPr>
          <w:p>
            <w:pPr>
              <w:jc w:val="center"/>
              <w:rPr>
                <w:rFonts w:hint="eastAsia" w:ascii="仿宋_GB2312" w:eastAsia="仿宋_GB2312"/>
                <w:b/>
                <w:sz w:val="21"/>
                <w:szCs w:val="21"/>
              </w:rPr>
            </w:pPr>
            <w:r>
              <w:rPr>
                <w:rFonts w:hint="eastAsia" w:ascii="仿宋_GB2312" w:eastAsia="仿宋_GB2312"/>
                <w:b/>
                <w:sz w:val="21"/>
                <w:szCs w:val="21"/>
              </w:rPr>
              <w:t>设备功能要求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9857" w:type="dxa"/>
            <w:gridSpan w:val="7"/>
            <w:noWrap w:val="0"/>
            <w:vAlign w:val="center"/>
          </w:tcPr>
          <w:p>
            <w:pPr>
              <w:numPr>
                <w:ilvl w:val="0"/>
                <w:numId w:val="1"/>
              </w:numPr>
              <w:jc w:val="left"/>
              <w:rPr>
                <w:sz w:val="21"/>
                <w:szCs w:val="21"/>
              </w:rPr>
            </w:pPr>
            <w:r>
              <w:rPr>
                <w:rFonts w:hint="eastAsia"/>
                <w:sz w:val="21"/>
                <w:szCs w:val="21"/>
              </w:rPr>
              <w:t>整个系统应集实时直播、点播、导播、视频互动、微课录制及教学分析于一体，既能集中管理，又能单独操控，系统要有良好的兼容性。</w:t>
            </w:r>
          </w:p>
          <w:p>
            <w:pPr>
              <w:numPr>
                <w:ilvl w:val="0"/>
                <w:numId w:val="1"/>
              </w:numPr>
              <w:jc w:val="left"/>
              <w:rPr>
                <w:sz w:val="21"/>
                <w:szCs w:val="21"/>
              </w:rPr>
            </w:pPr>
            <w:r>
              <w:rPr>
                <w:rFonts w:hint="eastAsia"/>
                <w:sz w:val="21"/>
                <w:szCs w:val="21"/>
              </w:rPr>
              <w:t>系统应集成不少于8路（7路摄像机+1路电脑）高清视频信号，实现七机位（老师特写、讲台全景、学生特写、学生全景、电脑PPT、双板书、虚拟微课），将所有上课过程中可能发生的画面能够做到全方位覆盖，录制过程自动</w:t>
            </w:r>
            <w:r>
              <w:rPr>
                <w:sz w:val="21"/>
                <w:szCs w:val="21"/>
              </w:rPr>
              <w:t>录制和</w:t>
            </w:r>
            <w:r>
              <w:rPr>
                <w:rFonts w:hint="eastAsia"/>
                <w:sz w:val="21"/>
                <w:szCs w:val="21"/>
              </w:rPr>
              <w:t>人工干预兼容。</w:t>
            </w:r>
          </w:p>
          <w:p>
            <w:pPr>
              <w:numPr>
                <w:ilvl w:val="0"/>
                <w:numId w:val="1"/>
              </w:numPr>
              <w:jc w:val="left"/>
              <w:rPr>
                <w:sz w:val="21"/>
                <w:szCs w:val="21"/>
              </w:rPr>
            </w:pPr>
            <w:r>
              <w:rPr>
                <w:rFonts w:hint="eastAsia"/>
                <w:sz w:val="21"/>
                <w:szCs w:val="21"/>
              </w:rPr>
              <w:t>系统主机应集成微课录制功能，可在建成的智慧录播教室中实现2D、3D等虚拟场景的微课录制和直播，实现一次建设，多种应用，全程直播的建设效果。</w:t>
            </w:r>
          </w:p>
          <w:p>
            <w:pPr>
              <w:numPr>
                <w:ilvl w:val="0"/>
                <w:numId w:val="1"/>
              </w:numPr>
              <w:jc w:val="both"/>
              <w:rPr>
                <w:sz w:val="21"/>
                <w:szCs w:val="21"/>
              </w:rPr>
            </w:pPr>
            <w:r>
              <w:rPr>
                <w:rFonts w:hint="eastAsia"/>
                <w:sz w:val="21"/>
                <w:szCs w:val="21"/>
              </w:rPr>
              <w:t>系统内置互动模块，无需额外增加视频互动终端，多台交互录播主机之间可实现多点音视频互动；同时，互动主机支持各种主流第三方视频会议终端接入，并且可以实现本地、第三方等音视频互动信号全录制，打破远程互动教学的空间限制。</w:t>
            </w:r>
          </w:p>
          <w:p>
            <w:pPr>
              <w:numPr>
                <w:ilvl w:val="0"/>
                <w:numId w:val="1"/>
              </w:numPr>
              <w:jc w:val="left"/>
              <w:rPr>
                <w:sz w:val="21"/>
                <w:szCs w:val="21"/>
              </w:rPr>
            </w:pPr>
            <w:r>
              <w:rPr>
                <w:rFonts w:hint="eastAsia"/>
                <w:sz w:val="21"/>
                <w:szCs w:val="21"/>
              </w:rPr>
              <w:t>系统应支持师生PAD互动，可实现分组讨论教学，教师网关与学生网关分离</w:t>
            </w:r>
          </w:p>
          <w:p>
            <w:pPr>
              <w:numPr>
                <w:ilvl w:val="0"/>
                <w:numId w:val="1"/>
              </w:numPr>
              <w:jc w:val="left"/>
              <w:rPr>
                <w:sz w:val="21"/>
                <w:szCs w:val="21"/>
              </w:rPr>
            </w:pPr>
            <w:r>
              <w:rPr>
                <w:rFonts w:hint="eastAsia"/>
                <w:sz w:val="21"/>
                <w:szCs w:val="21"/>
              </w:rPr>
              <w:t>教室需配置智能黑板等多媒体教学设备</w:t>
            </w:r>
          </w:p>
          <w:p>
            <w:pPr>
              <w:numPr>
                <w:ilvl w:val="0"/>
                <w:numId w:val="1"/>
              </w:numPr>
              <w:jc w:val="left"/>
              <w:rPr>
                <w:rFonts w:hint="eastAsia" w:ascii="仿宋_GB2312" w:eastAsia="仿宋_GB2312"/>
                <w:sz w:val="21"/>
                <w:szCs w:val="21"/>
              </w:rPr>
            </w:pPr>
            <w:r>
              <w:rPr>
                <w:rFonts w:hint="eastAsia"/>
                <w:sz w:val="21"/>
                <w:szCs w:val="21"/>
              </w:rPr>
              <w:t>不影响正常教学秩序，根据楼宇现有环境施工，满足</w:t>
            </w:r>
            <w:r>
              <w:rPr>
                <w:sz w:val="21"/>
                <w:szCs w:val="21"/>
              </w:rPr>
              <w:t>录制课程所需要的</w:t>
            </w:r>
            <w:r>
              <w:rPr>
                <w:rFonts w:hint="eastAsia"/>
                <w:sz w:val="21"/>
                <w:szCs w:val="21"/>
              </w:rPr>
              <w:t>灯光</w:t>
            </w:r>
            <w:r>
              <w:rPr>
                <w:sz w:val="21"/>
                <w:szCs w:val="21"/>
              </w:rPr>
              <w:t>、</w:t>
            </w:r>
            <w:r>
              <w:rPr>
                <w:rFonts w:hint="eastAsia"/>
                <w:sz w:val="21"/>
                <w:szCs w:val="21"/>
              </w:rPr>
              <w:t>音响环境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57" w:type="dxa"/>
            <w:gridSpan w:val="7"/>
            <w:noWrap w:val="0"/>
            <w:vAlign w:val="center"/>
          </w:tcPr>
          <w:p>
            <w:pPr>
              <w:jc w:val="center"/>
              <w:rPr>
                <w:rFonts w:hint="eastAsia" w:ascii="仿宋_GB2312" w:eastAsia="仿宋_GB2312"/>
                <w:sz w:val="21"/>
                <w:szCs w:val="21"/>
              </w:rPr>
            </w:pPr>
            <w:r>
              <w:rPr>
                <w:rFonts w:hint="eastAsia" w:ascii="仿宋_GB2312" w:eastAsia="仿宋_GB2312"/>
                <w:b/>
                <w:sz w:val="21"/>
                <w:szCs w:val="21"/>
              </w:rPr>
              <w:t>软硬件配置清单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序号</w:t>
            </w:r>
          </w:p>
        </w:tc>
        <w:tc>
          <w:tcPr>
            <w:tcW w:w="4214" w:type="dxa"/>
            <w:gridSpan w:val="2"/>
            <w:noWrap w:val="0"/>
            <w:vAlign w:val="center"/>
          </w:tcPr>
          <w:p>
            <w:pPr>
              <w:widowControl/>
              <w:jc w:val="center"/>
              <w:rPr>
                <w:rFonts w:hint="eastAsia"/>
                <w:color w:val="000000"/>
                <w:kern w:val="0"/>
                <w:sz w:val="21"/>
                <w:szCs w:val="21"/>
              </w:rPr>
            </w:pPr>
            <w:r>
              <w:rPr>
                <w:rFonts w:hint="eastAsia"/>
                <w:color w:val="000000"/>
                <w:kern w:val="0"/>
                <w:sz w:val="21"/>
                <w:szCs w:val="21"/>
              </w:rPr>
              <w:t>描述</w:t>
            </w:r>
          </w:p>
        </w:tc>
        <w:tc>
          <w:tcPr>
            <w:tcW w:w="2376" w:type="dxa"/>
            <w:noWrap w:val="0"/>
            <w:vAlign w:val="center"/>
          </w:tcPr>
          <w:p>
            <w:pPr>
              <w:widowControl/>
              <w:jc w:val="center"/>
              <w:rPr>
                <w:rFonts w:hint="eastAsia"/>
                <w:color w:val="000000"/>
                <w:kern w:val="0"/>
                <w:sz w:val="21"/>
                <w:szCs w:val="21"/>
              </w:rPr>
            </w:pPr>
            <w:r>
              <w:rPr>
                <w:rFonts w:hint="eastAsia"/>
                <w:color w:val="000000"/>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1</w:t>
            </w:r>
          </w:p>
        </w:tc>
        <w:tc>
          <w:tcPr>
            <w:tcW w:w="4214" w:type="dxa"/>
            <w:gridSpan w:val="2"/>
            <w:noWrap w:val="0"/>
            <w:vAlign w:val="center"/>
          </w:tcPr>
          <w:p>
            <w:pPr>
              <w:widowControl/>
              <w:jc w:val="center"/>
              <w:rPr>
                <w:rFonts w:hint="eastAsia"/>
                <w:sz w:val="21"/>
                <w:szCs w:val="21"/>
              </w:rPr>
            </w:pPr>
            <w:r>
              <w:rPr>
                <w:rFonts w:hint="eastAsia"/>
                <w:sz w:val="21"/>
                <w:szCs w:val="21"/>
              </w:rPr>
              <w:t>智慧教育录播主机</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2</w:t>
            </w:r>
          </w:p>
        </w:tc>
        <w:tc>
          <w:tcPr>
            <w:tcW w:w="4214" w:type="dxa"/>
            <w:gridSpan w:val="2"/>
            <w:noWrap w:val="0"/>
            <w:vAlign w:val="center"/>
          </w:tcPr>
          <w:p>
            <w:pPr>
              <w:widowControl/>
              <w:jc w:val="center"/>
              <w:rPr>
                <w:rFonts w:hint="eastAsia"/>
                <w:sz w:val="21"/>
                <w:szCs w:val="21"/>
              </w:rPr>
            </w:pPr>
            <w:r>
              <w:rPr>
                <w:rFonts w:hint="eastAsia"/>
                <w:sz w:val="21"/>
                <w:szCs w:val="21"/>
              </w:rPr>
              <w:t>图像自动跟踪系统软件</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3</w:t>
            </w:r>
          </w:p>
        </w:tc>
        <w:tc>
          <w:tcPr>
            <w:tcW w:w="4214" w:type="dxa"/>
            <w:gridSpan w:val="2"/>
            <w:noWrap w:val="0"/>
            <w:vAlign w:val="center"/>
          </w:tcPr>
          <w:p>
            <w:pPr>
              <w:widowControl/>
              <w:jc w:val="center"/>
              <w:rPr>
                <w:rFonts w:hint="eastAsia"/>
                <w:sz w:val="21"/>
                <w:szCs w:val="21"/>
              </w:rPr>
            </w:pPr>
            <w:r>
              <w:rPr>
                <w:rFonts w:hint="eastAsia"/>
                <w:sz w:val="21"/>
                <w:szCs w:val="21"/>
              </w:rPr>
              <w:t>多媒体导播控制平台软件</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4</w:t>
            </w:r>
          </w:p>
        </w:tc>
        <w:tc>
          <w:tcPr>
            <w:tcW w:w="4214" w:type="dxa"/>
            <w:gridSpan w:val="2"/>
            <w:noWrap w:val="0"/>
            <w:vAlign w:val="center"/>
          </w:tcPr>
          <w:p>
            <w:pPr>
              <w:widowControl/>
              <w:jc w:val="center"/>
              <w:rPr>
                <w:rFonts w:hint="eastAsia"/>
                <w:sz w:val="21"/>
                <w:szCs w:val="21"/>
              </w:rPr>
            </w:pPr>
            <w:r>
              <w:rPr>
                <w:rFonts w:hint="eastAsia"/>
                <w:sz w:val="21"/>
                <w:szCs w:val="21"/>
              </w:rPr>
              <w:t>智慧教育录播主机系统软件</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5</w:t>
            </w:r>
          </w:p>
        </w:tc>
        <w:tc>
          <w:tcPr>
            <w:tcW w:w="4214" w:type="dxa"/>
            <w:gridSpan w:val="2"/>
            <w:noWrap w:val="0"/>
            <w:vAlign w:val="center"/>
          </w:tcPr>
          <w:p>
            <w:pPr>
              <w:widowControl/>
              <w:jc w:val="center"/>
              <w:rPr>
                <w:rFonts w:hint="eastAsia"/>
                <w:sz w:val="21"/>
                <w:szCs w:val="21"/>
              </w:rPr>
            </w:pPr>
            <w:r>
              <w:rPr>
                <w:rFonts w:hint="eastAsia"/>
                <w:sz w:val="21"/>
                <w:szCs w:val="21"/>
              </w:rPr>
              <w:t>音频处理软件</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6</w:t>
            </w:r>
          </w:p>
        </w:tc>
        <w:tc>
          <w:tcPr>
            <w:tcW w:w="4214" w:type="dxa"/>
            <w:gridSpan w:val="2"/>
            <w:noWrap w:val="0"/>
            <w:vAlign w:val="center"/>
          </w:tcPr>
          <w:p>
            <w:pPr>
              <w:widowControl/>
              <w:jc w:val="center"/>
              <w:rPr>
                <w:rFonts w:hint="eastAsia"/>
                <w:sz w:val="21"/>
                <w:szCs w:val="21"/>
              </w:rPr>
            </w:pPr>
            <w:r>
              <w:rPr>
                <w:rFonts w:hint="eastAsia"/>
                <w:sz w:val="21"/>
                <w:szCs w:val="21"/>
              </w:rPr>
              <w:t>智能图像处理软件</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7</w:t>
            </w:r>
          </w:p>
        </w:tc>
        <w:tc>
          <w:tcPr>
            <w:tcW w:w="4214" w:type="dxa"/>
            <w:gridSpan w:val="2"/>
            <w:noWrap w:val="0"/>
            <w:vAlign w:val="center"/>
          </w:tcPr>
          <w:p>
            <w:pPr>
              <w:widowControl/>
              <w:jc w:val="center"/>
              <w:rPr>
                <w:rFonts w:hint="eastAsia"/>
                <w:sz w:val="21"/>
                <w:szCs w:val="21"/>
              </w:rPr>
            </w:pPr>
            <w:r>
              <w:rPr>
                <w:rFonts w:hint="eastAsia"/>
                <w:sz w:val="21"/>
                <w:szCs w:val="21"/>
              </w:rPr>
              <w:t>电脑</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8</w:t>
            </w:r>
          </w:p>
        </w:tc>
        <w:tc>
          <w:tcPr>
            <w:tcW w:w="4214" w:type="dxa"/>
            <w:gridSpan w:val="2"/>
            <w:noWrap w:val="0"/>
            <w:vAlign w:val="center"/>
          </w:tcPr>
          <w:p>
            <w:pPr>
              <w:widowControl/>
              <w:jc w:val="center"/>
              <w:rPr>
                <w:rFonts w:hint="eastAsia"/>
                <w:sz w:val="21"/>
                <w:szCs w:val="21"/>
              </w:rPr>
            </w:pPr>
            <w:r>
              <w:rPr>
                <w:rFonts w:hint="eastAsia"/>
                <w:sz w:val="21"/>
                <w:szCs w:val="21"/>
              </w:rPr>
              <w:t>跟踪定位摄像机</w:t>
            </w:r>
          </w:p>
        </w:tc>
        <w:tc>
          <w:tcPr>
            <w:tcW w:w="2376" w:type="dxa"/>
            <w:noWrap w:val="0"/>
            <w:vAlign w:val="center"/>
          </w:tcPr>
          <w:p>
            <w:pPr>
              <w:widowControl/>
              <w:jc w:val="center"/>
              <w:rPr>
                <w:rFonts w:hint="eastAsia"/>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9</w:t>
            </w:r>
          </w:p>
        </w:tc>
        <w:tc>
          <w:tcPr>
            <w:tcW w:w="4214" w:type="dxa"/>
            <w:gridSpan w:val="2"/>
            <w:noWrap w:val="0"/>
            <w:vAlign w:val="center"/>
          </w:tcPr>
          <w:p>
            <w:pPr>
              <w:widowControl/>
              <w:jc w:val="center"/>
              <w:rPr>
                <w:rFonts w:hint="eastAsia"/>
                <w:sz w:val="21"/>
                <w:szCs w:val="21"/>
              </w:rPr>
            </w:pPr>
            <w:r>
              <w:rPr>
                <w:rFonts w:hint="eastAsia"/>
                <w:sz w:val="21"/>
                <w:szCs w:val="21"/>
              </w:rPr>
              <w:t>云台摄像机</w:t>
            </w:r>
          </w:p>
        </w:tc>
        <w:tc>
          <w:tcPr>
            <w:tcW w:w="2376" w:type="dxa"/>
            <w:noWrap w:val="0"/>
            <w:vAlign w:val="center"/>
          </w:tcPr>
          <w:p>
            <w:pPr>
              <w:widowControl/>
              <w:jc w:val="center"/>
              <w:rPr>
                <w:rFonts w:hint="eastAsia"/>
                <w:sz w:val="21"/>
                <w:szCs w:val="21"/>
              </w:rPr>
            </w:pPr>
            <w:r>
              <w:rPr>
                <w:rFonts w:hint="eastAsia"/>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10</w:t>
            </w:r>
          </w:p>
        </w:tc>
        <w:tc>
          <w:tcPr>
            <w:tcW w:w="4214" w:type="dxa"/>
            <w:gridSpan w:val="2"/>
            <w:noWrap w:val="0"/>
            <w:vAlign w:val="center"/>
          </w:tcPr>
          <w:p>
            <w:pPr>
              <w:widowControl/>
              <w:jc w:val="center"/>
              <w:rPr>
                <w:rFonts w:hint="eastAsia"/>
                <w:sz w:val="21"/>
                <w:szCs w:val="21"/>
              </w:rPr>
            </w:pPr>
            <w:r>
              <w:rPr>
                <w:rFonts w:hint="eastAsia"/>
                <w:sz w:val="21"/>
                <w:szCs w:val="21"/>
              </w:rPr>
              <w:t>数字音频处理器</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11</w:t>
            </w:r>
          </w:p>
        </w:tc>
        <w:tc>
          <w:tcPr>
            <w:tcW w:w="4214" w:type="dxa"/>
            <w:gridSpan w:val="2"/>
            <w:noWrap w:val="0"/>
            <w:vAlign w:val="center"/>
          </w:tcPr>
          <w:p>
            <w:pPr>
              <w:widowControl/>
              <w:jc w:val="center"/>
              <w:rPr>
                <w:rFonts w:hint="eastAsia"/>
                <w:sz w:val="21"/>
                <w:szCs w:val="21"/>
              </w:rPr>
            </w:pPr>
            <w:r>
              <w:rPr>
                <w:rFonts w:hint="eastAsia"/>
                <w:sz w:val="21"/>
                <w:szCs w:val="21"/>
              </w:rPr>
              <w:t>拾音麦克风</w:t>
            </w:r>
          </w:p>
        </w:tc>
        <w:tc>
          <w:tcPr>
            <w:tcW w:w="2376" w:type="dxa"/>
            <w:noWrap w:val="0"/>
            <w:vAlign w:val="center"/>
          </w:tcPr>
          <w:p>
            <w:pPr>
              <w:widowControl/>
              <w:jc w:val="center"/>
              <w:rPr>
                <w:rFonts w:hint="eastAsia"/>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12</w:t>
            </w:r>
          </w:p>
        </w:tc>
        <w:tc>
          <w:tcPr>
            <w:tcW w:w="4214" w:type="dxa"/>
            <w:gridSpan w:val="2"/>
            <w:noWrap w:val="0"/>
            <w:vAlign w:val="center"/>
          </w:tcPr>
          <w:p>
            <w:pPr>
              <w:widowControl/>
              <w:jc w:val="center"/>
              <w:rPr>
                <w:rFonts w:hint="eastAsia"/>
                <w:sz w:val="21"/>
                <w:szCs w:val="21"/>
              </w:rPr>
            </w:pPr>
            <w:r>
              <w:rPr>
                <w:rFonts w:hint="eastAsia"/>
                <w:sz w:val="21"/>
                <w:szCs w:val="21"/>
              </w:rPr>
              <w:t>音箱</w:t>
            </w:r>
          </w:p>
        </w:tc>
        <w:tc>
          <w:tcPr>
            <w:tcW w:w="2376" w:type="dxa"/>
            <w:noWrap w:val="0"/>
            <w:vAlign w:val="center"/>
          </w:tcPr>
          <w:p>
            <w:pPr>
              <w:widowControl/>
              <w:jc w:val="center"/>
              <w:rPr>
                <w:rFonts w:hint="eastAsia"/>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13</w:t>
            </w:r>
          </w:p>
        </w:tc>
        <w:tc>
          <w:tcPr>
            <w:tcW w:w="4214" w:type="dxa"/>
            <w:gridSpan w:val="2"/>
            <w:noWrap w:val="0"/>
            <w:vAlign w:val="center"/>
          </w:tcPr>
          <w:p>
            <w:pPr>
              <w:widowControl/>
              <w:jc w:val="center"/>
              <w:rPr>
                <w:rFonts w:hint="eastAsia"/>
                <w:sz w:val="21"/>
                <w:szCs w:val="21"/>
              </w:rPr>
            </w:pPr>
            <w:r>
              <w:rPr>
                <w:rFonts w:hint="eastAsia"/>
                <w:sz w:val="21"/>
                <w:szCs w:val="21"/>
              </w:rPr>
              <w:t>媒体控制主机</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14</w:t>
            </w:r>
          </w:p>
        </w:tc>
        <w:tc>
          <w:tcPr>
            <w:tcW w:w="4214" w:type="dxa"/>
            <w:gridSpan w:val="2"/>
            <w:noWrap w:val="0"/>
            <w:vAlign w:val="center"/>
          </w:tcPr>
          <w:p>
            <w:pPr>
              <w:widowControl/>
              <w:jc w:val="center"/>
              <w:rPr>
                <w:rFonts w:hint="eastAsia"/>
                <w:sz w:val="21"/>
                <w:szCs w:val="21"/>
              </w:rPr>
            </w:pPr>
            <w:r>
              <w:rPr>
                <w:rFonts w:hint="eastAsia"/>
                <w:sz w:val="21"/>
                <w:szCs w:val="21"/>
              </w:rPr>
              <w:t>导播控制键盘</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15</w:t>
            </w:r>
          </w:p>
        </w:tc>
        <w:tc>
          <w:tcPr>
            <w:tcW w:w="4214" w:type="dxa"/>
            <w:gridSpan w:val="2"/>
            <w:noWrap w:val="0"/>
            <w:vAlign w:val="center"/>
          </w:tcPr>
          <w:p>
            <w:pPr>
              <w:widowControl/>
              <w:jc w:val="center"/>
              <w:rPr>
                <w:rFonts w:hint="eastAsia"/>
                <w:sz w:val="21"/>
                <w:szCs w:val="21"/>
              </w:rPr>
            </w:pPr>
            <w:r>
              <w:rPr>
                <w:rFonts w:hint="eastAsia"/>
                <w:sz w:val="21"/>
                <w:szCs w:val="21"/>
              </w:rPr>
              <w:t>导播控制电脑</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16</w:t>
            </w:r>
          </w:p>
        </w:tc>
        <w:tc>
          <w:tcPr>
            <w:tcW w:w="4214" w:type="dxa"/>
            <w:gridSpan w:val="2"/>
            <w:noWrap w:val="0"/>
            <w:vAlign w:val="center"/>
          </w:tcPr>
          <w:p>
            <w:pPr>
              <w:widowControl/>
              <w:jc w:val="center"/>
              <w:rPr>
                <w:rFonts w:hint="eastAsia"/>
                <w:sz w:val="21"/>
                <w:szCs w:val="21"/>
              </w:rPr>
            </w:pPr>
            <w:r>
              <w:rPr>
                <w:rFonts w:hint="eastAsia"/>
                <w:sz w:val="21"/>
                <w:szCs w:val="21"/>
              </w:rPr>
              <w:t>可视化控制面</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17</w:t>
            </w:r>
          </w:p>
        </w:tc>
        <w:tc>
          <w:tcPr>
            <w:tcW w:w="4214" w:type="dxa"/>
            <w:gridSpan w:val="2"/>
            <w:noWrap w:val="0"/>
            <w:vAlign w:val="center"/>
          </w:tcPr>
          <w:p>
            <w:pPr>
              <w:widowControl/>
              <w:jc w:val="center"/>
              <w:rPr>
                <w:rFonts w:hint="eastAsia"/>
                <w:sz w:val="21"/>
                <w:szCs w:val="21"/>
              </w:rPr>
            </w:pPr>
            <w:r>
              <w:rPr>
                <w:rFonts w:hint="eastAsia"/>
                <w:sz w:val="21"/>
                <w:szCs w:val="21"/>
              </w:rPr>
              <w:t>摄像机升降支架</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18</w:t>
            </w:r>
          </w:p>
        </w:tc>
        <w:tc>
          <w:tcPr>
            <w:tcW w:w="4214" w:type="dxa"/>
            <w:gridSpan w:val="2"/>
            <w:noWrap w:val="0"/>
            <w:vAlign w:val="center"/>
          </w:tcPr>
          <w:p>
            <w:pPr>
              <w:widowControl/>
              <w:jc w:val="center"/>
              <w:rPr>
                <w:rFonts w:hint="eastAsia"/>
                <w:sz w:val="21"/>
                <w:szCs w:val="21"/>
              </w:rPr>
            </w:pPr>
            <w:r>
              <w:rPr>
                <w:rFonts w:hint="eastAsia"/>
                <w:sz w:val="21"/>
                <w:szCs w:val="21"/>
              </w:rPr>
              <w:t>电视机</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19</w:t>
            </w:r>
          </w:p>
        </w:tc>
        <w:tc>
          <w:tcPr>
            <w:tcW w:w="4214" w:type="dxa"/>
            <w:gridSpan w:val="2"/>
            <w:noWrap w:val="0"/>
            <w:vAlign w:val="center"/>
          </w:tcPr>
          <w:p>
            <w:pPr>
              <w:widowControl/>
              <w:jc w:val="center"/>
              <w:rPr>
                <w:rFonts w:hint="eastAsia"/>
                <w:sz w:val="21"/>
                <w:szCs w:val="21"/>
              </w:rPr>
            </w:pPr>
            <w:r>
              <w:rPr>
                <w:rFonts w:hint="eastAsia"/>
                <w:sz w:val="21"/>
                <w:szCs w:val="21"/>
              </w:rPr>
              <w:t>电动抠像幕布</w:t>
            </w:r>
          </w:p>
        </w:tc>
        <w:tc>
          <w:tcPr>
            <w:tcW w:w="2376" w:type="dxa"/>
            <w:noWrap w:val="0"/>
            <w:vAlign w:val="center"/>
          </w:tcPr>
          <w:p>
            <w:pPr>
              <w:widowControl/>
              <w:jc w:val="center"/>
              <w:rPr>
                <w:rFonts w:hint="eastAsia"/>
                <w:color w:val="000000"/>
                <w:kern w:val="0"/>
                <w:sz w:val="21"/>
                <w:szCs w:val="21"/>
              </w:rPr>
            </w:pPr>
            <w:r>
              <w:rPr>
                <w:rFonts w:hint="eastAsia"/>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20</w:t>
            </w:r>
          </w:p>
        </w:tc>
        <w:tc>
          <w:tcPr>
            <w:tcW w:w="4214" w:type="dxa"/>
            <w:gridSpan w:val="2"/>
            <w:noWrap w:val="0"/>
            <w:vAlign w:val="center"/>
          </w:tcPr>
          <w:p>
            <w:pPr>
              <w:widowControl/>
              <w:jc w:val="center"/>
              <w:rPr>
                <w:rFonts w:hint="eastAsia"/>
                <w:sz w:val="21"/>
                <w:szCs w:val="21"/>
              </w:rPr>
            </w:pPr>
            <w:r>
              <w:rPr>
                <w:rFonts w:hint="eastAsia"/>
                <w:sz w:val="21"/>
                <w:szCs w:val="21"/>
              </w:rPr>
              <w:t>教育云资源管理平台软件</w:t>
            </w:r>
          </w:p>
        </w:tc>
        <w:tc>
          <w:tcPr>
            <w:tcW w:w="2376" w:type="dxa"/>
            <w:noWrap w:val="0"/>
            <w:vAlign w:val="center"/>
          </w:tcPr>
          <w:p>
            <w:pPr>
              <w:widowControl/>
              <w:jc w:val="center"/>
              <w:rPr>
                <w:rFonts w:hint="eastAsia"/>
                <w:color w:val="000000"/>
                <w:kern w:val="0"/>
                <w:sz w:val="21"/>
                <w:szCs w:val="21"/>
              </w:rPr>
            </w:pPr>
            <w:r>
              <w:rPr>
                <w:rFonts w:hint="eastAsia"/>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21</w:t>
            </w:r>
          </w:p>
        </w:tc>
        <w:tc>
          <w:tcPr>
            <w:tcW w:w="4214" w:type="dxa"/>
            <w:gridSpan w:val="2"/>
            <w:noWrap w:val="0"/>
            <w:vAlign w:val="center"/>
          </w:tcPr>
          <w:p>
            <w:pPr>
              <w:widowControl/>
              <w:jc w:val="center"/>
              <w:rPr>
                <w:rFonts w:hint="eastAsia"/>
                <w:sz w:val="21"/>
                <w:szCs w:val="21"/>
              </w:rPr>
            </w:pPr>
            <w:r>
              <w:rPr>
                <w:rFonts w:hint="eastAsia"/>
                <w:sz w:val="21"/>
                <w:szCs w:val="21"/>
              </w:rPr>
              <w:t>服务器</w:t>
            </w:r>
          </w:p>
        </w:tc>
        <w:tc>
          <w:tcPr>
            <w:tcW w:w="2376" w:type="dxa"/>
            <w:noWrap w:val="0"/>
            <w:vAlign w:val="center"/>
          </w:tcPr>
          <w:p>
            <w:pPr>
              <w:widowControl/>
              <w:jc w:val="center"/>
              <w:rPr>
                <w:rFonts w:hint="eastAsia"/>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22</w:t>
            </w:r>
          </w:p>
        </w:tc>
        <w:tc>
          <w:tcPr>
            <w:tcW w:w="4214" w:type="dxa"/>
            <w:gridSpan w:val="2"/>
            <w:noWrap w:val="0"/>
            <w:vAlign w:val="center"/>
          </w:tcPr>
          <w:p>
            <w:pPr>
              <w:widowControl/>
              <w:jc w:val="center"/>
              <w:rPr>
                <w:rFonts w:hint="eastAsia"/>
                <w:sz w:val="21"/>
                <w:szCs w:val="21"/>
              </w:rPr>
            </w:pPr>
            <w:r>
              <w:rPr>
                <w:rFonts w:hint="eastAsia"/>
                <w:sz w:val="21"/>
                <w:szCs w:val="21"/>
              </w:rPr>
              <w:t>智慧黑板</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23</w:t>
            </w:r>
          </w:p>
        </w:tc>
        <w:tc>
          <w:tcPr>
            <w:tcW w:w="4214" w:type="dxa"/>
            <w:gridSpan w:val="2"/>
            <w:noWrap w:val="0"/>
            <w:vAlign w:val="center"/>
          </w:tcPr>
          <w:p>
            <w:pPr>
              <w:widowControl/>
              <w:jc w:val="center"/>
              <w:rPr>
                <w:rFonts w:hint="eastAsia"/>
                <w:sz w:val="21"/>
                <w:szCs w:val="21"/>
              </w:rPr>
            </w:pPr>
            <w:r>
              <w:rPr>
                <w:rFonts w:hint="eastAsia"/>
                <w:sz w:val="21"/>
                <w:szCs w:val="21"/>
              </w:rPr>
              <w:t>智能白板软件</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24</w:t>
            </w:r>
          </w:p>
        </w:tc>
        <w:tc>
          <w:tcPr>
            <w:tcW w:w="4214" w:type="dxa"/>
            <w:gridSpan w:val="2"/>
            <w:noWrap w:val="0"/>
            <w:vAlign w:val="center"/>
          </w:tcPr>
          <w:p>
            <w:pPr>
              <w:widowControl/>
              <w:jc w:val="center"/>
              <w:rPr>
                <w:rFonts w:hint="eastAsia"/>
                <w:sz w:val="21"/>
                <w:szCs w:val="21"/>
              </w:rPr>
            </w:pPr>
            <w:r>
              <w:rPr>
                <w:rFonts w:hint="eastAsia"/>
                <w:sz w:val="21"/>
                <w:szCs w:val="21"/>
              </w:rPr>
              <w:t>壁挂高拍仪</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25</w:t>
            </w:r>
          </w:p>
        </w:tc>
        <w:tc>
          <w:tcPr>
            <w:tcW w:w="4214" w:type="dxa"/>
            <w:gridSpan w:val="2"/>
            <w:noWrap w:val="0"/>
            <w:vAlign w:val="center"/>
          </w:tcPr>
          <w:p>
            <w:pPr>
              <w:widowControl/>
              <w:jc w:val="center"/>
              <w:rPr>
                <w:rFonts w:hint="eastAsia"/>
                <w:sz w:val="21"/>
                <w:szCs w:val="21"/>
              </w:rPr>
            </w:pPr>
            <w:r>
              <w:rPr>
                <w:rFonts w:hint="eastAsia"/>
                <w:sz w:val="21"/>
                <w:szCs w:val="21"/>
              </w:rPr>
              <w:t>钢制讲台</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26</w:t>
            </w:r>
          </w:p>
        </w:tc>
        <w:tc>
          <w:tcPr>
            <w:tcW w:w="4214" w:type="dxa"/>
            <w:gridSpan w:val="2"/>
            <w:noWrap w:val="0"/>
            <w:vAlign w:val="center"/>
          </w:tcPr>
          <w:p>
            <w:pPr>
              <w:widowControl/>
              <w:jc w:val="center"/>
              <w:rPr>
                <w:rFonts w:hint="eastAsia"/>
                <w:sz w:val="21"/>
                <w:szCs w:val="21"/>
              </w:rPr>
            </w:pPr>
            <w:r>
              <w:rPr>
                <w:rFonts w:hint="eastAsia"/>
                <w:sz w:val="21"/>
                <w:szCs w:val="21"/>
              </w:rPr>
              <w:t>机柜</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27</w:t>
            </w:r>
          </w:p>
        </w:tc>
        <w:tc>
          <w:tcPr>
            <w:tcW w:w="4214" w:type="dxa"/>
            <w:gridSpan w:val="2"/>
            <w:noWrap w:val="0"/>
            <w:vAlign w:val="center"/>
          </w:tcPr>
          <w:p>
            <w:pPr>
              <w:widowControl/>
              <w:jc w:val="center"/>
              <w:rPr>
                <w:rFonts w:hint="eastAsia"/>
                <w:sz w:val="21"/>
                <w:szCs w:val="21"/>
              </w:rPr>
            </w:pPr>
            <w:r>
              <w:rPr>
                <w:rFonts w:hint="eastAsia"/>
                <w:sz w:val="21"/>
                <w:szCs w:val="21"/>
              </w:rPr>
              <w:t>智慧教学系统软件</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28</w:t>
            </w:r>
          </w:p>
        </w:tc>
        <w:tc>
          <w:tcPr>
            <w:tcW w:w="4214" w:type="dxa"/>
            <w:gridSpan w:val="2"/>
            <w:noWrap w:val="0"/>
            <w:vAlign w:val="center"/>
          </w:tcPr>
          <w:p>
            <w:pPr>
              <w:widowControl/>
              <w:jc w:val="center"/>
              <w:rPr>
                <w:rFonts w:hint="eastAsia"/>
                <w:sz w:val="21"/>
                <w:szCs w:val="21"/>
              </w:rPr>
            </w:pPr>
            <w:r>
              <w:rPr>
                <w:rFonts w:hint="eastAsia"/>
                <w:sz w:val="21"/>
                <w:szCs w:val="21"/>
              </w:rPr>
              <w:t>多屏互动教学系统</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29</w:t>
            </w:r>
          </w:p>
        </w:tc>
        <w:tc>
          <w:tcPr>
            <w:tcW w:w="4214" w:type="dxa"/>
            <w:gridSpan w:val="2"/>
            <w:noWrap w:val="0"/>
            <w:vAlign w:val="center"/>
          </w:tcPr>
          <w:p>
            <w:pPr>
              <w:widowControl/>
              <w:jc w:val="center"/>
              <w:rPr>
                <w:rFonts w:hint="eastAsia"/>
                <w:sz w:val="21"/>
                <w:szCs w:val="21"/>
              </w:rPr>
            </w:pPr>
            <w:r>
              <w:rPr>
                <w:rFonts w:hint="eastAsia"/>
                <w:sz w:val="21"/>
                <w:szCs w:val="21"/>
              </w:rPr>
              <w:t>智能教学网关系统软件</w:t>
            </w:r>
          </w:p>
        </w:tc>
        <w:tc>
          <w:tcPr>
            <w:tcW w:w="2376" w:type="dxa"/>
            <w:noWrap w:val="0"/>
            <w:vAlign w:val="center"/>
          </w:tcPr>
          <w:p>
            <w:pPr>
              <w:widowControl/>
              <w:jc w:val="center"/>
              <w:rPr>
                <w:rFonts w:hint="eastAsia"/>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30</w:t>
            </w:r>
          </w:p>
        </w:tc>
        <w:tc>
          <w:tcPr>
            <w:tcW w:w="4214" w:type="dxa"/>
            <w:gridSpan w:val="2"/>
            <w:noWrap w:val="0"/>
            <w:vAlign w:val="center"/>
          </w:tcPr>
          <w:p>
            <w:pPr>
              <w:widowControl/>
              <w:jc w:val="center"/>
              <w:rPr>
                <w:rFonts w:hint="eastAsia"/>
                <w:sz w:val="21"/>
                <w:szCs w:val="21"/>
              </w:rPr>
            </w:pPr>
            <w:r>
              <w:rPr>
                <w:rFonts w:hint="eastAsia"/>
                <w:sz w:val="21"/>
                <w:szCs w:val="21"/>
              </w:rPr>
              <w:t>智慧教育客户端软件</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31</w:t>
            </w:r>
          </w:p>
        </w:tc>
        <w:tc>
          <w:tcPr>
            <w:tcW w:w="4214" w:type="dxa"/>
            <w:gridSpan w:val="2"/>
            <w:noWrap w:val="0"/>
            <w:vAlign w:val="center"/>
          </w:tcPr>
          <w:p>
            <w:pPr>
              <w:widowControl/>
              <w:jc w:val="center"/>
              <w:rPr>
                <w:rFonts w:hint="eastAsia"/>
                <w:sz w:val="21"/>
                <w:szCs w:val="21"/>
              </w:rPr>
            </w:pPr>
            <w:r>
              <w:rPr>
                <w:rFonts w:hint="eastAsia"/>
                <w:sz w:val="21"/>
                <w:szCs w:val="21"/>
              </w:rPr>
              <w:t>智慧教室课堂助手客户端软件</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32</w:t>
            </w:r>
          </w:p>
        </w:tc>
        <w:tc>
          <w:tcPr>
            <w:tcW w:w="4214" w:type="dxa"/>
            <w:gridSpan w:val="2"/>
            <w:noWrap w:val="0"/>
            <w:vAlign w:val="center"/>
          </w:tcPr>
          <w:p>
            <w:pPr>
              <w:widowControl/>
              <w:jc w:val="center"/>
              <w:rPr>
                <w:rFonts w:hint="eastAsia"/>
                <w:sz w:val="21"/>
                <w:szCs w:val="21"/>
              </w:rPr>
            </w:pPr>
            <w:r>
              <w:rPr>
                <w:rFonts w:hint="eastAsia"/>
                <w:sz w:val="21"/>
                <w:szCs w:val="21"/>
              </w:rPr>
              <w:t>小组屏</w:t>
            </w:r>
          </w:p>
        </w:tc>
        <w:tc>
          <w:tcPr>
            <w:tcW w:w="2376" w:type="dxa"/>
            <w:noWrap w:val="0"/>
            <w:vAlign w:val="center"/>
          </w:tcPr>
          <w:p>
            <w:pPr>
              <w:widowControl/>
              <w:jc w:val="center"/>
              <w:rPr>
                <w:rFonts w:hint="eastAsia"/>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33</w:t>
            </w:r>
          </w:p>
        </w:tc>
        <w:tc>
          <w:tcPr>
            <w:tcW w:w="4214" w:type="dxa"/>
            <w:gridSpan w:val="2"/>
            <w:noWrap w:val="0"/>
            <w:vAlign w:val="center"/>
          </w:tcPr>
          <w:p>
            <w:pPr>
              <w:widowControl/>
              <w:jc w:val="center"/>
              <w:rPr>
                <w:rFonts w:hint="eastAsia"/>
                <w:sz w:val="21"/>
                <w:szCs w:val="21"/>
              </w:rPr>
            </w:pPr>
            <w:r>
              <w:rPr>
                <w:rFonts w:hint="eastAsia"/>
                <w:sz w:val="21"/>
                <w:szCs w:val="21"/>
              </w:rPr>
              <w:t>PAD</w:t>
            </w:r>
          </w:p>
        </w:tc>
        <w:tc>
          <w:tcPr>
            <w:tcW w:w="2376" w:type="dxa"/>
            <w:noWrap w:val="0"/>
            <w:vAlign w:val="center"/>
          </w:tcPr>
          <w:p>
            <w:pPr>
              <w:widowControl/>
              <w:jc w:val="center"/>
              <w:rPr>
                <w:rFonts w:hint="eastAsia"/>
                <w:sz w:val="21"/>
                <w:szCs w:val="21"/>
              </w:rPr>
            </w:pPr>
            <w:r>
              <w:rPr>
                <w:rFonts w:hint="eastAsia"/>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34</w:t>
            </w:r>
          </w:p>
        </w:tc>
        <w:tc>
          <w:tcPr>
            <w:tcW w:w="4214" w:type="dxa"/>
            <w:gridSpan w:val="2"/>
            <w:noWrap w:val="0"/>
            <w:vAlign w:val="center"/>
          </w:tcPr>
          <w:p>
            <w:pPr>
              <w:widowControl/>
              <w:jc w:val="center"/>
              <w:rPr>
                <w:rFonts w:hint="eastAsia"/>
                <w:sz w:val="21"/>
                <w:szCs w:val="21"/>
              </w:rPr>
            </w:pPr>
            <w:r>
              <w:rPr>
                <w:rFonts w:hint="eastAsia"/>
                <w:sz w:val="21"/>
                <w:szCs w:val="21"/>
              </w:rPr>
              <w:t>PAD充电柜</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35</w:t>
            </w:r>
          </w:p>
        </w:tc>
        <w:tc>
          <w:tcPr>
            <w:tcW w:w="4214" w:type="dxa"/>
            <w:gridSpan w:val="2"/>
            <w:noWrap w:val="0"/>
            <w:vAlign w:val="center"/>
          </w:tcPr>
          <w:p>
            <w:pPr>
              <w:widowControl/>
              <w:jc w:val="center"/>
              <w:rPr>
                <w:rFonts w:hint="eastAsia"/>
                <w:sz w:val="21"/>
                <w:szCs w:val="21"/>
              </w:rPr>
            </w:pPr>
            <w:r>
              <w:rPr>
                <w:rFonts w:hint="eastAsia"/>
                <w:sz w:val="21"/>
                <w:szCs w:val="21"/>
              </w:rPr>
              <w:t>无线AP</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36</w:t>
            </w:r>
          </w:p>
        </w:tc>
        <w:tc>
          <w:tcPr>
            <w:tcW w:w="4214" w:type="dxa"/>
            <w:gridSpan w:val="2"/>
            <w:noWrap w:val="0"/>
            <w:vAlign w:val="center"/>
          </w:tcPr>
          <w:p>
            <w:pPr>
              <w:widowControl/>
              <w:jc w:val="center"/>
              <w:rPr>
                <w:rFonts w:hint="eastAsia"/>
                <w:sz w:val="21"/>
                <w:szCs w:val="21"/>
              </w:rPr>
            </w:pPr>
            <w:r>
              <w:rPr>
                <w:rFonts w:hint="eastAsia"/>
                <w:sz w:val="21"/>
                <w:szCs w:val="21"/>
              </w:rPr>
              <w:t>空调</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37</w:t>
            </w:r>
          </w:p>
        </w:tc>
        <w:tc>
          <w:tcPr>
            <w:tcW w:w="4214" w:type="dxa"/>
            <w:gridSpan w:val="2"/>
            <w:noWrap w:val="0"/>
            <w:vAlign w:val="center"/>
          </w:tcPr>
          <w:p>
            <w:pPr>
              <w:widowControl/>
              <w:jc w:val="center"/>
              <w:rPr>
                <w:rFonts w:hint="eastAsia"/>
                <w:sz w:val="21"/>
                <w:szCs w:val="21"/>
              </w:rPr>
            </w:pPr>
            <w:r>
              <w:rPr>
                <w:rFonts w:hint="eastAsia"/>
                <w:sz w:val="21"/>
                <w:szCs w:val="21"/>
              </w:rPr>
              <w:t>学生桌椅（六边形）</w:t>
            </w:r>
          </w:p>
        </w:tc>
        <w:tc>
          <w:tcPr>
            <w:tcW w:w="2376" w:type="dxa"/>
            <w:noWrap w:val="0"/>
            <w:vAlign w:val="center"/>
          </w:tcPr>
          <w:p>
            <w:pPr>
              <w:widowControl/>
              <w:jc w:val="center"/>
              <w:rPr>
                <w:rFonts w:hint="eastAsia"/>
                <w:sz w:val="21"/>
                <w:szCs w:val="21"/>
              </w:rPr>
            </w:pPr>
            <w:r>
              <w:rPr>
                <w:rFonts w:hint="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rFonts w:hint="eastAsia"/>
                <w:color w:val="000000"/>
                <w:kern w:val="0"/>
                <w:sz w:val="21"/>
                <w:szCs w:val="21"/>
              </w:rPr>
            </w:pPr>
            <w:r>
              <w:rPr>
                <w:rFonts w:hint="eastAsia"/>
                <w:color w:val="000000"/>
                <w:kern w:val="0"/>
                <w:sz w:val="21"/>
                <w:szCs w:val="21"/>
              </w:rPr>
              <w:t>38</w:t>
            </w:r>
          </w:p>
        </w:tc>
        <w:tc>
          <w:tcPr>
            <w:tcW w:w="4214" w:type="dxa"/>
            <w:gridSpan w:val="2"/>
            <w:noWrap w:val="0"/>
            <w:vAlign w:val="center"/>
          </w:tcPr>
          <w:p>
            <w:pPr>
              <w:widowControl/>
              <w:jc w:val="center"/>
              <w:rPr>
                <w:rFonts w:hint="eastAsia"/>
                <w:sz w:val="21"/>
                <w:szCs w:val="21"/>
              </w:rPr>
            </w:pPr>
            <w:r>
              <w:rPr>
                <w:rFonts w:hint="eastAsia"/>
                <w:sz w:val="21"/>
                <w:szCs w:val="21"/>
              </w:rPr>
              <w:t>装修（拆除旧装修；重新装修含灯光、吊顶、窗帘、门窗处理、配套线材等）</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7" w:type="dxa"/>
            <w:gridSpan w:val="4"/>
            <w:noWrap w:val="0"/>
            <w:vAlign w:val="center"/>
          </w:tcPr>
          <w:p>
            <w:pPr>
              <w:widowControl/>
              <w:jc w:val="center"/>
              <w:rPr>
                <w:color w:val="000000"/>
                <w:kern w:val="0"/>
                <w:sz w:val="21"/>
                <w:szCs w:val="21"/>
              </w:rPr>
            </w:pPr>
            <w:r>
              <w:rPr>
                <w:rFonts w:hint="eastAsia"/>
                <w:color w:val="000000"/>
                <w:kern w:val="0"/>
                <w:sz w:val="21"/>
                <w:szCs w:val="21"/>
              </w:rPr>
              <w:t>39</w:t>
            </w:r>
          </w:p>
        </w:tc>
        <w:tc>
          <w:tcPr>
            <w:tcW w:w="4214" w:type="dxa"/>
            <w:gridSpan w:val="2"/>
            <w:noWrap w:val="0"/>
            <w:vAlign w:val="center"/>
          </w:tcPr>
          <w:p>
            <w:pPr>
              <w:widowControl/>
              <w:jc w:val="center"/>
              <w:rPr>
                <w:sz w:val="21"/>
                <w:szCs w:val="21"/>
              </w:rPr>
            </w:pPr>
            <w:r>
              <w:rPr>
                <w:rFonts w:hint="eastAsia"/>
                <w:sz w:val="21"/>
                <w:szCs w:val="21"/>
              </w:rPr>
              <w:t>互动录播系统</w:t>
            </w:r>
          </w:p>
        </w:tc>
        <w:tc>
          <w:tcPr>
            <w:tcW w:w="2376" w:type="dxa"/>
            <w:noWrap w:val="0"/>
            <w:vAlign w:val="center"/>
          </w:tcPr>
          <w:p>
            <w:pPr>
              <w:widowControl/>
              <w:jc w:val="center"/>
              <w:rPr>
                <w:rFonts w:hint="eastAsia"/>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7" w:type="dxa"/>
            <w:gridSpan w:val="7"/>
            <w:noWrap w:val="0"/>
            <w:vAlign w:val="center"/>
          </w:tcPr>
          <w:p>
            <w:pPr>
              <w:jc w:val="center"/>
              <w:rPr>
                <w:rFonts w:hint="eastAsia" w:ascii="仿宋" w:hAnsi="仿宋" w:eastAsia="仿宋" w:cs="仿宋"/>
                <w:sz w:val="21"/>
                <w:szCs w:val="21"/>
              </w:rPr>
            </w:pPr>
            <w:r>
              <w:rPr>
                <w:rFonts w:hint="eastAsia" w:ascii="仿宋" w:hAnsi="仿宋" w:eastAsia="仿宋" w:cs="仿宋"/>
                <w:b/>
                <w:sz w:val="21"/>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3"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序号</w:t>
            </w:r>
          </w:p>
        </w:tc>
        <w:tc>
          <w:tcPr>
            <w:tcW w:w="1418"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指标名称</w:t>
            </w:r>
          </w:p>
        </w:tc>
        <w:tc>
          <w:tcPr>
            <w:tcW w:w="7196" w:type="dxa"/>
            <w:gridSpan w:val="4"/>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exact"/>
          <w:jc w:val="center"/>
        </w:trPr>
        <w:tc>
          <w:tcPr>
            <w:tcW w:w="1243" w:type="dxa"/>
            <w:noWrap w:val="0"/>
            <w:vAlign w:val="center"/>
          </w:tcPr>
          <w:p>
            <w:pPr>
              <w:jc w:val="center"/>
              <w:rPr>
                <w:rFonts w:hint="eastAsia" w:ascii="宋体" w:hAnsi="宋体" w:cs="仿宋"/>
                <w:sz w:val="21"/>
                <w:szCs w:val="21"/>
              </w:rPr>
            </w:pPr>
            <w:r>
              <w:rPr>
                <w:rFonts w:hint="eastAsia" w:ascii="宋体" w:hAnsi="宋体"/>
                <w:sz w:val="21"/>
                <w:szCs w:val="21"/>
              </w:rPr>
              <w:t>1</w:t>
            </w:r>
          </w:p>
        </w:tc>
        <w:tc>
          <w:tcPr>
            <w:tcW w:w="1418" w:type="dxa"/>
            <w:gridSpan w:val="2"/>
            <w:noWrap w:val="0"/>
            <w:vAlign w:val="center"/>
          </w:tcPr>
          <w:p>
            <w:pPr>
              <w:jc w:val="center"/>
              <w:rPr>
                <w:rFonts w:hint="eastAsia"/>
                <w:sz w:val="21"/>
                <w:szCs w:val="21"/>
              </w:rPr>
            </w:pPr>
            <w:r>
              <w:rPr>
                <w:rFonts w:hint="eastAsia"/>
                <w:sz w:val="21"/>
                <w:szCs w:val="21"/>
              </w:rPr>
              <w:t>智慧录</w:t>
            </w:r>
          </w:p>
          <w:p>
            <w:pPr>
              <w:jc w:val="center"/>
              <w:rPr>
                <w:rFonts w:hint="eastAsia"/>
                <w:sz w:val="21"/>
                <w:szCs w:val="21"/>
              </w:rPr>
            </w:pPr>
            <w:r>
              <w:rPr>
                <w:rFonts w:hint="eastAsia"/>
                <w:sz w:val="21"/>
                <w:szCs w:val="21"/>
              </w:rPr>
              <w:t>播系统</w:t>
            </w:r>
          </w:p>
        </w:tc>
        <w:tc>
          <w:tcPr>
            <w:tcW w:w="7196" w:type="dxa"/>
            <w:gridSpan w:val="4"/>
            <w:noWrap w:val="0"/>
            <w:vAlign w:val="top"/>
          </w:tcPr>
          <w:p>
            <w:pPr>
              <w:jc w:val="lef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7" w:hRule="exact"/>
          <w:jc w:val="center"/>
        </w:trPr>
        <w:tc>
          <w:tcPr>
            <w:tcW w:w="1243" w:type="dxa"/>
            <w:noWrap w:val="0"/>
            <w:vAlign w:val="center"/>
          </w:tcPr>
          <w:p>
            <w:pPr>
              <w:jc w:val="center"/>
              <w:rPr>
                <w:rFonts w:hint="eastAsia" w:ascii="宋体" w:hAnsi="宋体"/>
                <w:sz w:val="21"/>
                <w:szCs w:val="21"/>
              </w:rPr>
            </w:pPr>
          </w:p>
          <w:p>
            <w:pPr>
              <w:jc w:val="center"/>
              <w:rPr>
                <w:rFonts w:hint="eastAsia" w:ascii="宋体" w:hAnsi="宋体"/>
                <w:sz w:val="21"/>
                <w:szCs w:val="21"/>
              </w:rPr>
            </w:pPr>
            <w:r>
              <w:rPr>
                <w:rFonts w:hint="eastAsia" w:ascii="宋体" w:hAnsi="宋体"/>
                <w:sz w:val="21"/>
                <w:szCs w:val="21"/>
              </w:rPr>
              <w:t>1.1</w:t>
            </w:r>
          </w:p>
        </w:tc>
        <w:tc>
          <w:tcPr>
            <w:tcW w:w="1418" w:type="dxa"/>
            <w:gridSpan w:val="2"/>
            <w:noWrap w:val="0"/>
            <w:vAlign w:val="center"/>
          </w:tcPr>
          <w:p>
            <w:pPr>
              <w:rPr>
                <w:rFonts w:ascii="宋体" w:hAnsi="宋体"/>
                <w:sz w:val="21"/>
                <w:szCs w:val="21"/>
              </w:rPr>
            </w:pPr>
            <w:r>
              <w:rPr>
                <w:rFonts w:hint="eastAsia" w:ascii="宋体" w:hAnsi="宋体"/>
                <w:sz w:val="21"/>
                <w:szCs w:val="21"/>
              </w:rPr>
              <w:t>智慧教育录播主机：（数量1）</w:t>
            </w:r>
          </w:p>
          <w:p>
            <w:pPr>
              <w:jc w:val="center"/>
              <w:rPr>
                <w:rFonts w:hint="eastAsia" w:ascii="宋体" w:hAnsi="宋体"/>
                <w:sz w:val="21"/>
                <w:szCs w:val="21"/>
              </w:rPr>
            </w:pPr>
          </w:p>
        </w:tc>
        <w:tc>
          <w:tcPr>
            <w:tcW w:w="7196" w:type="dxa"/>
            <w:gridSpan w:val="4"/>
            <w:noWrap w:val="0"/>
            <w:vAlign w:val="top"/>
          </w:tcPr>
          <w:p>
            <w:pPr>
              <w:widowControl/>
              <w:jc w:val="left"/>
              <w:rPr>
                <w:sz w:val="21"/>
                <w:szCs w:val="21"/>
              </w:rPr>
            </w:pPr>
            <w:r>
              <w:rPr>
                <w:rFonts w:hint="eastAsia"/>
                <w:sz w:val="21"/>
                <w:szCs w:val="21"/>
              </w:rPr>
              <w:t>1、录播主机采用嵌入式硬件设计，内置Linux操作系统，支持7*24小时工作（不接受服务器架构或PC架构录播主机）；</w:t>
            </w:r>
          </w:p>
          <w:p>
            <w:pPr>
              <w:widowControl/>
              <w:jc w:val="left"/>
              <w:rPr>
                <w:sz w:val="21"/>
                <w:szCs w:val="21"/>
              </w:rPr>
            </w:pPr>
            <w:r>
              <w:rPr>
                <w:rFonts w:hint="eastAsia"/>
                <w:sz w:val="21"/>
                <w:szCs w:val="21"/>
              </w:rPr>
              <w:t>2、系统集成录播系统、音频处理、编解码技术为一体；</w:t>
            </w:r>
          </w:p>
          <w:p>
            <w:pPr>
              <w:widowControl/>
              <w:jc w:val="left"/>
              <w:rPr>
                <w:sz w:val="21"/>
                <w:szCs w:val="21"/>
              </w:rPr>
            </w:pPr>
            <w:r>
              <w:rPr>
                <w:rFonts w:hint="eastAsia"/>
                <w:sz w:val="21"/>
                <w:szCs w:val="21"/>
              </w:rPr>
              <w:t>★3、不少于8路高清3G-SDI、支持1路HDMI输入接口；支持1路VGA输入接口，2路HDMI接口视频输出。提供生产厂家出具的，相应功能证明材料（包括但不限于检测报告、官网和功能截图等）</w:t>
            </w:r>
          </w:p>
          <w:p>
            <w:pPr>
              <w:widowControl/>
              <w:jc w:val="left"/>
              <w:rPr>
                <w:sz w:val="21"/>
                <w:szCs w:val="21"/>
              </w:rPr>
            </w:pPr>
            <w:r>
              <w:rPr>
                <w:rFonts w:hint="eastAsia"/>
                <w:sz w:val="21"/>
                <w:szCs w:val="21"/>
              </w:rPr>
              <w:t>4、内置1拖4互动（任何一间录播教室都可作为主讲教室，同时同其他四间录播教室进行双向互动教学，可以添加不少于30个教室的IP地址）</w:t>
            </w:r>
          </w:p>
          <w:p>
            <w:pPr>
              <w:widowControl/>
              <w:jc w:val="left"/>
              <w:rPr>
                <w:sz w:val="21"/>
                <w:szCs w:val="21"/>
              </w:rPr>
            </w:pPr>
            <w:r>
              <w:rPr>
                <w:rFonts w:hint="eastAsia"/>
                <w:sz w:val="21"/>
                <w:szCs w:val="21"/>
              </w:rPr>
              <w:t>5、支持本地导播功能，接上鼠标、标准键盘与显示器就可实现无延时本地导播，可以扩展硬件导播台。</w:t>
            </w:r>
          </w:p>
          <w:p>
            <w:pPr>
              <w:widowControl/>
              <w:jc w:val="left"/>
              <w:rPr>
                <w:sz w:val="21"/>
                <w:szCs w:val="21"/>
              </w:rPr>
            </w:pPr>
            <w:r>
              <w:rPr>
                <w:rFonts w:hint="eastAsia"/>
                <w:sz w:val="21"/>
                <w:szCs w:val="21"/>
              </w:rPr>
              <w:t>6、支持摄像机预置位设置与云台控制，方便在手动录制过程中快速调用。</w:t>
            </w:r>
          </w:p>
          <w:p>
            <w:pPr>
              <w:widowControl/>
              <w:jc w:val="left"/>
              <w:rPr>
                <w:sz w:val="21"/>
                <w:szCs w:val="21"/>
              </w:rPr>
            </w:pPr>
            <w:r>
              <w:rPr>
                <w:rFonts w:hint="eastAsia"/>
                <w:sz w:val="21"/>
                <w:szCs w:val="21"/>
              </w:rPr>
              <w:t>7、支持教师特写、讲台全景、学生特写、学生全景、双路板书特写、VGA画面和第三方互动画面共8路可视化信号的导播控制切换功能，切换输出的画面支持实时预监，支持高清标清的混合录制。</w:t>
            </w:r>
          </w:p>
          <w:p>
            <w:pPr>
              <w:widowControl/>
              <w:jc w:val="left"/>
              <w:rPr>
                <w:sz w:val="21"/>
                <w:szCs w:val="21"/>
              </w:rPr>
            </w:pPr>
            <w:r>
              <w:rPr>
                <w:rFonts w:hint="eastAsia"/>
                <w:sz w:val="21"/>
                <w:szCs w:val="21"/>
              </w:rPr>
              <w:t>8、系统内置2T存储空间，支持双硬盘接入，最大支持扩容至16T硬盘存储空间，录制文件既可存储在本地硬盘，也可以上传到云资源管理平台或第三方FTP服务器。</w:t>
            </w:r>
          </w:p>
          <w:p>
            <w:pPr>
              <w:widowControl/>
              <w:jc w:val="left"/>
              <w:rPr>
                <w:sz w:val="21"/>
                <w:szCs w:val="21"/>
              </w:rPr>
            </w:pPr>
            <w:r>
              <w:rPr>
                <w:rFonts w:hint="eastAsia"/>
                <w:sz w:val="21"/>
                <w:szCs w:val="21"/>
              </w:rPr>
              <w:t>9、不低于12万小时MTBF平均无故障时间(提供相关证明材料加盖厂家公章)</w:t>
            </w:r>
          </w:p>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1.2</w:t>
            </w:r>
          </w:p>
        </w:tc>
        <w:tc>
          <w:tcPr>
            <w:tcW w:w="1418" w:type="dxa"/>
            <w:gridSpan w:val="2"/>
            <w:noWrap w:val="0"/>
            <w:vAlign w:val="center"/>
          </w:tcPr>
          <w:p>
            <w:pPr>
              <w:jc w:val="center"/>
              <w:rPr>
                <w:rFonts w:ascii="宋体" w:hAnsi="宋体"/>
                <w:sz w:val="21"/>
                <w:szCs w:val="21"/>
              </w:rPr>
            </w:pPr>
            <w:r>
              <w:rPr>
                <w:rFonts w:hint="eastAsia" w:ascii="宋体" w:hAnsi="宋体"/>
                <w:sz w:val="21"/>
                <w:szCs w:val="21"/>
              </w:rPr>
              <w:t>智慧教育录播主机系统软件：（数量1）</w:t>
            </w:r>
          </w:p>
          <w:p>
            <w:pPr>
              <w:jc w:val="center"/>
              <w:rPr>
                <w:rFonts w:hint="eastAsia" w:ascii="宋体" w:hAnsi="宋体"/>
                <w:sz w:val="21"/>
                <w:szCs w:val="21"/>
              </w:rPr>
            </w:pPr>
          </w:p>
        </w:tc>
        <w:tc>
          <w:tcPr>
            <w:tcW w:w="7196" w:type="dxa"/>
            <w:gridSpan w:val="4"/>
            <w:noWrap w:val="0"/>
            <w:vAlign w:val="top"/>
          </w:tcPr>
          <w:p>
            <w:pPr>
              <w:rPr>
                <w:rFonts w:ascii="宋体" w:hAnsi="宋体"/>
                <w:sz w:val="21"/>
                <w:szCs w:val="21"/>
              </w:rPr>
            </w:pPr>
            <w:r>
              <w:rPr>
                <w:rFonts w:hint="eastAsia" w:ascii="宋体" w:hAnsi="宋体"/>
                <w:sz w:val="21"/>
                <w:szCs w:val="21"/>
              </w:rPr>
              <w:t>1、嵌入式录播管理软件须出厂即安装于录播主机内，要求支持网络导播与本地导播两种导播方式。</w:t>
            </w:r>
          </w:p>
          <w:p>
            <w:pPr>
              <w:rPr>
                <w:rFonts w:ascii="宋体" w:hAnsi="宋体"/>
                <w:sz w:val="21"/>
                <w:szCs w:val="21"/>
              </w:rPr>
            </w:pPr>
            <w:r>
              <w:rPr>
                <w:rFonts w:hint="eastAsia" w:ascii="宋体" w:hAnsi="宋体"/>
                <w:sz w:val="21"/>
                <w:szCs w:val="21"/>
              </w:rPr>
              <w:t>2、为了更清楚了解系统状态，系统应支持版本信息、序列号、设备型号、硬盘空间、剩余硬盘空间、跟踪机位信息、网络连接、平台接入信息等显示。(提供上述功能视频)</w:t>
            </w:r>
          </w:p>
          <w:p>
            <w:pPr>
              <w:rPr>
                <w:rFonts w:ascii="宋体" w:hAnsi="宋体"/>
                <w:sz w:val="21"/>
                <w:szCs w:val="21"/>
              </w:rPr>
            </w:pPr>
            <w:r>
              <w:rPr>
                <w:rFonts w:hint="eastAsia" w:ascii="宋体" w:hAnsi="宋体"/>
                <w:sz w:val="21"/>
                <w:szCs w:val="21"/>
              </w:rPr>
              <w:t>3、支持远程登录管理系统，可设置用户密码、视频输入、视频输出、互动、推流方式及模式、VGA图像微调等功能。</w:t>
            </w:r>
          </w:p>
          <w:p>
            <w:pPr>
              <w:rPr>
                <w:rFonts w:ascii="宋体" w:hAnsi="宋体"/>
                <w:sz w:val="21"/>
                <w:szCs w:val="21"/>
              </w:rPr>
            </w:pPr>
            <w:r>
              <w:rPr>
                <w:rFonts w:hint="eastAsia" w:ascii="宋体" w:hAnsi="宋体"/>
                <w:sz w:val="21"/>
                <w:szCs w:val="21"/>
              </w:rPr>
              <w:t>4、系统支持视频文件上传、下载、异常修复、本地点播、删除等基本功能，支持通过状态标记自动检测课件上传是否成功，对于状态标记上传失败的课件资源支持人工手动续传。（提供上述功能视频）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1.3</w:t>
            </w:r>
          </w:p>
        </w:tc>
        <w:tc>
          <w:tcPr>
            <w:tcW w:w="1418" w:type="dxa"/>
            <w:gridSpan w:val="2"/>
            <w:noWrap w:val="0"/>
            <w:vAlign w:val="center"/>
          </w:tcPr>
          <w:p>
            <w:pPr>
              <w:rPr>
                <w:rFonts w:ascii="宋体" w:hAnsi="宋体"/>
                <w:sz w:val="21"/>
                <w:szCs w:val="21"/>
              </w:rPr>
            </w:pPr>
            <w:r>
              <w:rPr>
                <w:rFonts w:hint="eastAsia" w:ascii="宋体" w:hAnsi="宋体"/>
                <w:sz w:val="21"/>
                <w:szCs w:val="21"/>
              </w:rPr>
              <w:t>多媒体导播控制平台软件（数量1）</w:t>
            </w:r>
          </w:p>
          <w:p>
            <w:pPr>
              <w:jc w:val="center"/>
              <w:rPr>
                <w:rFonts w:hint="eastAsia" w:ascii="宋体" w:hAnsi="宋体"/>
                <w:sz w:val="21"/>
                <w:szCs w:val="21"/>
              </w:rPr>
            </w:pPr>
          </w:p>
        </w:tc>
        <w:tc>
          <w:tcPr>
            <w:tcW w:w="7196" w:type="dxa"/>
            <w:gridSpan w:val="4"/>
            <w:noWrap w:val="0"/>
            <w:vAlign w:val="top"/>
          </w:tcPr>
          <w:p>
            <w:pPr>
              <w:rPr>
                <w:rFonts w:hint="eastAsia" w:ascii="宋体" w:hAnsi="宋体"/>
                <w:sz w:val="21"/>
                <w:szCs w:val="21"/>
              </w:rPr>
            </w:pPr>
            <w:r>
              <w:rPr>
                <w:rFonts w:hint="eastAsia" w:ascii="宋体" w:hAnsi="宋体"/>
                <w:sz w:val="21"/>
                <w:szCs w:val="21"/>
              </w:rPr>
              <w:t>支持手动导播、自动导播、半自动导播三种导播切换方式。可通过设置电脑快捷键纯手动导播控制，可根据教学场景对老师、学生、VGA画面进行自动导播，并且配合自动跟踪系统实现教师、学生跟踪过程中的人工切换实现半自动导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1.4</w:t>
            </w:r>
          </w:p>
        </w:tc>
        <w:tc>
          <w:tcPr>
            <w:tcW w:w="1418" w:type="dxa"/>
            <w:gridSpan w:val="2"/>
            <w:noWrap w:val="0"/>
            <w:vAlign w:val="center"/>
          </w:tcPr>
          <w:p>
            <w:pPr>
              <w:rPr>
                <w:rFonts w:ascii="宋体" w:hAnsi="宋体"/>
                <w:sz w:val="21"/>
                <w:szCs w:val="21"/>
              </w:rPr>
            </w:pPr>
            <w:r>
              <w:rPr>
                <w:rFonts w:hint="eastAsia" w:ascii="宋体" w:hAnsi="宋体"/>
                <w:sz w:val="21"/>
                <w:szCs w:val="21"/>
              </w:rPr>
              <w:t>图像自动跟踪系统软件（数量1）</w:t>
            </w:r>
          </w:p>
          <w:p>
            <w:pPr>
              <w:rPr>
                <w:rFonts w:hint="eastAsia" w:ascii="宋体" w:hAnsi="宋体"/>
                <w:sz w:val="21"/>
                <w:szCs w:val="21"/>
              </w:rPr>
            </w:pPr>
          </w:p>
        </w:tc>
        <w:tc>
          <w:tcPr>
            <w:tcW w:w="7196" w:type="dxa"/>
            <w:gridSpan w:val="4"/>
            <w:noWrap w:val="0"/>
            <w:vAlign w:val="top"/>
          </w:tcPr>
          <w:p>
            <w:pPr>
              <w:rPr>
                <w:rFonts w:hint="eastAsia" w:ascii="宋体" w:hAnsi="宋体"/>
                <w:sz w:val="21"/>
                <w:szCs w:val="21"/>
              </w:rPr>
            </w:pPr>
            <w:r>
              <w:rPr>
                <w:rFonts w:hint="eastAsia" w:ascii="宋体" w:hAnsi="宋体"/>
                <w:sz w:val="21"/>
                <w:szCs w:val="21"/>
              </w:rPr>
              <w:t>系统支持横向分析方案和纵向分析方案，横向分析方案适用于按精品教室规格装修的、面积小于10m×10m的教室；纵向分析方案适用于普通教室，可支持教室的宽度大于15m。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1.5</w:t>
            </w:r>
          </w:p>
        </w:tc>
        <w:tc>
          <w:tcPr>
            <w:tcW w:w="1418" w:type="dxa"/>
            <w:gridSpan w:val="2"/>
            <w:noWrap w:val="0"/>
            <w:vAlign w:val="center"/>
          </w:tcPr>
          <w:p>
            <w:pPr>
              <w:rPr>
                <w:rFonts w:ascii="宋体" w:hAnsi="宋体"/>
                <w:sz w:val="21"/>
                <w:szCs w:val="21"/>
              </w:rPr>
            </w:pPr>
            <w:r>
              <w:rPr>
                <w:rFonts w:hint="eastAsia" w:ascii="宋体" w:hAnsi="宋体"/>
                <w:sz w:val="21"/>
                <w:szCs w:val="21"/>
              </w:rPr>
              <w:t>音频处理软件（数量1）</w:t>
            </w:r>
          </w:p>
          <w:p>
            <w:pPr>
              <w:rPr>
                <w:rFonts w:hint="eastAsia" w:ascii="宋体" w:hAnsi="宋体"/>
                <w:sz w:val="21"/>
                <w:szCs w:val="21"/>
              </w:rPr>
            </w:pPr>
          </w:p>
        </w:tc>
        <w:tc>
          <w:tcPr>
            <w:tcW w:w="7196" w:type="dxa"/>
            <w:gridSpan w:val="4"/>
            <w:noWrap w:val="0"/>
            <w:vAlign w:val="top"/>
          </w:tcPr>
          <w:p>
            <w:pPr>
              <w:rPr>
                <w:rFonts w:ascii="宋体" w:hAnsi="宋体"/>
                <w:sz w:val="21"/>
                <w:szCs w:val="21"/>
              </w:rPr>
            </w:pPr>
            <w:r>
              <w:rPr>
                <w:rFonts w:hint="eastAsia" w:ascii="宋体" w:hAnsi="宋体"/>
                <w:sz w:val="21"/>
                <w:szCs w:val="21"/>
              </w:rPr>
              <w:t>1、软件支持中文简体、繁体、英文等多语言，图形化软件控制界面，操作直观，使用方便；</w:t>
            </w:r>
          </w:p>
          <w:p>
            <w:pPr>
              <w:rPr>
                <w:rFonts w:ascii="宋体" w:hAnsi="宋体"/>
                <w:sz w:val="21"/>
                <w:szCs w:val="21"/>
              </w:rPr>
            </w:pPr>
            <w:r>
              <w:rPr>
                <w:rFonts w:hint="eastAsia" w:ascii="宋体" w:hAnsi="宋体"/>
                <w:sz w:val="21"/>
                <w:szCs w:val="21"/>
              </w:rPr>
              <w:t>2、支持对每个处理器的参数进行详细设置，具有音频数据流程图，为使用者提供操作指引；</w:t>
            </w:r>
          </w:p>
          <w:p>
            <w:pPr>
              <w:rPr>
                <w:rFonts w:ascii="宋体" w:hAnsi="宋体"/>
                <w:sz w:val="21"/>
                <w:szCs w:val="21"/>
              </w:rPr>
            </w:pPr>
            <w:r>
              <w:rPr>
                <w:rFonts w:hint="eastAsia" w:ascii="宋体" w:hAnsi="宋体"/>
                <w:sz w:val="21"/>
                <w:szCs w:val="21"/>
              </w:rPr>
              <w:t>3、软件支持扩展器、均衡器、压缩器、延时器、限幅器多种特色功能；</w:t>
            </w:r>
          </w:p>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6"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1.6</w:t>
            </w:r>
          </w:p>
        </w:tc>
        <w:tc>
          <w:tcPr>
            <w:tcW w:w="1418" w:type="dxa"/>
            <w:gridSpan w:val="2"/>
            <w:noWrap w:val="0"/>
            <w:vAlign w:val="center"/>
          </w:tcPr>
          <w:p>
            <w:pPr>
              <w:rPr>
                <w:rFonts w:ascii="宋体" w:hAnsi="宋体"/>
                <w:sz w:val="21"/>
                <w:szCs w:val="21"/>
              </w:rPr>
            </w:pPr>
            <w:r>
              <w:rPr>
                <w:rFonts w:hint="eastAsia" w:ascii="宋体" w:hAnsi="宋体"/>
                <w:sz w:val="21"/>
                <w:szCs w:val="21"/>
              </w:rPr>
              <w:t>智能图像处理软件（数量1）</w:t>
            </w:r>
          </w:p>
          <w:p>
            <w:pPr>
              <w:rPr>
                <w:rFonts w:hint="eastAsia" w:ascii="宋体" w:hAnsi="宋体"/>
                <w:sz w:val="21"/>
                <w:szCs w:val="21"/>
              </w:rPr>
            </w:pPr>
          </w:p>
        </w:tc>
        <w:tc>
          <w:tcPr>
            <w:tcW w:w="7196" w:type="dxa"/>
            <w:gridSpan w:val="4"/>
            <w:noWrap w:val="0"/>
            <w:vAlign w:val="top"/>
          </w:tcPr>
          <w:p>
            <w:pPr>
              <w:rPr>
                <w:rFonts w:ascii="宋体" w:hAnsi="宋体"/>
                <w:sz w:val="21"/>
                <w:szCs w:val="21"/>
              </w:rPr>
            </w:pPr>
            <w:r>
              <w:rPr>
                <w:rFonts w:hint="eastAsia" w:ascii="宋体" w:hAnsi="宋体"/>
                <w:sz w:val="21"/>
                <w:szCs w:val="21"/>
              </w:rPr>
              <w:t>1、配合录播主机可以实现微课制作、录制直播与抠像，音视频信号输入输出管理，摄像机控制、录制管理、直播管理、虚拟场景设置、字幕台标设置等功能。</w:t>
            </w:r>
          </w:p>
          <w:p>
            <w:pPr>
              <w:rPr>
                <w:rFonts w:ascii="宋体" w:hAnsi="宋体"/>
                <w:sz w:val="21"/>
                <w:szCs w:val="21"/>
              </w:rPr>
            </w:pPr>
            <w:r>
              <w:rPr>
                <w:rFonts w:hint="eastAsia" w:ascii="宋体" w:hAnsi="宋体"/>
                <w:sz w:val="21"/>
                <w:szCs w:val="21"/>
              </w:rPr>
              <w:t>2、软件可对抠像区域大小进行调节，可上下左右缩放；</w:t>
            </w:r>
          </w:p>
          <w:p>
            <w:pPr>
              <w:rPr>
                <w:rFonts w:ascii="宋体" w:hAnsi="宋体"/>
                <w:sz w:val="21"/>
                <w:szCs w:val="21"/>
              </w:rPr>
            </w:pPr>
            <w:r>
              <w:rPr>
                <w:rFonts w:hint="eastAsia" w:ascii="宋体" w:hAnsi="宋体"/>
                <w:sz w:val="21"/>
                <w:szCs w:val="21"/>
              </w:rPr>
              <w:t>3、软件可对抠像参数进行设置，如人像色彩，边缘平滑度，边缘色彩等设置，可一键恢复默认，也可一键取消抠像；</w:t>
            </w:r>
          </w:p>
          <w:p>
            <w:pPr>
              <w:rPr>
                <w:rFonts w:ascii="宋体" w:hAnsi="宋体"/>
                <w:sz w:val="21"/>
                <w:szCs w:val="21"/>
              </w:rPr>
            </w:pPr>
            <w:r>
              <w:rPr>
                <w:rFonts w:hint="eastAsia" w:ascii="宋体" w:hAnsi="宋体"/>
                <w:sz w:val="21"/>
                <w:szCs w:val="21"/>
              </w:rPr>
              <w:t>4、软件支持虚拟的方式进行图像的上下左右，远近、大小调节，调节过程不改变摄像机镜头变焦及角度等参数；</w:t>
            </w:r>
          </w:p>
          <w:p>
            <w:pPr>
              <w:rPr>
                <w:rFonts w:ascii="宋体" w:hAnsi="宋体"/>
                <w:sz w:val="21"/>
                <w:szCs w:val="21"/>
              </w:rPr>
            </w:pPr>
            <w:r>
              <w:rPr>
                <w:rFonts w:hint="eastAsia" w:ascii="宋体" w:hAnsi="宋体"/>
                <w:sz w:val="21"/>
                <w:szCs w:val="21"/>
              </w:rPr>
              <w:t>5、软件支持在3D场景下图像的推远拉近、上下左右移动、转动等调节，调节过程不改变摄像机的镜头状态。</w:t>
            </w:r>
          </w:p>
          <w:p>
            <w:pPr>
              <w:rPr>
                <w:rFonts w:ascii="宋体" w:hAnsi="宋体"/>
                <w:sz w:val="21"/>
                <w:szCs w:val="21"/>
              </w:rPr>
            </w:pPr>
            <w:r>
              <w:rPr>
                <w:rFonts w:hint="eastAsia" w:ascii="宋体" w:hAnsi="宋体"/>
                <w:sz w:val="21"/>
                <w:szCs w:val="21"/>
              </w:rPr>
              <w:t>6、软件支持对摄像机参数进行设置，包括变焦，左右上下摇移等操作。</w:t>
            </w:r>
          </w:p>
          <w:p>
            <w:pPr>
              <w:rPr>
                <w:rFonts w:ascii="宋体" w:hAnsi="宋体"/>
                <w:sz w:val="21"/>
                <w:szCs w:val="21"/>
              </w:rPr>
            </w:pPr>
            <w:r>
              <w:rPr>
                <w:rFonts w:hint="eastAsia" w:ascii="宋体" w:hAnsi="宋体"/>
                <w:sz w:val="21"/>
                <w:szCs w:val="21"/>
              </w:rPr>
              <w:t>7、要求系统功能支持抠像镜头前景调节功能，可通过设定的按键微调人物场景实现拉近拉远或左右摆动。</w:t>
            </w:r>
          </w:p>
          <w:p>
            <w:pPr>
              <w:rPr>
                <w:rFonts w:ascii="宋体" w:hAnsi="宋体"/>
                <w:sz w:val="21"/>
                <w:szCs w:val="21"/>
              </w:rPr>
            </w:pPr>
            <w:r>
              <w:rPr>
                <w:rFonts w:hint="eastAsia" w:ascii="宋体" w:hAnsi="宋体"/>
                <w:sz w:val="21"/>
                <w:szCs w:val="21"/>
              </w:rPr>
              <w:t>8、系统具备微课制作功能，支持两路信号接入，其中一路可设计为背景场景，另外一路设计为虚拟抠像场景，其中背景场景可切换为VGA画面、实景或其他定制场景。</w:t>
            </w:r>
          </w:p>
          <w:p>
            <w:pPr>
              <w:rPr>
                <w:rFonts w:ascii="宋体" w:hAnsi="宋体"/>
                <w:sz w:val="21"/>
                <w:szCs w:val="21"/>
              </w:rPr>
            </w:pPr>
            <w:r>
              <w:rPr>
                <w:rFonts w:hint="eastAsia" w:ascii="宋体" w:hAnsi="宋体"/>
                <w:sz w:val="21"/>
                <w:szCs w:val="21"/>
              </w:rPr>
              <w:t>9、系统支持设置演讲人模式，即演讲人与VGA画面同屏组合输出，直播传输的画面包含演讲人及VGA场景信息，并支持对演讲人的实时定位跟踪功能。</w:t>
            </w:r>
          </w:p>
          <w:p>
            <w:pPr>
              <w:rPr>
                <w:rFonts w:ascii="宋体" w:hAnsi="宋体"/>
                <w:sz w:val="21"/>
                <w:szCs w:val="21"/>
              </w:rPr>
            </w:pPr>
            <w:r>
              <w:rPr>
                <w:rFonts w:hint="eastAsia" w:ascii="宋体" w:hAnsi="宋体"/>
                <w:sz w:val="21"/>
                <w:szCs w:val="21"/>
              </w:rPr>
              <w:t>10、支持3D场景，3D场景可通过控制键盘进行角度，场景的切换，并且可设置不少于三个3D虚拟预制位，进行快速的切换到不同的角度，场景进行录制直播。</w:t>
            </w:r>
          </w:p>
          <w:p>
            <w:pPr>
              <w:rPr>
                <w:rFonts w:ascii="宋体" w:hAnsi="宋体"/>
                <w:sz w:val="21"/>
                <w:szCs w:val="21"/>
              </w:rPr>
            </w:pPr>
            <w:r>
              <w:rPr>
                <w:rFonts w:hint="eastAsia" w:ascii="宋体" w:hAnsi="宋体"/>
                <w:sz w:val="21"/>
                <w:szCs w:val="21"/>
              </w:rPr>
              <w:t>11、支持2D静态和2D动态场景，2D静态支持PNG等格式的通用文件，2D动态支持Mp4等格式通用视频文件;并且动态视频自带的声音可作为录制和直播音源进行录制和直播，可设置纯音频文件为背景音乐，用户可自由选择录制和直播的声音（动态视频声音，背景音乐）。</w:t>
            </w:r>
          </w:p>
          <w:p>
            <w:pPr>
              <w:rPr>
                <w:rFonts w:hint="eastAsia" w:ascii="宋体" w:hAnsi="宋体"/>
                <w:sz w:val="21"/>
                <w:szCs w:val="21"/>
              </w:rPr>
            </w:pPr>
            <w:r>
              <w:rPr>
                <w:rFonts w:hint="eastAsia" w:ascii="宋体" w:hAnsi="宋体"/>
                <w:sz w:val="21"/>
                <w:szCs w:val="21"/>
              </w:rPr>
              <w:t>12、支持微课应用，可以将电脑画面作为背景进行合成抠像录制直播，实现微课制作、线上培训等应用。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1.7</w:t>
            </w:r>
          </w:p>
        </w:tc>
        <w:tc>
          <w:tcPr>
            <w:tcW w:w="1418" w:type="dxa"/>
            <w:gridSpan w:val="2"/>
            <w:noWrap w:val="0"/>
            <w:vAlign w:val="center"/>
          </w:tcPr>
          <w:p>
            <w:pPr>
              <w:jc w:val="center"/>
              <w:rPr>
                <w:rFonts w:ascii="宋体" w:hAnsi="宋体"/>
                <w:sz w:val="21"/>
                <w:szCs w:val="21"/>
              </w:rPr>
            </w:pPr>
            <w:r>
              <w:rPr>
                <w:rFonts w:hint="eastAsia" w:ascii="宋体" w:hAnsi="宋体"/>
                <w:sz w:val="21"/>
                <w:szCs w:val="21"/>
              </w:rPr>
              <w:t>媒体控制主机（数量1）</w:t>
            </w:r>
          </w:p>
          <w:p>
            <w:pPr>
              <w:jc w:val="center"/>
              <w:rPr>
                <w:rFonts w:hint="eastAsia" w:ascii="宋体" w:hAnsi="宋体"/>
                <w:sz w:val="21"/>
                <w:szCs w:val="21"/>
              </w:rPr>
            </w:pPr>
          </w:p>
        </w:tc>
        <w:tc>
          <w:tcPr>
            <w:tcW w:w="7196" w:type="dxa"/>
            <w:gridSpan w:val="4"/>
            <w:noWrap w:val="0"/>
            <w:vAlign w:val="top"/>
          </w:tcPr>
          <w:p>
            <w:pPr>
              <w:rPr>
                <w:rFonts w:ascii="宋体" w:hAnsi="宋体"/>
                <w:sz w:val="21"/>
                <w:szCs w:val="21"/>
              </w:rPr>
            </w:pPr>
            <w:r>
              <w:rPr>
                <w:rFonts w:hint="eastAsia" w:ascii="宋体" w:hAnsi="宋体"/>
                <w:sz w:val="21"/>
                <w:szCs w:val="21"/>
              </w:rPr>
              <w:t>1、主机采用工业级嵌入式CPU，Linux操作系统内核，实用性好、可靠性高、功能齐全、扩展性强；</w:t>
            </w:r>
          </w:p>
          <w:p>
            <w:pPr>
              <w:rPr>
                <w:rFonts w:ascii="宋体" w:hAnsi="宋体"/>
                <w:sz w:val="21"/>
                <w:szCs w:val="21"/>
              </w:rPr>
            </w:pPr>
            <w:r>
              <w:rPr>
                <w:rFonts w:hint="eastAsia" w:ascii="宋体" w:hAnsi="宋体"/>
                <w:sz w:val="21"/>
                <w:szCs w:val="21"/>
              </w:rPr>
              <w:t>2、集成千兆网络交换机网口≥5口,集成千兆SFP光口≥1路，支持≥4路VLAN划分，可通过网络远程控制录播系统；</w:t>
            </w:r>
          </w:p>
          <w:p>
            <w:pPr>
              <w:rPr>
                <w:rFonts w:ascii="宋体" w:hAnsi="宋体"/>
                <w:sz w:val="21"/>
                <w:szCs w:val="21"/>
              </w:rPr>
            </w:pPr>
            <w:r>
              <w:rPr>
                <w:rFonts w:hint="eastAsia" w:ascii="宋体" w:hAnsi="宋体"/>
                <w:sz w:val="21"/>
                <w:szCs w:val="21"/>
              </w:rPr>
              <w:t>3、支持不少于3路HDMI，支持笔记本、电脑、视频展台三路号输入与切换；</w:t>
            </w:r>
          </w:p>
          <w:p>
            <w:pPr>
              <w:rPr>
                <w:rFonts w:ascii="宋体" w:hAnsi="宋体"/>
                <w:sz w:val="21"/>
                <w:szCs w:val="21"/>
              </w:rPr>
            </w:pPr>
            <w:r>
              <w:rPr>
                <w:rFonts w:hint="eastAsia" w:ascii="宋体" w:hAnsi="宋体"/>
                <w:sz w:val="21"/>
                <w:szCs w:val="21"/>
              </w:rPr>
              <w:t>4、支持不少于2路HDMI视频输出接口，不少于1路HD-Baset接口，可实现本地录播、投影仪、显示器等信号输出</w:t>
            </w:r>
          </w:p>
          <w:p>
            <w:pPr>
              <w:rPr>
                <w:rFonts w:hint="eastAsia" w:ascii="宋体" w:hAnsi="宋体"/>
                <w:sz w:val="21"/>
                <w:szCs w:val="21"/>
              </w:rPr>
            </w:pPr>
            <w:r>
              <w:rPr>
                <w:rFonts w:hint="eastAsia" w:ascii="宋体" w:hAnsi="宋体"/>
                <w:sz w:val="21"/>
                <w:szCs w:val="21"/>
              </w:rPr>
              <w:t>5、支持投影仪、电动幕布和录播设备供电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1.8</w:t>
            </w:r>
          </w:p>
        </w:tc>
        <w:tc>
          <w:tcPr>
            <w:tcW w:w="1418" w:type="dxa"/>
            <w:gridSpan w:val="2"/>
            <w:noWrap w:val="0"/>
            <w:vAlign w:val="center"/>
          </w:tcPr>
          <w:p>
            <w:pPr>
              <w:jc w:val="center"/>
              <w:rPr>
                <w:rFonts w:hint="eastAsia" w:ascii="宋体" w:hAnsi="宋体"/>
                <w:sz w:val="21"/>
                <w:szCs w:val="21"/>
              </w:rPr>
            </w:pPr>
            <w:r>
              <w:rPr>
                <w:rFonts w:hint="eastAsia" w:ascii="宋体" w:hAnsi="宋体"/>
                <w:sz w:val="21"/>
                <w:szCs w:val="21"/>
              </w:rPr>
              <w:t>控制面板（数量2）</w:t>
            </w:r>
          </w:p>
        </w:tc>
        <w:tc>
          <w:tcPr>
            <w:tcW w:w="7196" w:type="dxa"/>
            <w:gridSpan w:val="4"/>
            <w:noWrap w:val="0"/>
            <w:vAlign w:val="top"/>
          </w:tcPr>
          <w:p>
            <w:pPr>
              <w:rPr>
                <w:rFonts w:ascii="宋体" w:hAnsi="宋体"/>
                <w:sz w:val="21"/>
                <w:szCs w:val="21"/>
              </w:rPr>
            </w:pPr>
            <w:r>
              <w:rPr>
                <w:rFonts w:hint="eastAsia" w:ascii="宋体" w:hAnsi="宋体"/>
                <w:sz w:val="21"/>
                <w:szCs w:val="21"/>
              </w:rPr>
              <w:t>1、液晶面板尺寸≥7寸，支持TF存储卡接入，支持不少于4路USB接口；</w:t>
            </w:r>
          </w:p>
          <w:p>
            <w:pPr>
              <w:rPr>
                <w:rFonts w:ascii="宋体" w:hAnsi="宋体"/>
                <w:sz w:val="21"/>
                <w:szCs w:val="21"/>
              </w:rPr>
            </w:pPr>
            <w:r>
              <w:rPr>
                <w:rFonts w:hint="eastAsia" w:ascii="宋体" w:hAnsi="宋体"/>
                <w:sz w:val="21"/>
                <w:szCs w:val="21"/>
              </w:rPr>
              <w:t>2、支持不少于1路HDMI高清信号接口和1路3.5音频输出接口</w:t>
            </w:r>
          </w:p>
          <w:p>
            <w:pPr>
              <w:rPr>
                <w:rFonts w:ascii="宋体" w:hAnsi="宋体"/>
                <w:sz w:val="21"/>
                <w:szCs w:val="21"/>
              </w:rPr>
            </w:pPr>
            <w:r>
              <w:rPr>
                <w:rFonts w:hint="eastAsia" w:ascii="宋体" w:hAnsi="宋体"/>
                <w:sz w:val="21"/>
                <w:szCs w:val="21"/>
              </w:rPr>
              <w:t>3、系统要求支持安卓系统，</w:t>
            </w:r>
          </w:p>
          <w:p>
            <w:pPr>
              <w:rPr>
                <w:rFonts w:ascii="宋体" w:hAnsi="宋体"/>
                <w:sz w:val="21"/>
                <w:szCs w:val="21"/>
              </w:rPr>
            </w:pPr>
            <w:r>
              <w:rPr>
                <w:rFonts w:hint="eastAsia" w:ascii="宋体" w:hAnsi="宋体"/>
                <w:sz w:val="21"/>
                <w:szCs w:val="21"/>
              </w:rPr>
              <w:t>4、系统配置，支持输入录播用户名，密码，IP进行录播设备绑定。</w:t>
            </w:r>
          </w:p>
          <w:p>
            <w:pPr>
              <w:rPr>
                <w:rFonts w:ascii="宋体" w:hAnsi="宋体"/>
                <w:sz w:val="21"/>
                <w:szCs w:val="21"/>
              </w:rPr>
            </w:pPr>
            <w:r>
              <w:rPr>
                <w:rFonts w:hint="eastAsia" w:ascii="宋体" w:hAnsi="宋体"/>
                <w:sz w:val="21"/>
                <w:szCs w:val="21"/>
              </w:rPr>
              <w:t>5、支持设定锁屏密码，防止随意操作。</w:t>
            </w:r>
          </w:p>
          <w:p>
            <w:pPr>
              <w:rPr>
                <w:rFonts w:ascii="宋体" w:hAnsi="宋体"/>
                <w:sz w:val="21"/>
                <w:szCs w:val="21"/>
              </w:rPr>
            </w:pPr>
            <w:r>
              <w:rPr>
                <w:rFonts w:hint="eastAsia" w:ascii="宋体" w:hAnsi="宋体"/>
                <w:sz w:val="21"/>
                <w:szCs w:val="21"/>
              </w:rPr>
              <w:t>6、支持在线检测版本更新。</w:t>
            </w:r>
          </w:p>
          <w:p>
            <w:pPr>
              <w:rPr>
                <w:rFonts w:ascii="宋体" w:hAnsi="宋体"/>
                <w:sz w:val="21"/>
                <w:szCs w:val="21"/>
              </w:rPr>
            </w:pPr>
            <w:r>
              <w:rPr>
                <w:rFonts w:hint="eastAsia" w:ascii="宋体" w:hAnsi="宋体"/>
                <w:sz w:val="21"/>
                <w:szCs w:val="21"/>
              </w:rPr>
              <w:t>7、支持当前教室计划课程列表显示。</w:t>
            </w:r>
          </w:p>
          <w:p>
            <w:pPr>
              <w:rPr>
                <w:rFonts w:hint="eastAsia" w:ascii="宋体" w:hAnsi="宋体"/>
                <w:sz w:val="21"/>
                <w:szCs w:val="21"/>
              </w:rPr>
            </w:pPr>
            <w:r>
              <w:rPr>
                <w:rFonts w:hint="eastAsia" w:ascii="宋体" w:hAnsi="宋体"/>
                <w:sz w:val="21"/>
                <w:szCs w:val="21"/>
              </w:rPr>
              <w:t>8、支持常规录播控制，如录制、暂停、停止。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0"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1.9</w:t>
            </w:r>
          </w:p>
        </w:tc>
        <w:tc>
          <w:tcPr>
            <w:tcW w:w="1418" w:type="dxa"/>
            <w:gridSpan w:val="2"/>
            <w:noWrap w:val="0"/>
            <w:vAlign w:val="center"/>
          </w:tcPr>
          <w:p>
            <w:pPr>
              <w:jc w:val="center"/>
              <w:rPr>
                <w:rFonts w:hint="eastAsia" w:ascii="宋体" w:hAnsi="宋体"/>
                <w:sz w:val="21"/>
                <w:szCs w:val="21"/>
              </w:rPr>
            </w:pPr>
            <w:r>
              <w:rPr>
                <w:rFonts w:hint="eastAsia" w:ascii="宋体" w:hAnsi="宋体"/>
                <w:sz w:val="21"/>
                <w:szCs w:val="21"/>
              </w:rPr>
              <w:t>教育云资源管理平台（数量1）</w:t>
            </w:r>
          </w:p>
        </w:tc>
        <w:tc>
          <w:tcPr>
            <w:tcW w:w="7196" w:type="dxa"/>
            <w:gridSpan w:val="4"/>
            <w:noWrap w:val="0"/>
            <w:vAlign w:val="top"/>
          </w:tcPr>
          <w:p>
            <w:pPr>
              <w:rPr>
                <w:rFonts w:ascii="宋体" w:hAnsi="宋体"/>
                <w:sz w:val="21"/>
                <w:szCs w:val="21"/>
              </w:rPr>
            </w:pPr>
            <w:r>
              <w:rPr>
                <w:rFonts w:hint="eastAsia" w:ascii="宋体" w:hAnsi="宋体"/>
                <w:sz w:val="21"/>
                <w:szCs w:val="21"/>
              </w:rPr>
              <w:t>1、基础平台：包含平台管理，支持学校平台与区域平台单位管理，主单位下面包含子单位，支持管理员权限分级授权,普通用户，不同管理员有不同的管理界面。</w:t>
            </w:r>
          </w:p>
          <w:p>
            <w:pPr>
              <w:rPr>
                <w:rFonts w:ascii="宋体" w:hAnsi="宋体"/>
                <w:sz w:val="21"/>
                <w:szCs w:val="21"/>
              </w:rPr>
            </w:pPr>
            <w:r>
              <w:rPr>
                <w:rFonts w:hint="eastAsia" w:ascii="宋体" w:hAnsi="宋体"/>
                <w:sz w:val="21"/>
                <w:szCs w:val="21"/>
              </w:rPr>
              <w:t>2、客户端批量上传／下载：提供客户端批量上传／下载专用工具，与平台统一登录。采用HTTP协议，支持超大视频批量上传、断点续传。可对视频进行转码上传，添加片头片尾，分类等操作。</w:t>
            </w:r>
          </w:p>
          <w:p>
            <w:pPr>
              <w:rPr>
                <w:rFonts w:ascii="宋体" w:hAnsi="宋体"/>
                <w:sz w:val="21"/>
                <w:szCs w:val="21"/>
              </w:rPr>
            </w:pPr>
            <w:r>
              <w:rPr>
                <w:rFonts w:hint="eastAsia" w:ascii="宋体" w:hAnsi="宋体"/>
                <w:sz w:val="21"/>
                <w:szCs w:val="21"/>
              </w:rPr>
              <w:t>3、视频前台展示：支持视频访问控制，视频公开、登录观看、观看密码等访问方式。</w:t>
            </w:r>
          </w:p>
          <w:p>
            <w:pPr>
              <w:rPr>
                <w:rFonts w:ascii="宋体" w:hAnsi="宋体"/>
                <w:sz w:val="21"/>
                <w:szCs w:val="21"/>
              </w:rPr>
            </w:pPr>
            <w:r>
              <w:rPr>
                <w:rFonts w:hint="eastAsia" w:ascii="宋体" w:hAnsi="宋体"/>
                <w:sz w:val="21"/>
                <w:szCs w:val="21"/>
              </w:rPr>
              <w:t>4、个人空间：个人管理空间，根据角色自动显示相关操作菜单。</w:t>
            </w:r>
          </w:p>
          <w:p>
            <w:pPr>
              <w:rPr>
                <w:rFonts w:ascii="宋体" w:hAnsi="宋体"/>
                <w:sz w:val="21"/>
                <w:szCs w:val="21"/>
              </w:rPr>
            </w:pPr>
            <w:r>
              <w:rPr>
                <w:rFonts w:hint="eastAsia" w:ascii="宋体" w:hAnsi="宋体"/>
                <w:sz w:val="21"/>
                <w:szCs w:val="21"/>
              </w:rPr>
              <w:t>5、微课展示：通过在线编辑对视频进行微课制作后进行展示</w:t>
            </w:r>
          </w:p>
          <w:p>
            <w:pPr>
              <w:rPr>
                <w:rFonts w:ascii="宋体" w:hAnsi="宋体"/>
                <w:sz w:val="21"/>
                <w:szCs w:val="21"/>
              </w:rPr>
            </w:pPr>
            <w:r>
              <w:rPr>
                <w:rFonts w:hint="eastAsia" w:ascii="宋体" w:hAnsi="宋体"/>
                <w:sz w:val="21"/>
                <w:szCs w:val="21"/>
              </w:rPr>
              <w:t>6、视频转码：支持mp4、 asf、wmv、mp、mov、gp、mpg、ts、avi、mkv、flv、vob等视频文件格式文件上传到平台上进行点播。</w:t>
            </w:r>
          </w:p>
          <w:p>
            <w:pPr>
              <w:rPr>
                <w:rFonts w:ascii="宋体" w:hAnsi="宋体"/>
                <w:sz w:val="21"/>
                <w:szCs w:val="21"/>
              </w:rPr>
            </w:pPr>
            <w:r>
              <w:rPr>
                <w:rFonts w:hint="eastAsia" w:ascii="宋体" w:hAnsi="宋体"/>
                <w:sz w:val="21"/>
                <w:szCs w:val="21"/>
              </w:rPr>
              <w:t>7、视频点播（并发数100）：视频管理，视频专辑、微课、优课展示；支持标清、高清视频切换；支持视频知识点预览，支持外挂字幕；支持按学科分类，进行在线评课；安卓手机、ios手机，电脑多终端点播。</w:t>
            </w:r>
          </w:p>
          <w:p>
            <w:pPr>
              <w:rPr>
                <w:rFonts w:hint="eastAsia" w:ascii="宋体" w:hAnsi="宋体"/>
                <w:sz w:val="21"/>
                <w:szCs w:val="21"/>
              </w:rPr>
            </w:pPr>
            <w:r>
              <w:rPr>
                <w:rFonts w:hint="eastAsia" w:ascii="宋体" w:hAnsi="宋体"/>
                <w:sz w:val="21"/>
                <w:szCs w:val="21"/>
              </w:rPr>
              <w:t>8、视频直播（并发数100）：支持安卓、ios手机多终端多终端；支持直播在线点评，直播录制后，点评自动跟随到点播；支持按计划录制、周期性录制直播视频，录制可以设定是否自动添加片头、片尾。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1.10</w:t>
            </w:r>
          </w:p>
        </w:tc>
        <w:tc>
          <w:tcPr>
            <w:tcW w:w="1418" w:type="dxa"/>
            <w:gridSpan w:val="2"/>
            <w:noWrap w:val="0"/>
            <w:vAlign w:val="center"/>
          </w:tcPr>
          <w:p>
            <w:pPr>
              <w:jc w:val="center"/>
              <w:rPr>
                <w:rFonts w:hint="eastAsia" w:ascii="宋体" w:hAnsi="宋体"/>
                <w:sz w:val="21"/>
                <w:szCs w:val="21"/>
              </w:rPr>
            </w:pPr>
            <w:r>
              <w:rPr>
                <w:rFonts w:hint="eastAsia" w:ascii="宋体" w:hAnsi="宋体"/>
                <w:sz w:val="21"/>
                <w:szCs w:val="21"/>
              </w:rPr>
              <w:t>服务器（数量2）</w:t>
            </w:r>
          </w:p>
        </w:tc>
        <w:tc>
          <w:tcPr>
            <w:tcW w:w="7196" w:type="dxa"/>
            <w:gridSpan w:val="4"/>
            <w:noWrap w:val="0"/>
            <w:vAlign w:val="top"/>
          </w:tcPr>
          <w:p>
            <w:pPr>
              <w:rPr>
                <w:rFonts w:hint="eastAsia" w:ascii="宋体" w:hAnsi="宋体"/>
                <w:sz w:val="21"/>
                <w:szCs w:val="21"/>
              </w:rPr>
            </w:pPr>
            <w:r>
              <w:rPr>
                <w:rFonts w:hint="eastAsia" w:ascii="宋体" w:hAnsi="宋体"/>
                <w:sz w:val="21"/>
                <w:szCs w:val="21"/>
              </w:rPr>
              <w:t>大于等于16核、大于等于16G内存、大于等于4T硬盘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1.11</w:t>
            </w:r>
          </w:p>
        </w:tc>
        <w:tc>
          <w:tcPr>
            <w:tcW w:w="1418" w:type="dxa"/>
            <w:gridSpan w:val="2"/>
            <w:noWrap w:val="0"/>
            <w:vAlign w:val="center"/>
          </w:tcPr>
          <w:p>
            <w:pPr>
              <w:jc w:val="center"/>
              <w:rPr>
                <w:rFonts w:hint="eastAsia" w:ascii="宋体" w:hAnsi="宋体"/>
                <w:sz w:val="21"/>
                <w:szCs w:val="21"/>
              </w:rPr>
            </w:pPr>
            <w:r>
              <w:rPr>
                <w:rFonts w:hint="eastAsia" w:ascii="宋体" w:hAnsi="宋体"/>
                <w:sz w:val="21"/>
                <w:szCs w:val="21"/>
              </w:rPr>
              <w:t>导播控制键盘（数量1）</w:t>
            </w:r>
          </w:p>
        </w:tc>
        <w:tc>
          <w:tcPr>
            <w:tcW w:w="7196" w:type="dxa"/>
            <w:gridSpan w:val="4"/>
            <w:noWrap w:val="0"/>
            <w:vAlign w:val="top"/>
          </w:tcPr>
          <w:p>
            <w:pPr>
              <w:rPr>
                <w:rFonts w:ascii="宋体" w:hAnsi="宋体"/>
                <w:sz w:val="21"/>
                <w:szCs w:val="21"/>
              </w:rPr>
            </w:pPr>
            <w:r>
              <w:rPr>
                <w:rFonts w:hint="eastAsia" w:ascii="宋体" w:hAnsi="宋体"/>
                <w:sz w:val="21"/>
                <w:szCs w:val="21"/>
              </w:rPr>
              <w:t>1、采用基于USB线缆传输的硬件导播控制键盘，本地导播可直连录播主机，远端导播直连导播电脑即可，即插即用，不需要安装驱动以及任何插件。</w:t>
            </w:r>
          </w:p>
          <w:p>
            <w:pPr>
              <w:rPr>
                <w:rFonts w:ascii="宋体" w:hAnsi="宋体"/>
                <w:sz w:val="21"/>
                <w:szCs w:val="21"/>
              </w:rPr>
            </w:pPr>
            <w:r>
              <w:rPr>
                <w:rFonts w:hint="eastAsia" w:ascii="宋体" w:hAnsi="宋体"/>
                <w:sz w:val="21"/>
                <w:szCs w:val="21"/>
              </w:rPr>
              <w:t>2、导播控制键盘支持课件录制的开始、暂停、停止，可针对导播进行手动、自动、半自动的模式切换。</w:t>
            </w:r>
          </w:p>
          <w:p>
            <w:pPr>
              <w:rPr>
                <w:rFonts w:hint="eastAsia" w:ascii="宋体" w:hAnsi="宋体"/>
                <w:sz w:val="21"/>
                <w:szCs w:val="21"/>
              </w:rPr>
            </w:pPr>
            <w:r>
              <w:rPr>
                <w:rFonts w:hint="eastAsia" w:ascii="宋体" w:hAnsi="宋体"/>
                <w:sz w:val="21"/>
                <w:szCs w:val="21"/>
              </w:rPr>
              <w:t>3、导播控制键盘支持9种画面布局的按键切换，支持5种特效的按键切换，并可设置特效切换的开启与关闭。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2</w:t>
            </w:r>
          </w:p>
        </w:tc>
        <w:tc>
          <w:tcPr>
            <w:tcW w:w="1418" w:type="dxa"/>
            <w:gridSpan w:val="2"/>
            <w:noWrap w:val="0"/>
            <w:vAlign w:val="center"/>
          </w:tcPr>
          <w:p>
            <w:pPr>
              <w:rPr>
                <w:rFonts w:hint="eastAsia" w:ascii="宋体" w:hAnsi="宋体"/>
                <w:sz w:val="21"/>
                <w:szCs w:val="21"/>
              </w:rPr>
            </w:pPr>
            <w:r>
              <w:rPr>
                <w:rFonts w:hint="eastAsia" w:ascii="宋体" w:hAnsi="宋体"/>
                <w:sz w:val="21"/>
                <w:szCs w:val="21"/>
              </w:rPr>
              <w:t>电脑（数量2）</w:t>
            </w:r>
          </w:p>
        </w:tc>
        <w:tc>
          <w:tcPr>
            <w:tcW w:w="7196" w:type="dxa"/>
            <w:gridSpan w:val="4"/>
            <w:noWrap w:val="0"/>
            <w:vAlign w:val="top"/>
          </w:tcPr>
          <w:p>
            <w:pPr>
              <w:rPr>
                <w:rFonts w:ascii="宋体" w:hAnsi="宋体"/>
                <w:sz w:val="21"/>
                <w:szCs w:val="21"/>
              </w:rPr>
            </w:pPr>
            <w:r>
              <w:rPr>
                <w:rFonts w:hint="eastAsia" w:ascii="宋体" w:hAnsi="宋体"/>
                <w:sz w:val="21"/>
                <w:szCs w:val="21"/>
              </w:rPr>
              <w:t>CPU： I5 四代以上。</w:t>
            </w:r>
          </w:p>
          <w:p>
            <w:pPr>
              <w:rPr>
                <w:rFonts w:ascii="宋体" w:hAnsi="宋体"/>
                <w:sz w:val="21"/>
                <w:szCs w:val="21"/>
              </w:rPr>
            </w:pPr>
            <w:r>
              <w:rPr>
                <w:rFonts w:hint="eastAsia" w:ascii="宋体" w:hAnsi="宋体"/>
                <w:sz w:val="21"/>
                <w:szCs w:val="21"/>
              </w:rPr>
              <w:t>内存：4G以上,双通道架构。</w:t>
            </w:r>
          </w:p>
          <w:p>
            <w:pPr>
              <w:rPr>
                <w:rFonts w:ascii="宋体" w:hAnsi="宋体"/>
                <w:sz w:val="21"/>
                <w:szCs w:val="21"/>
              </w:rPr>
            </w:pPr>
            <w:r>
              <w:rPr>
                <w:rFonts w:hint="eastAsia" w:ascii="宋体" w:hAnsi="宋体"/>
                <w:sz w:val="21"/>
                <w:szCs w:val="21"/>
              </w:rPr>
              <w:t>网口：千兆</w:t>
            </w:r>
          </w:p>
          <w:p>
            <w:pPr>
              <w:rPr>
                <w:rFonts w:ascii="宋体" w:hAnsi="宋体"/>
                <w:sz w:val="21"/>
                <w:szCs w:val="21"/>
              </w:rPr>
            </w:pPr>
            <w:r>
              <w:rPr>
                <w:rFonts w:hint="eastAsia" w:ascii="宋体" w:hAnsi="宋体"/>
                <w:sz w:val="21"/>
                <w:szCs w:val="21"/>
              </w:rPr>
              <w:t>显卡：需支持双输出接口</w:t>
            </w:r>
          </w:p>
          <w:p>
            <w:pPr>
              <w:rPr>
                <w:rFonts w:ascii="宋体" w:hAnsi="宋体"/>
                <w:sz w:val="21"/>
                <w:szCs w:val="21"/>
              </w:rPr>
            </w:pPr>
            <w:r>
              <w:rPr>
                <w:rFonts w:hint="eastAsia" w:ascii="宋体" w:hAnsi="宋体"/>
                <w:sz w:val="21"/>
                <w:szCs w:val="21"/>
              </w:rPr>
              <w:t>操作系统：建议WIN10 64位，支持DirectX11</w:t>
            </w:r>
          </w:p>
          <w:p>
            <w:pPr>
              <w:rPr>
                <w:rFonts w:ascii="宋体" w:hAnsi="宋体"/>
                <w:sz w:val="21"/>
                <w:szCs w:val="21"/>
              </w:rPr>
            </w:pPr>
            <w:r>
              <w:rPr>
                <w:rFonts w:hint="eastAsia" w:ascii="宋体" w:hAnsi="宋体"/>
                <w:sz w:val="21"/>
                <w:szCs w:val="21"/>
              </w:rPr>
              <w:t>21寸显示器，无线键鼠</w:t>
            </w:r>
          </w:p>
          <w:p>
            <w:pPr>
              <w:rPr>
                <w:rFonts w:hint="eastAsia" w:ascii="宋体" w:hAnsi="宋体"/>
                <w:sz w:val="21"/>
                <w:szCs w:val="21"/>
              </w:rPr>
            </w:pPr>
            <w:r>
              <w:rPr>
                <w:rFonts w:hint="eastAsia" w:ascii="宋体" w:hAnsi="宋体"/>
                <w:sz w:val="21"/>
                <w:szCs w:val="21"/>
              </w:rPr>
              <w:t>硬盘500</w:t>
            </w:r>
            <w:r>
              <w:rPr>
                <w:rFonts w:ascii="宋体" w:hAnsi="宋体"/>
                <w:sz w:val="21"/>
                <w:szCs w:val="21"/>
              </w:rPr>
              <w:t>G</w:t>
            </w:r>
            <w:r>
              <w:rPr>
                <w:rFonts w:hint="eastAsia" w:ascii="宋体" w:hAnsi="宋体"/>
                <w:sz w:val="21"/>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3</w:t>
            </w:r>
          </w:p>
        </w:tc>
        <w:tc>
          <w:tcPr>
            <w:tcW w:w="1418" w:type="dxa"/>
            <w:gridSpan w:val="2"/>
            <w:noWrap w:val="0"/>
            <w:vAlign w:val="center"/>
          </w:tcPr>
          <w:p>
            <w:pPr>
              <w:rPr>
                <w:rFonts w:hint="eastAsia" w:ascii="宋体" w:hAnsi="宋体"/>
                <w:sz w:val="21"/>
                <w:szCs w:val="21"/>
              </w:rPr>
            </w:pPr>
            <w:r>
              <w:rPr>
                <w:rFonts w:hint="eastAsia" w:ascii="宋体" w:hAnsi="宋体"/>
                <w:sz w:val="21"/>
                <w:szCs w:val="21"/>
              </w:rPr>
              <w:t>跟踪定位摄像机（数量4）</w:t>
            </w:r>
          </w:p>
        </w:tc>
        <w:tc>
          <w:tcPr>
            <w:tcW w:w="7196" w:type="dxa"/>
            <w:gridSpan w:val="4"/>
            <w:noWrap w:val="0"/>
            <w:vAlign w:val="top"/>
          </w:tcPr>
          <w:p>
            <w:pPr>
              <w:rPr>
                <w:rFonts w:hint="eastAsia" w:ascii="宋体" w:hAnsi="宋体"/>
                <w:sz w:val="21"/>
                <w:szCs w:val="21"/>
              </w:rPr>
            </w:pPr>
            <w:r>
              <w:rPr>
                <w:rFonts w:hint="eastAsia" w:ascii="宋体" w:hAnsi="宋体"/>
                <w:sz w:val="21"/>
                <w:szCs w:val="21"/>
              </w:rPr>
              <w:t>芯片组 Hi3516D；1/3“OV4689 CMOS 传感器 400万像素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4</w:t>
            </w:r>
          </w:p>
        </w:tc>
        <w:tc>
          <w:tcPr>
            <w:tcW w:w="1418" w:type="dxa"/>
            <w:gridSpan w:val="2"/>
            <w:noWrap w:val="0"/>
            <w:vAlign w:val="center"/>
          </w:tcPr>
          <w:p>
            <w:pPr>
              <w:rPr>
                <w:rFonts w:hint="eastAsia" w:ascii="宋体" w:hAnsi="宋体"/>
                <w:sz w:val="21"/>
                <w:szCs w:val="21"/>
              </w:rPr>
            </w:pPr>
            <w:r>
              <w:rPr>
                <w:rFonts w:hint="eastAsia" w:ascii="宋体" w:hAnsi="宋体"/>
                <w:sz w:val="21"/>
                <w:szCs w:val="21"/>
              </w:rPr>
              <w:t>高清摄像机</w:t>
            </w:r>
          </w:p>
        </w:tc>
        <w:tc>
          <w:tcPr>
            <w:tcW w:w="7196" w:type="dxa"/>
            <w:gridSpan w:val="4"/>
            <w:noWrap w:val="0"/>
            <w:vAlign w:val="top"/>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4.1</w:t>
            </w:r>
          </w:p>
        </w:tc>
        <w:tc>
          <w:tcPr>
            <w:tcW w:w="1418" w:type="dxa"/>
            <w:gridSpan w:val="2"/>
            <w:noWrap w:val="0"/>
            <w:vAlign w:val="center"/>
          </w:tcPr>
          <w:p>
            <w:pPr>
              <w:rPr>
                <w:rFonts w:hint="eastAsia" w:ascii="宋体" w:hAnsi="宋体"/>
                <w:sz w:val="21"/>
                <w:szCs w:val="21"/>
              </w:rPr>
            </w:pPr>
            <w:r>
              <w:rPr>
                <w:rFonts w:hint="eastAsia" w:ascii="宋体" w:hAnsi="宋体"/>
                <w:sz w:val="21"/>
                <w:szCs w:val="21"/>
              </w:rPr>
              <w:t>云台摄像机（数量7）</w:t>
            </w:r>
          </w:p>
        </w:tc>
        <w:tc>
          <w:tcPr>
            <w:tcW w:w="7196" w:type="dxa"/>
            <w:gridSpan w:val="4"/>
            <w:noWrap w:val="0"/>
            <w:vAlign w:val="top"/>
          </w:tcPr>
          <w:p>
            <w:pPr>
              <w:spacing w:line="200" w:lineRule="atLeast"/>
              <w:rPr>
                <w:rFonts w:ascii="宋体" w:hAnsi="宋体"/>
                <w:sz w:val="21"/>
                <w:szCs w:val="21"/>
              </w:rPr>
            </w:pPr>
            <w:r>
              <w:rPr>
                <w:rFonts w:hint="eastAsia" w:ascii="宋体" w:hAnsi="宋体"/>
                <w:sz w:val="21"/>
                <w:szCs w:val="21"/>
              </w:rPr>
              <w:t>1、采用不低于1/2.8 英寸CMOS, 有效像素≥207 万；</w:t>
            </w:r>
          </w:p>
          <w:p>
            <w:pPr>
              <w:spacing w:line="200" w:lineRule="atLeast"/>
              <w:rPr>
                <w:rFonts w:ascii="宋体" w:hAnsi="宋体"/>
                <w:sz w:val="21"/>
                <w:szCs w:val="21"/>
              </w:rPr>
            </w:pPr>
            <w:r>
              <w:rPr>
                <w:rFonts w:hint="eastAsia" w:ascii="宋体" w:hAnsi="宋体"/>
                <w:sz w:val="21"/>
                <w:szCs w:val="21"/>
              </w:rPr>
              <w:t>2、支持 1080p/60, 1080p/50, 1080i/60,1080i/50, 1080p/30, 1080p/25, 720p/60,720p/50, 720p/30, 720p/25</w:t>
            </w:r>
          </w:p>
          <w:p>
            <w:pPr>
              <w:spacing w:line="200" w:lineRule="atLeast"/>
              <w:rPr>
                <w:rFonts w:ascii="宋体" w:hAnsi="宋体"/>
                <w:sz w:val="21"/>
                <w:szCs w:val="21"/>
              </w:rPr>
            </w:pPr>
            <w:r>
              <w:rPr>
                <w:rFonts w:hint="eastAsia" w:ascii="宋体" w:hAnsi="宋体"/>
                <w:sz w:val="21"/>
                <w:szCs w:val="21"/>
              </w:rPr>
              <w:t>SD: 480i, 576i多种信号制式；</w:t>
            </w:r>
          </w:p>
          <w:p>
            <w:pPr>
              <w:spacing w:line="200" w:lineRule="atLeast"/>
              <w:rPr>
                <w:rFonts w:ascii="宋体" w:hAnsi="宋体"/>
                <w:sz w:val="21"/>
                <w:szCs w:val="21"/>
              </w:rPr>
            </w:pPr>
            <w:r>
              <w:rPr>
                <w:rFonts w:hint="eastAsia" w:ascii="宋体" w:hAnsi="宋体"/>
                <w:sz w:val="21"/>
                <w:szCs w:val="21"/>
              </w:rPr>
              <w:t>3、镜头焦距≥ 12X光学变焦, f3.5mm ~ 42.3mm, F1.8 ~ F2.8；数字变焦≥16X；</w:t>
            </w:r>
          </w:p>
          <w:p>
            <w:pPr>
              <w:spacing w:line="200" w:lineRule="atLeast"/>
              <w:rPr>
                <w:rFonts w:ascii="宋体" w:hAnsi="宋体"/>
                <w:sz w:val="21"/>
                <w:szCs w:val="21"/>
              </w:rPr>
            </w:pPr>
            <w:r>
              <w:rPr>
                <w:rFonts w:hint="eastAsia" w:ascii="宋体" w:hAnsi="宋体"/>
                <w:sz w:val="21"/>
                <w:szCs w:val="21"/>
              </w:rPr>
              <w:t>4、水平视场角72.5° ~ 6.9°、垂直视场角44.8° ~ 3.9°；</w:t>
            </w:r>
          </w:p>
          <w:p>
            <w:pPr>
              <w:spacing w:line="200" w:lineRule="atLeast"/>
              <w:rPr>
                <w:rFonts w:hint="eastAsia" w:ascii="宋体" w:hAnsi="宋体"/>
                <w:sz w:val="21"/>
                <w:szCs w:val="21"/>
              </w:rPr>
            </w:pPr>
            <w:r>
              <w:rPr>
                <w:rFonts w:hint="eastAsia" w:ascii="宋体" w:hAnsi="宋体"/>
                <w:sz w:val="21"/>
                <w:szCs w:val="21"/>
              </w:rPr>
              <w:t>5、输出接口支持≥1 路 HDMI，≥1 路, 3G-SDI；≥1 路, CVBS；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4.2</w:t>
            </w:r>
          </w:p>
        </w:tc>
        <w:tc>
          <w:tcPr>
            <w:tcW w:w="1418" w:type="dxa"/>
            <w:gridSpan w:val="2"/>
            <w:noWrap w:val="0"/>
            <w:vAlign w:val="center"/>
          </w:tcPr>
          <w:p>
            <w:pPr>
              <w:rPr>
                <w:rFonts w:hint="eastAsia" w:ascii="宋体" w:hAnsi="宋体"/>
                <w:sz w:val="21"/>
                <w:szCs w:val="21"/>
              </w:rPr>
            </w:pPr>
            <w:r>
              <w:rPr>
                <w:rFonts w:hint="eastAsia" w:ascii="宋体" w:hAnsi="宋体"/>
                <w:sz w:val="21"/>
                <w:szCs w:val="21"/>
              </w:rPr>
              <w:t>云台摄像机系统软件</w:t>
            </w:r>
          </w:p>
        </w:tc>
        <w:tc>
          <w:tcPr>
            <w:tcW w:w="7196" w:type="dxa"/>
            <w:gridSpan w:val="4"/>
            <w:noWrap w:val="0"/>
            <w:vAlign w:val="top"/>
          </w:tcPr>
          <w:p>
            <w:pPr>
              <w:spacing w:line="200" w:lineRule="atLeast"/>
              <w:rPr>
                <w:rFonts w:ascii="宋体" w:hAnsi="宋体"/>
                <w:sz w:val="21"/>
                <w:szCs w:val="21"/>
              </w:rPr>
            </w:pPr>
            <w:r>
              <w:rPr>
                <w:rFonts w:hint="eastAsia" w:ascii="宋体" w:hAnsi="宋体"/>
                <w:sz w:val="21"/>
                <w:szCs w:val="21"/>
              </w:rPr>
              <w:t>1、要求支持在Windows 2000/2003/XP/vista/7/8/10等环境正常运行；</w:t>
            </w:r>
          </w:p>
          <w:p>
            <w:pPr>
              <w:spacing w:line="200" w:lineRule="atLeast"/>
              <w:rPr>
                <w:rFonts w:ascii="宋体" w:hAnsi="宋体"/>
                <w:sz w:val="21"/>
                <w:szCs w:val="21"/>
              </w:rPr>
            </w:pPr>
            <w:r>
              <w:rPr>
                <w:rFonts w:hint="eastAsia" w:ascii="宋体" w:hAnsi="宋体"/>
                <w:sz w:val="21"/>
                <w:szCs w:val="21"/>
              </w:rPr>
              <w:t>2、要求支持通过网线直连或交换机、路由器等方式进行连接配置；</w:t>
            </w:r>
          </w:p>
          <w:p>
            <w:pPr>
              <w:spacing w:line="200" w:lineRule="atLeast"/>
              <w:rPr>
                <w:rFonts w:ascii="宋体" w:hAnsi="宋体"/>
                <w:sz w:val="21"/>
                <w:szCs w:val="21"/>
              </w:rPr>
            </w:pPr>
            <w:r>
              <w:rPr>
                <w:rFonts w:hint="eastAsia" w:ascii="宋体" w:hAnsi="宋体"/>
                <w:sz w:val="21"/>
                <w:szCs w:val="21"/>
              </w:rPr>
              <w:t>3、支持HTTP、RTSP、PTZ等端口配置；</w:t>
            </w:r>
          </w:p>
          <w:p>
            <w:pPr>
              <w:spacing w:line="200" w:lineRule="atLeast"/>
              <w:rPr>
                <w:rFonts w:hint="eastAsia" w:ascii="宋体" w:hAnsi="宋体"/>
                <w:sz w:val="21"/>
                <w:szCs w:val="21"/>
              </w:rPr>
            </w:pPr>
            <w:r>
              <w:rPr>
                <w:rFonts w:hint="eastAsia" w:ascii="宋体" w:hAnsi="宋体"/>
                <w:sz w:val="21"/>
                <w:szCs w:val="21"/>
              </w:rPr>
              <w:t>4、支持预置位设置，可设置预置位0-254；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4.3</w:t>
            </w:r>
          </w:p>
        </w:tc>
        <w:tc>
          <w:tcPr>
            <w:tcW w:w="1418" w:type="dxa"/>
            <w:gridSpan w:val="2"/>
            <w:noWrap w:val="0"/>
            <w:vAlign w:val="center"/>
          </w:tcPr>
          <w:p>
            <w:pPr>
              <w:rPr>
                <w:rFonts w:hint="eastAsia" w:ascii="宋体" w:hAnsi="宋体"/>
                <w:sz w:val="21"/>
                <w:szCs w:val="21"/>
              </w:rPr>
            </w:pPr>
            <w:r>
              <w:rPr>
                <w:rFonts w:hint="eastAsia" w:ascii="宋体" w:hAnsi="宋体"/>
                <w:sz w:val="21"/>
                <w:szCs w:val="21"/>
              </w:rPr>
              <w:t>摄像机升降支架（数量1）</w:t>
            </w:r>
          </w:p>
        </w:tc>
        <w:tc>
          <w:tcPr>
            <w:tcW w:w="7196" w:type="dxa"/>
            <w:gridSpan w:val="4"/>
            <w:noWrap w:val="0"/>
            <w:vAlign w:val="top"/>
          </w:tcPr>
          <w:p>
            <w:pPr>
              <w:spacing w:line="200" w:lineRule="atLeast"/>
              <w:rPr>
                <w:rFonts w:ascii="宋体" w:hAnsi="宋体"/>
                <w:sz w:val="21"/>
                <w:szCs w:val="21"/>
              </w:rPr>
            </w:pPr>
            <w:r>
              <w:rPr>
                <w:rFonts w:hint="eastAsia" w:ascii="宋体" w:hAnsi="宋体"/>
                <w:sz w:val="21"/>
                <w:szCs w:val="21"/>
              </w:rPr>
              <w:t>1、设备尺寸不小于：280*250*770mm（长*宽*高）</w:t>
            </w:r>
          </w:p>
          <w:p>
            <w:pPr>
              <w:spacing w:line="200" w:lineRule="atLeast"/>
              <w:rPr>
                <w:rFonts w:ascii="宋体" w:hAnsi="宋体"/>
                <w:sz w:val="21"/>
                <w:szCs w:val="21"/>
              </w:rPr>
            </w:pPr>
            <w:r>
              <w:rPr>
                <w:rFonts w:hint="eastAsia" w:ascii="宋体" w:hAnsi="宋体"/>
                <w:sz w:val="21"/>
                <w:szCs w:val="21"/>
              </w:rPr>
              <w:t>2、负载重量≤25kg，（升降控制精度≤1mm，定位设置：电子定位，控制模式：遥控、中控RS-485、线控）</w:t>
            </w:r>
          </w:p>
          <w:p>
            <w:pPr>
              <w:spacing w:line="200" w:lineRule="atLeas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4.4</w:t>
            </w:r>
          </w:p>
        </w:tc>
        <w:tc>
          <w:tcPr>
            <w:tcW w:w="1418" w:type="dxa"/>
            <w:gridSpan w:val="2"/>
            <w:noWrap w:val="0"/>
            <w:vAlign w:val="center"/>
          </w:tcPr>
          <w:p>
            <w:pPr>
              <w:rPr>
                <w:rFonts w:ascii="宋体" w:hAnsi="宋体"/>
                <w:sz w:val="21"/>
                <w:szCs w:val="21"/>
              </w:rPr>
            </w:pPr>
            <w:r>
              <w:rPr>
                <w:rFonts w:hint="eastAsia" w:ascii="宋体" w:hAnsi="宋体"/>
                <w:sz w:val="21"/>
                <w:szCs w:val="21"/>
              </w:rPr>
              <w:t>电动抠像幕布（数量1）</w:t>
            </w:r>
          </w:p>
          <w:p>
            <w:pPr>
              <w:rPr>
                <w:rFonts w:hint="eastAsia" w:ascii="宋体" w:hAnsi="宋体"/>
                <w:sz w:val="21"/>
                <w:szCs w:val="21"/>
              </w:rPr>
            </w:pPr>
          </w:p>
        </w:tc>
        <w:tc>
          <w:tcPr>
            <w:tcW w:w="7196" w:type="dxa"/>
            <w:gridSpan w:val="4"/>
            <w:noWrap w:val="0"/>
            <w:vAlign w:val="top"/>
          </w:tcPr>
          <w:p>
            <w:pPr>
              <w:spacing w:line="200" w:lineRule="atLeast"/>
              <w:rPr>
                <w:rFonts w:ascii="宋体" w:hAnsi="宋体"/>
                <w:sz w:val="21"/>
                <w:szCs w:val="21"/>
              </w:rPr>
            </w:pPr>
            <w:r>
              <w:rPr>
                <w:rFonts w:hint="eastAsia" w:ascii="宋体" w:hAnsi="宋体"/>
                <w:sz w:val="21"/>
                <w:szCs w:val="21"/>
              </w:rPr>
              <w:t>1、卷帘宽度单幅不小于：2.3米</w:t>
            </w:r>
          </w:p>
          <w:p>
            <w:pPr>
              <w:spacing w:line="200" w:lineRule="atLeast"/>
              <w:rPr>
                <w:rFonts w:ascii="宋体" w:hAnsi="宋体"/>
                <w:sz w:val="21"/>
                <w:szCs w:val="21"/>
              </w:rPr>
            </w:pPr>
            <w:r>
              <w:rPr>
                <w:rFonts w:hint="eastAsia" w:ascii="宋体" w:hAnsi="宋体"/>
                <w:sz w:val="21"/>
                <w:szCs w:val="21"/>
              </w:rPr>
              <w:t>2、卷帘高度不小于：:3.2米</w:t>
            </w:r>
          </w:p>
          <w:p>
            <w:pPr>
              <w:spacing w:line="200" w:lineRule="atLeast"/>
              <w:rPr>
                <w:rFonts w:ascii="宋体" w:hAnsi="宋体"/>
                <w:sz w:val="21"/>
                <w:szCs w:val="21"/>
              </w:rPr>
            </w:pPr>
            <w:r>
              <w:rPr>
                <w:rFonts w:hint="eastAsia" w:ascii="宋体" w:hAnsi="宋体"/>
                <w:sz w:val="21"/>
                <w:szCs w:val="21"/>
              </w:rPr>
              <w:t xml:space="preserve">3、电压 220V </w:t>
            </w:r>
          </w:p>
          <w:p>
            <w:pPr>
              <w:spacing w:line="200" w:lineRule="atLeast"/>
              <w:rPr>
                <w:rFonts w:ascii="宋体" w:hAnsi="宋体"/>
                <w:sz w:val="21"/>
                <w:szCs w:val="21"/>
              </w:rPr>
            </w:pPr>
            <w:r>
              <w:rPr>
                <w:rFonts w:hint="eastAsia" w:ascii="宋体" w:hAnsi="宋体"/>
                <w:sz w:val="21"/>
                <w:szCs w:val="21"/>
              </w:rPr>
              <w:t xml:space="preserve">4、频率 50HZ </w:t>
            </w:r>
          </w:p>
          <w:p>
            <w:pPr>
              <w:spacing w:line="200" w:lineRule="atLeast"/>
              <w:rPr>
                <w:rFonts w:ascii="宋体" w:hAnsi="宋体"/>
                <w:sz w:val="21"/>
                <w:szCs w:val="21"/>
              </w:rPr>
            </w:pPr>
            <w:r>
              <w:rPr>
                <w:rFonts w:hint="eastAsia" w:ascii="宋体" w:hAnsi="宋体"/>
                <w:sz w:val="21"/>
                <w:szCs w:val="21"/>
              </w:rPr>
              <w:t xml:space="preserve">5、工作噪音 35-40DB </w:t>
            </w:r>
          </w:p>
          <w:p>
            <w:pPr>
              <w:spacing w:line="200" w:lineRule="atLeast"/>
              <w:rPr>
                <w:rFonts w:ascii="宋体" w:hAnsi="宋体"/>
                <w:sz w:val="21"/>
                <w:szCs w:val="21"/>
              </w:rPr>
            </w:pPr>
            <w:r>
              <w:rPr>
                <w:rFonts w:hint="eastAsia" w:ascii="宋体" w:hAnsi="宋体"/>
                <w:sz w:val="21"/>
                <w:szCs w:val="21"/>
              </w:rPr>
              <w:t>6、面料门幅：（高档全遮光阳光面料）</w:t>
            </w:r>
          </w:p>
          <w:p>
            <w:pPr>
              <w:spacing w:line="200" w:lineRule="atLeast"/>
              <w:rPr>
                <w:rFonts w:hint="eastAsia" w:ascii="宋体" w:hAnsi="宋体"/>
                <w:sz w:val="21"/>
                <w:szCs w:val="21"/>
              </w:rPr>
            </w:pPr>
            <w:r>
              <w:rPr>
                <w:rFonts w:hint="eastAsia" w:ascii="宋体" w:hAnsi="宋体"/>
                <w:sz w:val="21"/>
                <w:szCs w:val="21"/>
              </w:rPr>
              <w:t>7、1台电机可以拉15㎡左右的面料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5</w:t>
            </w:r>
          </w:p>
        </w:tc>
        <w:tc>
          <w:tcPr>
            <w:tcW w:w="1418" w:type="dxa"/>
            <w:gridSpan w:val="2"/>
            <w:noWrap w:val="0"/>
            <w:vAlign w:val="center"/>
          </w:tcPr>
          <w:p>
            <w:pPr>
              <w:rPr>
                <w:rFonts w:hint="eastAsia" w:ascii="宋体" w:hAnsi="宋体"/>
                <w:sz w:val="21"/>
                <w:szCs w:val="21"/>
              </w:rPr>
            </w:pPr>
            <w:r>
              <w:rPr>
                <w:rFonts w:hint="eastAsia" w:ascii="宋体" w:hAnsi="宋体"/>
                <w:sz w:val="21"/>
                <w:szCs w:val="21"/>
              </w:rPr>
              <w:t>本地扩声</w:t>
            </w:r>
          </w:p>
        </w:tc>
        <w:tc>
          <w:tcPr>
            <w:tcW w:w="7196" w:type="dxa"/>
            <w:gridSpan w:val="4"/>
            <w:noWrap w:val="0"/>
            <w:vAlign w:val="top"/>
          </w:tcPr>
          <w:p>
            <w:pPr>
              <w:spacing w:line="200" w:lineRule="atLeas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5.1</w:t>
            </w:r>
          </w:p>
        </w:tc>
        <w:tc>
          <w:tcPr>
            <w:tcW w:w="1418" w:type="dxa"/>
            <w:gridSpan w:val="2"/>
            <w:noWrap w:val="0"/>
            <w:vAlign w:val="center"/>
          </w:tcPr>
          <w:p>
            <w:pPr>
              <w:rPr>
                <w:rFonts w:ascii="宋体" w:hAnsi="宋体"/>
                <w:sz w:val="21"/>
                <w:szCs w:val="21"/>
              </w:rPr>
            </w:pPr>
            <w:r>
              <w:rPr>
                <w:rFonts w:hint="eastAsia" w:ascii="宋体" w:hAnsi="宋体"/>
                <w:sz w:val="21"/>
                <w:szCs w:val="21"/>
              </w:rPr>
              <w:t>音频处理器（数量1）</w:t>
            </w:r>
          </w:p>
          <w:p>
            <w:pPr>
              <w:rPr>
                <w:rFonts w:hint="eastAsia" w:ascii="宋体" w:hAnsi="宋体"/>
                <w:sz w:val="21"/>
                <w:szCs w:val="21"/>
              </w:rPr>
            </w:pPr>
          </w:p>
        </w:tc>
        <w:tc>
          <w:tcPr>
            <w:tcW w:w="7196" w:type="dxa"/>
            <w:gridSpan w:val="4"/>
            <w:noWrap w:val="0"/>
            <w:vAlign w:val="top"/>
          </w:tcPr>
          <w:p>
            <w:pPr>
              <w:rPr>
                <w:rFonts w:ascii="宋体" w:hAnsi="宋体"/>
                <w:sz w:val="21"/>
                <w:szCs w:val="21"/>
              </w:rPr>
            </w:pPr>
            <w:r>
              <w:rPr>
                <w:rFonts w:hint="eastAsia" w:ascii="宋体" w:hAnsi="宋体"/>
                <w:sz w:val="21"/>
                <w:szCs w:val="21"/>
              </w:rPr>
              <w:t>硬件：</w:t>
            </w:r>
          </w:p>
          <w:p>
            <w:pPr>
              <w:rPr>
                <w:rFonts w:ascii="宋体" w:hAnsi="宋体"/>
                <w:sz w:val="21"/>
                <w:szCs w:val="21"/>
              </w:rPr>
            </w:pPr>
            <w:r>
              <w:rPr>
                <w:rFonts w:hint="eastAsia" w:ascii="宋体" w:hAnsi="宋体"/>
                <w:sz w:val="21"/>
                <w:szCs w:val="21"/>
              </w:rPr>
              <w:t>1、音频处理部分和数字功率放大器部分必须集成到一个机箱内,标准机架式设备，高度≤1U。</w:t>
            </w:r>
          </w:p>
          <w:p>
            <w:pPr>
              <w:rPr>
                <w:rFonts w:ascii="宋体" w:hAnsi="宋体"/>
                <w:sz w:val="21"/>
                <w:szCs w:val="21"/>
              </w:rPr>
            </w:pPr>
            <w:r>
              <w:rPr>
                <w:rFonts w:hint="eastAsia" w:ascii="宋体" w:hAnsi="宋体"/>
                <w:sz w:val="21"/>
                <w:szCs w:val="21"/>
              </w:rPr>
              <w:t>2、功率放大器的最大输出功率：≥2*80W；输入灵敏度：≥250mV。</w:t>
            </w:r>
          </w:p>
          <w:p>
            <w:pPr>
              <w:rPr>
                <w:rFonts w:ascii="宋体" w:hAnsi="宋体"/>
                <w:sz w:val="21"/>
                <w:szCs w:val="21"/>
              </w:rPr>
            </w:pPr>
            <w:r>
              <w:rPr>
                <w:rFonts w:hint="eastAsia" w:ascii="宋体" w:hAnsi="宋体"/>
                <w:sz w:val="21"/>
                <w:szCs w:val="21"/>
              </w:rPr>
              <w:t>3、麦克风（MIC）输入：至少能提供2路麦克风输入，输入电平：-55dBu - -14dBu ，能提供48V幻象电源。。</w:t>
            </w:r>
          </w:p>
          <w:p>
            <w:pPr>
              <w:rPr>
                <w:rFonts w:ascii="宋体" w:hAnsi="宋体"/>
                <w:sz w:val="21"/>
                <w:szCs w:val="21"/>
              </w:rPr>
            </w:pPr>
            <w:r>
              <w:rPr>
                <w:rFonts w:hint="eastAsia" w:ascii="宋体" w:hAnsi="宋体"/>
                <w:sz w:val="21"/>
                <w:szCs w:val="21"/>
              </w:rPr>
              <w:t>软件：</w:t>
            </w:r>
          </w:p>
          <w:p>
            <w:pPr>
              <w:rPr>
                <w:rFonts w:ascii="宋体" w:hAnsi="宋体"/>
                <w:sz w:val="21"/>
                <w:szCs w:val="21"/>
              </w:rPr>
            </w:pPr>
            <w:r>
              <w:rPr>
                <w:rFonts w:hint="eastAsia" w:ascii="宋体" w:hAnsi="宋体"/>
                <w:sz w:val="21"/>
                <w:szCs w:val="21"/>
              </w:rPr>
              <w:t>1、所有音频处理部分的频率响应： 20Hz-20kHz（±3dB）。</w:t>
            </w:r>
          </w:p>
          <w:p>
            <w:pPr>
              <w:rPr>
                <w:rFonts w:ascii="宋体" w:hAnsi="宋体"/>
                <w:sz w:val="21"/>
                <w:szCs w:val="21"/>
              </w:rPr>
            </w:pPr>
            <w:r>
              <w:rPr>
                <w:rFonts w:hint="eastAsia" w:ascii="宋体" w:hAnsi="宋体"/>
                <w:sz w:val="21"/>
                <w:szCs w:val="21"/>
              </w:rPr>
              <w:t>2、反馈抑制（AFC）：传声增益提升幅度：≥15dB 。</w:t>
            </w:r>
          </w:p>
          <w:p>
            <w:pPr>
              <w:rPr>
                <w:rFonts w:ascii="宋体" w:hAnsi="宋体"/>
                <w:sz w:val="21"/>
                <w:szCs w:val="21"/>
              </w:rPr>
            </w:pPr>
            <w:r>
              <w:rPr>
                <w:rFonts w:hint="eastAsia" w:ascii="宋体" w:hAnsi="宋体"/>
                <w:sz w:val="21"/>
                <w:szCs w:val="21"/>
              </w:rPr>
              <w:t>3、回声消除（AEC）：</w:t>
            </w:r>
          </w:p>
          <w:p>
            <w:pPr>
              <w:rPr>
                <w:rFonts w:ascii="宋体" w:hAnsi="宋体"/>
                <w:sz w:val="21"/>
                <w:szCs w:val="21"/>
              </w:rPr>
            </w:pPr>
            <w:r>
              <w:rPr>
                <w:rFonts w:hint="eastAsia" w:ascii="宋体" w:hAnsi="宋体"/>
                <w:sz w:val="21"/>
                <w:szCs w:val="21"/>
              </w:rPr>
              <w:t>回音消除尾音长度：&gt;512ms</w:t>
            </w:r>
          </w:p>
          <w:p>
            <w:pPr>
              <w:rPr>
                <w:rFonts w:hint="eastAsia" w:ascii="宋体" w:hAnsi="宋体"/>
                <w:sz w:val="21"/>
                <w:szCs w:val="21"/>
              </w:rPr>
            </w:pPr>
            <w:r>
              <w:rPr>
                <w:rFonts w:hint="eastAsia" w:ascii="宋体" w:hAnsi="宋体"/>
                <w:sz w:val="21"/>
                <w:szCs w:val="21"/>
              </w:rPr>
              <w:t>回声消除幅度：&gt; 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5.2</w:t>
            </w:r>
          </w:p>
        </w:tc>
        <w:tc>
          <w:tcPr>
            <w:tcW w:w="1418" w:type="dxa"/>
            <w:gridSpan w:val="2"/>
            <w:noWrap w:val="0"/>
            <w:vAlign w:val="center"/>
          </w:tcPr>
          <w:p>
            <w:pPr>
              <w:rPr>
                <w:rFonts w:ascii="宋体" w:hAnsi="宋体"/>
                <w:sz w:val="21"/>
                <w:szCs w:val="21"/>
              </w:rPr>
            </w:pPr>
            <w:r>
              <w:rPr>
                <w:rFonts w:hint="eastAsia" w:ascii="宋体" w:hAnsi="宋体"/>
                <w:sz w:val="21"/>
                <w:szCs w:val="21"/>
              </w:rPr>
              <w:t>本地拾音麦克风（数量4）</w:t>
            </w:r>
          </w:p>
          <w:p>
            <w:pPr>
              <w:rPr>
                <w:rFonts w:hint="eastAsia" w:ascii="宋体" w:hAnsi="宋体"/>
                <w:sz w:val="21"/>
                <w:szCs w:val="21"/>
              </w:rPr>
            </w:pPr>
          </w:p>
        </w:tc>
        <w:tc>
          <w:tcPr>
            <w:tcW w:w="7196" w:type="dxa"/>
            <w:gridSpan w:val="4"/>
            <w:noWrap w:val="0"/>
            <w:vAlign w:val="top"/>
          </w:tcPr>
          <w:p>
            <w:pPr>
              <w:rPr>
                <w:rFonts w:ascii="宋体" w:hAnsi="宋体"/>
                <w:sz w:val="21"/>
                <w:szCs w:val="21"/>
              </w:rPr>
            </w:pPr>
            <w:r>
              <w:rPr>
                <w:rFonts w:hint="eastAsia" w:ascii="宋体" w:hAnsi="宋体"/>
                <w:sz w:val="21"/>
                <w:szCs w:val="21"/>
              </w:rPr>
              <w:t>1、频率范围：20-20KHz 。</w:t>
            </w:r>
          </w:p>
          <w:p>
            <w:pPr>
              <w:rPr>
                <w:rFonts w:ascii="宋体" w:hAnsi="宋体"/>
                <w:sz w:val="21"/>
                <w:szCs w:val="21"/>
              </w:rPr>
            </w:pPr>
            <w:r>
              <w:rPr>
                <w:rFonts w:hint="eastAsia" w:ascii="宋体" w:hAnsi="宋体"/>
                <w:sz w:val="21"/>
                <w:szCs w:val="21"/>
              </w:rPr>
              <w:t>2、灵敏度≥-35dB（18mV/Pa）。</w:t>
            </w:r>
          </w:p>
          <w:p>
            <w:pPr>
              <w:rPr>
                <w:rFonts w:ascii="宋体" w:hAnsi="宋体"/>
                <w:sz w:val="21"/>
                <w:szCs w:val="21"/>
              </w:rPr>
            </w:pPr>
            <w:r>
              <w:rPr>
                <w:rFonts w:hint="eastAsia" w:ascii="宋体" w:hAnsi="宋体"/>
                <w:sz w:val="21"/>
                <w:szCs w:val="21"/>
              </w:rPr>
              <w:t>3、指向性：全向型。</w:t>
            </w:r>
          </w:p>
          <w:p>
            <w:pPr>
              <w:rPr>
                <w:rFonts w:ascii="宋体" w:hAnsi="宋体"/>
                <w:sz w:val="21"/>
                <w:szCs w:val="21"/>
              </w:rPr>
            </w:pPr>
            <w:r>
              <w:rPr>
                <w:rFonts w:hint="eastAsia" w:ascii="宋体" w:hAnsi="宋体"/>
                <w:sz w:val="21"/>
                <w:szCs w:val="21"/>
              </w:rPr>
              <w:t>4、最大声压级≥135dB。</w:t>
            </w:r>
          </w:p>
          <w:p>
            <w:pPr>
              <w:rPr>
                <w:rFonts w:ascii="宋体" w:hAnsi="宋体"/>
                <w:sz w:val="21"/>
                <w:szCs w:val="21"/>
              </w:rPr>
            </w:pPr>
            <w:r>
              <w:rPr>
                <w:rFonts w:hint="eastAsia" w:ascii="宋体" w:hAnsi="宋体"/>
                <w:sz w:val="21"/>
                <w:szCs w:val="21"/>
              </w:rPr>
              <w:t>5、信噪比：≥75dB 。</w:t>
            </w:r>
          </w:p>
          <w:p>
            <w:pPr>
              <w:rPr>
                <w:rFonts w:ascii="宋体" w:hAnsi="宋体"/>
                <w:sz w:val="21"/>
                <w:szCs w:val="21"/>
              </w:rPr>
            </w:pPr>
            <w:r>
              <w:rPr>
                <w:rFonts w:hint="eastAsia" w:ascii="宋体" w:hAnsi="宋体"/>
                <w:sz w:val="21"/>
                <w:szCs w:val="21"/>
              </w:rPr>
              <w:t>6、供电电压：48V幻象电源供电。</w:t>
            </w:r>
          </w:p>
          <w:p>
            <w:pPr>
              <w:rPr>
                <w:rFonts w:hint="eastAsia" w:ascii="宋体" w:hAnsi="宋体"/>
                <w:sz w:val="21"/>
                <w:szCs w:val="21"/>
              </w:rPr>
            </w:pPr>
            <w:r>
              <w:rPr>
                <w:rFonts w:hint="eastAsia" w:ascii="宋体" w:hAnsi="宋体"/>
                <w:sz w:val="21"/>
                <w:szCs w:val="21"/>
              </w:rPr>
              <w:t>7、抗手机、电磁、高频干扰。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5.3</w:t>
            </w:r>
          </w:p>
        </w:tc>
        <w:tc>
          <w:tcPr>
            <w:tcW w:w="1418" w:type="dxa"/>
            <w:gridSpan w:val="2"/>
            <w:noWrap w:val="0"/>
            <w:vAlign w:val="center"/>
          </w:tcPr>
          <w:p>
            <w:pPr>
              <w:rPr>
                <w:rFonts w:hint="eastAsia" w:ascii="宋体" w:hAnsi="宋体"/>
                <w:sz w:val="21"/>
                <w:szCs w:val="21"/>
              </w:rPr>
            </w:pPr>
            <w:r>
              <w:rPr>
                <w:rFonts w:hint="eastAsia" w:ascii="宋体" w:hAnsi="宋体"/>
                <w:sz w:val="21"/>
                <w:szCs w:val="21"/>
              </w:rPr>
              <w:t>音箱（数量2）</w:t>
            </w:r>
          </w:p>
        </w:tc>
        <w:tc>
          <w:tcPr>
            <w:tcW w:w="7196" w:type="dxa"/>
            <w:gridSpan w:val="4"/>
            <w:noWrap w:val="0"/>
            <w:vAlign w:val="top"/>
          </w:tcPr>
          <w:p>
            <w:pPr>
              <w:rPr>
                <w:rFonts w:ascii="宋体" w:hAnsi="宋体"/>
                <w:sz w:val="21"/>
                <w:szCs w:val="21"/>
              </w:rPr>
            </w:pPr>
            <w:r>
              <w:rPr>
                <w:rFonts w:hint="eastAsia" w:ascii="宋体" w:hAnsi="宋体"/>
                <w:sz w:val="21"/>
                <w:szCs w:val="21"/>
              </w:rPr>
              <w:t>1、音箱类型：面声源</w:t>
            </w:r>
          </w:p>
          <w:p>
            <w:pPr>
              <w:rPr>
                <w:rFonts w:ascii="宋体" w:hAnsi="宋体"/>
                <w:sz w:val="21"/>
                <w:szCs w:val="21"/>
              </w:rPr>
            </w:pPr>
            <w:r>
              <w:rPr>
                <w:rFonts w:ascii="宋体" w:hAnsi="宋体"/>
                <w:sz w:val="21"/>
                <w:szCs w:val="21"/>
              </w:rPr>
              <w:t>2</w:t>
            </w:r>
            <w:r>
              <w:rPr>
                <w:rFonts w:hint="eastAsia" w:ascii="宋体" w:hAnsi="宋体"/>
                <w:sz w:val="21"/>
                <w:szCs w:val="21"/>
              </w:rPr>
              <w:t>、频率响应：70Hz-25KHz。</w:t>
            </w:r>
          </w:p>
          <w:p>
            <w:pPr>
              <w:rPr>
                <w:rFonts w:ascii="宋体" w:hAnsi="宋体"/>
                <w:sz w:val="21"/>
                <w:szCs w:val="21"/>
              </w:rPr>
            </w:pPr>
            <w:r>
              <w:rPr>
                <w:rFonts w:ascii="宋体" w:hAnsi="宋体"/>
                <w:sz w:val="21"/>
                <w:szCs w:val="21"/>
              </w:rPr>
              <w:t>3</w:t>
            </w:r>
            <w:r>
              <w:rPr>
                <w:rFonts w:hint="eastAsia" w:ascii="宋体" w:hAnsi="宋体"/>
                <w:sz w:val="21"/>
                <w:szCs w:val="21"/>
              </w:rPr>
              <w:t>、额定阻抗： 6-8Ω。</w:t>
            </w:r>
          </w:p>
          <w:p>
            <w:pPr>
              <w:rPr>
                <w:rFonts w:ascii="宋体" w:hAnsi="宋体"/>
                <w:sz w:val="21"/>
                <w:szCs w:val="21"/>
              </w:rPr>
            </w:pPr>
            <w:r>
              <w:rPr>
                <w:rFonts w:ascii="宋体" w:hAnsi="宋体"/>
                <w:sz w:val="21"/>
                <w:szCs w:val="21"/>
              </w:rPr>
              <w:t>4</w:t>
            </w:r>
            <w:r>
              <w:rPr>
                <w:rFonts w:hint="eastAsia" w:ascii="宋体" w:hAnsi="宋体"/>
                <w:sz w:val="21"/>
                <w:szCs w:val="21"/>
              </w:rPr>
              <w:t>、灵敏度 ： 90-95dB。</w:t>
            </w:r>
          </w:p>
          <w:p>
            <w:pPr>
              <w:rPr>
                <w:rFonts w:hint="eastAsia" w:ascii="宋体" w:hAnsi="宋体"/>
                <w:sz w:val="21"/>
                <w:szCs w:val="21"/>
              </w:rPr>
            </w:pPr>
            <w:r>
              <w:rPr>
                <w:rFonts w:ascii="宋体" w:hAnsi="宋体"/>
                <w:sz w:val="21"/>
                <w:szCs w:val="21"/>
              </w:rPr>
              <w:t>5</w:t>
            </w:r>
            <w:r>
              <w:rPr>
                <w:rFonts w:hint="eastAsia" w:ascii="宋体" w:hAnsi="宋体"/>
                <w:sz w:val="21"/>
                <w:szCs w:val="21"/>
              </w:rPr>
              <w:t>、匹配功率： 50W-80W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6</w:t>
            </w:r>
          </w:p>
        </w:tc>
        <w:tc>
          <w:tcPr>
            <w:tcW w:w="1418" w:type="dxa"/>
            <w:gridSpan w:val="2"/>
            <w:noWrap w:val="0"/>
            <w:vAlign w:val="center"/>
          </w:tcPr>
          <w:p>
            <w:pPr>
              <w:rPr>
                <w:rFonts w:hint="eastAsia" w:ascii="宋体" w:hAnsi="宋体"/>
                <w:sz w:val="21"/>
                <w:szCs w:val="21"/>
              </w:rPr>
            </w:pPr>
            <w:r>
              <w:rPr>
                <w:rFonts w:hint="eastAsia" w:ascii="宋体" w:hAnsi="宋体"/>
                <w:sz w:val="21"/>
                <w:szCs w:val="21"/>
              </w:rPr>
              <w:t>液晶电视（数量1）</w:t>
            </w:r>
          </w:p>
        </w:tc>
        <w:tc>
          <w:tcPr>
            <w:tcW w:w="7196" w:type="dxa"/>
            <w:gridSpan w:val="4"/>
            <w:noWrap w:val="0"/>
            <w:vAlign w:val="top"/>
          </w:tcPr>
          <w:p>
            <w:pPr>
              <w:rPr>
                <w:rFonts w:hint="eastAsia" w:ascii="宋体" w:hAnsi="宋体"/>
                <w:sz w:val="21"/>
                <w:szCs w:val="21"/>
              </w:rPr>
            </w:pPr>
            <w:r>
              <w:rPr>
                <w:rFonts w:hint="eastAsia" w:ascii="宋体" w:hAnsi="宋体"/>
                <w:sz w:val="21"/>
                <w:szCs w:val="21"/>
              </w:rPr>
              <w:t>55寸及以上</w:t>
            </w:r>
            <w:r>
              <w:rPr>
                <w:rFonts w:ascii="宋体" w:hAnsi="宋体"/>
                <w:sz w:val="21"/>
                <w:szCs w:val="21"/>
              </w:rPr>
              <w:t>，</w:t>
            </w:r>
            <w:r>
              <w:rPr>
                <w:rFonts w:hint="eastAsia" w:ascii="宋体" w:hAnsi="宋体"/>
                <w:sz w:val="21"/>
                <w:szCs w:val="21"/>
              </w:rPr>
              <w:t>带HDMI接口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7</w:t>
            </w:r>
          </w:p>
        </w:tc>
        <w:tc>
          <w:tcPr>
            <w:tcW w:w="1418" w:type="dxa"/>
            <w:gridSpan w:val="2"/>
            <w:noWrap w:val="0"/>
            <w:vAlign w:val="center"/>
          </w:tcPr>
          <w:p>
            <w:pPr>
              <w:rPr>
                <w:rFonts w:hint="eastAsia" w:ascii="宋体" w:hAnsi="宋体"/>
                <w:sz w:val="21"/>
                <w:szCs w:val="21"/>
              </w:rPr>
            </w:pPr>
            <w:r>
              <w:rPr>
                <w:rFonts w:hint="eastAsia" w:ascii="宋体" w:hAnsi="宋体"/>
                <w:sz w:val="21"/>
                <w:szCs w:val="21"/>
              </w:rPr>
              <w:t>智能多媒体</w:t>
            </w:r>
          </w:p>
        </w:tc>
        <w:tc>
          <w:tcPr>
            <w:tcW w:w="7196" w:type="dxa"/>
            <w:gridSpan w:val="4"/>
            <w:noWrap w:val="0"/>
            <w:vAlign w:val="top"/>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1"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7.1</w:t>
            </w:r>
          </w:p>
        </w:tc>
        <w:tc>
          <w:tcPr>
            <w:tcW w:w="1418" w:type="dxa"/>
            <w:gridSpan w:val="2"/>
            <w:noWrap w:val="0"/>
            <w:vAlign w:val="center"/>
          </w:tcPr>
          <w:p>
            <w:pPr>
              <w:rPr>
                <w:rFonts w:ascii="宋体" w:hAnsi="宋体"/>
                <w:sz w:val="21"/>
                <w:szCs w:val="21"/>
              </w:rPr>
            </w:pPr>
            <w:r>
              <w:rPr>
                <w:rFonts w:hint="eastAsia" w:ascii="宋体" w:hAnsi="宋体"/>
                <w:sz w:val="21"/>
                <w:szCs w:val="21"/>
              </w:rPr>
              <w:t>智慧黑板（数量1）</w:t>
            </w:r>
          </w:p>
          <w:p>
            <w:pPr>
              <w:rPr>
                <w:rFonts w:hint="eastAsia" w:ascii="宋体" w:hAnsi="宋体"/>
                <w:sz w:val="21"/>
                <w:szCs w:val="21"/>
              </w:rPr>
            </w:pPr>
          </w:p>
        </w:tc>
        <w:tc>
          <w:tcPr>
            <w:tcW w:w="7196" w:type="dxa"/>
            <w:gridSpan w:val="4"/>
            <w:noWrap w:val="0"/>
            <w:vAlign w:val="top"/>
          </w:tcPr>
          <w:p>
            <w:pPr>
              <w:rPr>
                <w:rFonts w:ascii="宋体" w:hAnsi="宋体"/>
                <w:sz w:val="21"/>
                <w:szCs w:val="21"/>
              </w:rPr>
            </w:pPr>
            <w:r>
              <w:rPr>
                <w:rFonts w:hint="eastAsia" w:ascii="宋体" w:hAnsi="宋体"/>
                <w:sz w:val="21"/>
                <w:szCs w:val="21"/>
              </w:rPr>
              <w:t>1、左右双黑板，中间嵌入≥86寸全贴合智能一体机，智能黑板支持水笔、普通粉笔、无尘粉笔等多种笔书写。整个智能黑板无推拉式结构，可实现整块黑板全幅面书写。</w:t>
            </w:r>
          </w:p>
          <w:p>
            <w:pPr>
              <w:rPr>
                <w:rFonts w:ascii="宋体" w:hAnsi="宋体"/>
                <w:sz w:val="21"/>
                <w:szCs w:val="21"/>
              </w:rPr>
            </w:pPr>
            <w:r>
              <w:rPr>
                <w:rFonts w:hint="eastAsia" w:ascii="宋体" w:hAnsi="宋体"/>
                <w:sz w:val="21"/>
                <w:szCs w:val="21"/>
              </w:rPr>
              <w:t>2、智能黑板整机须提供输入接口：VGA*1、HDMI*3、Audio*1、USB Touch*1,USB 3.0*3(其中至少包含一路双通道USB接口)；</w:t>
            </w:r>
          </w:p>
          <w:p>
            <w:pPr>
              <w:rPr>
                <w:rFonts w:ascii="宋体" w:hAnsi="宋体"/>
                <w:sz w:val="21"/>
                <w:szCs w:val="21"/>
              </w:rPr>
            </w:pPr>
            <w:r>
              <w:rPr>
                <w:rFonts w:hint="eastAsia" w:ascii="宋体" w:hAnsi="宋体"/>
                <w:sz w:val="21"/>
                <w:szCs w:val="21"/>
              </w:rPr>
              <w:t>3、显示尺寸1895.04mm*1065.96mm，显示分辨率3840*2160。</w:t>
            </w:r>
          </w:p>
          <w:p>
            <w:pPr>
              <w:rPr>
                <w:rFonts w:ascii="宋体" w:hAnsi="宋体"/>
                <w:sz w:val="21"/>
                <w:szCs w:val="21"/>
              </w:rPr>
            </w:pPr>
            <w:r>
              <w:rPr>
                <w:rFonts w:hint="eastAsia" w:ascii="宋体" w:hAnsi="宋体"/>
                <w:sz w:val="21"/>
                <w:szCs w:val="21"/>
              </w:rPr>
              <w:t>4、交互平板采用电容全贴合触摸技术，可杜绝灰尘和水汽进入屏幕，减少液晶面板和钢化玻璃间的反光，使屏幕显示更加通透，画质清晰</w:t>
            </w:r>
          </w:p>
          <w:p>
            <w:pPr>
              <w:rPr>
                <w:rFonts w:ascii="宋体" w:hAnsi="宋体"/>
                <w:sz w:val="21"/>
                <w:szCs w:val="21"/>
              </w:rPr>
            </w:pPr>
            <w:r>
              <w:rPr>
                <w:rFonts w:hint="eastAsia" w:ascii="宋体" w:hAnsi="宋体"/>
                <w:sz w:val="21"/>
                <w:szCs w:val="21"/>
              </w:rPr>
              <w:t>5、智能黑板可通过至少两种方式实现开关黑屏功能：显示区域任意位置手势按压或物理按键一键开关；</w:t>
            </w:r>
          </w:p>
          <w:p>
            <w:pPr>
              <w:rPr>
                <w:rFonts w:ascii="宋体" w:hAnsi="宋体"/>
                <w:sz w:val="21"/>
                <w:szCs w:val="21"/>
              </w:rPr>
            </w:pPr>
            <w:r>
              <w:rPr>
                <w:rFonts w:hint="eastAsia" w:ascii="宋体" w:hAnsi="宋体"/>
                <w:sz w:val="21"/>
                <w:szCs w:val="21"/>
              </w:rPr>
              <w:t>6、为防止误操作，屏幕关闭时，触摸功能也自动关闭；为确保黑板安全性，智能黑板必须采用安全无锐角结构。</w:t>
            </w:r>
          </w:p>
          <w:p>
            <w:pPr>
              <w:rPr>
                <w:rFonts w:ascii="宋体" w:hAnsi="宋体"/>
                <w:sz w:val="21"/>
                <w:szCs w:val="21"/>
              </w:rPr>
            </w:pPr>
            <w:r>
              <w:rPr>
                <w:rFonts w:hint="eastAsia" w:ascii="宋体" w:hAnsi="宋体"/>
                <w:b/>
                <w:bCs/>
                <w:sz w:val="21"/>
                <w:szCs w:val="21"/>
              </w:rPr>
              <w:t>教学软件</w:t>
            </w:r>
            <w:r>
              <w:rPr>
                <w:rFonts w:hint="eastAsia" w:ascii="宋体" w:hAnsi="宋体"/>
                <w:sz w:val="21"/>
                <w:szCs w:val="21"/>
              </w:rPr>
              <w:t>：</w:t>
            </w:r>
          </w:p>
          <w:p>
            <w:pPr>
              <w:rPr>
                <w:rFonts w:ascii="宋体" w:hAnsi="宋体"/>
                <w:sz w:val="21"/>
                <w:szCs w:val="21"/>
              </w:rPr>
            </w:pPr>
            <w:r>
              <w:rPr>
                <w:rFonts w:hint="eastAsia" w:ascii="宋体" w:hAnsi="宋体"/>
                <w:sz w:val="21"/>
                <w:szCs w:val="21"/>
              </w:rPr>
              <w:t>1、用户可通过扫描二维码的方式一键登录云平台账户，具备隐私保护功能</w:t>
            </w:r>
          </w:p>
          <w:p>
            <w:pPr>
              <w:rPr>
                <w:rFonts w:hint="eastAsia" w:ascii="宋体" w:hAnsi="宋体"/>
                <w:sz w:val="21"/>
                <w:szCs w:val="21"/>
              </w:rPr>
            </w:pPr>
            <w:r>
              <w:rPr>
                <w:rFonts w:ascii="宋体" w:hAnsi="宋体"/>
                <w:sz w:val="21"/>
                <w:szCs w:val="21"/>
              </w:rPr>
              <w:t>2</w:t>
            </w:r>
            <w:r>
              <w:rPr>
                <w:rFonts w:hint="eastAsia" w:ascii="宋体" w:hAnsi="宋体"/>
                <w:sz w:val="21"/>
                <w:szCs w:val="21"/>
              </w:rPr>
              <w:t>、书写：软件提供10支书写笔，(包括：手写识别笔、手势笔、智能笔、激光笔、图章笔等)；可根据手势实现上下翻页、擦除对象、手势识别聚光灯、放大镜等教学工具（提供手势说明，便于用户快速掌握）；手写识别笔可预设多种字体、中英文、加粗、倾斜、对齐方式、颜色等，满足不同教师的书写需要。</w:t>
            </w:r>
          </w:p>
          <w:p>
            <w:pPr>
              <w:rPr>
                <w:rFonts w:ascii="宋体" w:hAnsi="宋体"/>
                <w:sz w:val="21"/>
                <w:szCs w:val="21"/>
              </w:rPr>
            </w:pPr>
            <w:r>
              <w:rPr>
                <w:rFonts w:ascii="宋体" w:hAnsi="宋体"/>
                <w:sz w:val="21"/>
                <w:szCs w:val="21"/>
              </w:rPr>
              <w:t>3</w:t>
            </w:r>
            <w:r>
              <w:rPr>
                <w:rFonts w:hint="eastAsia" w:ascii="宋体" w:hAnsi="宋体"/>
                <w:sz w:val="21"/>
                <w:szCs w:val="21"/>
              </w:rPr>
              <w:t>、提供多种擦除方式，可一键擦除教师所有书写字迹保留图片素材，不需反复擦除动作。</w:t>
            </w:r>
          </w:p>
          <w:p>
            <w:pPr>
              <w:rPr>
                <w:rFonts w:ascii="宋体" w:hAnsi="宋体"/>
                <w:sz w:val="21"/>
                <w:szCs w:val="21"/>
              </w:rPr>
            </w:pPr>
            <w:r>
              <w:rPr>
                <w:rFonts w:ascii="宋体" w:hAnsi="宋体"/>
                <w:sz w:val="21"/>
                <w:szCs w:val="21"/>
              </w:rPr>
              <w:t>4</w:t>
            </w:r>
            <w:r>
              <w:rPr>
                <w:rFonts w:hint="eastAsia" w:ascii="宋体" w:hAnsi="宋体"/>
                <w:sz w:val="21"/>
                <w:szCs w:val="21"/>
              </w:rPr>
              <w:t>、页面设置：可一键设置页面背景，切换背景颜色、图片。</w:t>
            </w:r>
          </w:p>
          <w:p>
            <w:pPr>
              <w:rPr>
                <w:rFonts w:ascii="宋体" w:hAnsi="宋体"/>
                <w:b/>
                <w:bCs/>
                <w:sz w:val="21"/>
                <w:szCs w:val="21"/>
              </w:rPr>
            </w:pPr>
            <w:r>
              <w:rPr>
                <w:rFonts w:hint="eastAsia" w:ascii="宋体" w:hAnsi="宋体"/>
                <w:b/>
                <w:bCs/>
                <w:sz w:val="21"/>
                <w:szCs w:val="21"/>
              </w:rPr>
              <w:t>内置PC配置要求</w:t>
            </w:r>
          </w:p>
          <w:p>
            <w:pPr>
              <w:rPr>
                <w:rFonts w:ascii="宋体" w:hAnsi="宋体"/>
                <w:sz w:val="21"/>
                <w:szCs w:val="21"/>
              </w:rPr>
            </w:pPr>
            <w:r>
              <w:rPr>
                <w:rFonts w:hint="eastAsia" w:ascii="宋体" w:hAnsi="宋体"/>
                <w:sz w:val="21"/>
                <w:szCs w:val="21"/>
              </w:rPr>
              <w:t>1. 模块化电脑厚度；采用OPS插拔式架构，主机具有较强的防盗功能。</w:t>
            </w:r>
          </w:p>
          <w:p>
            <w:pPr>
              <w:rPr>
                <w:rFonts w:ascii="宋体" w:hAnsi="宋体"/>
                <w:sz w:val="21"/>
                <w:szCs w:val="21"/>
              </w:rPr>
            </w:pPr>
            <w:r>
              <w:rPr>
                <w:rFonts w:hint="eastAsia" w:ascii="宋体" w:hAnsi="宋体"/>
                <w:sz w:val="21"/>
                <w:szCs w:val="21"/>
              </w:rPr>
              <w:t>2. 处理器：I5。</w:t>
            </w:r>
          </w:p>
          <w:p>
            <w:pPr>
              <w:rPr>
                <w:rFonts w:ascii="宋体" w:hAnsi="宋体"/>
                <w:sz w:val="21"/>
                <w:szCs w:val="21"/>
              </w:rPr>
            </w:pPr>
            <w:r>
              <w:rPr>
                <w:rFonts w:hint="eastAsia" w:ascii="宋体" w:hAnsi="宋体"/>
                <w:sz w:val="21"/>
                <w:szCs w:val="21"/>
              </w:rPr>
              <w:t>3. 内存：4G DDR3。</w:t>
            </w:r>
          </w:p>
          <w:p>
            <w:pPr>
              <w:rPr>
                <w:rFonts w:ascii="宋体" w:hAnsi="宋体"/>
                <w:sz w:val="21"/>
                <w:szCs w:val="21"/>
              </w:rPr>
            </w:pPr>
            <w:r>
              <w:rPr>
                <w:rFonts w:hint="eastAsia" w:ascii="宋体" w:hAnsi="宋体"/>
                <w:sz w:val="21"/>
                <w:szCs w:val="21"/>
              </w:rPr>
              <w:t>4. 硬盘： 128G-SSD 固态硬盘。</w:t>
            </w:r>
          </w:p>
          <w:p>
            <w:pPr>
              <w:rPr>
                <w:rFonts w:ascii="宋体" w:hAnsi="宋体"/>
                <w:sz w:val="21"/>
                <w:szCs w:val="21"/>
              </w:rPr>
            </w:pPr>
            <w:r>
              <w:rPr>
                <w:rFonts w:hint="eastAsia" w:ascii="宋体" w:hAnsi="宋体"/>
                <w:sz w:val="21"/>
                <w:szCs w:val="21"/>
              </w:rPr>
              <w:t>5. 内置 WiFi：IEEE 802.11n 标准，保证足够的信号强度。</w:t>
            </w:r>
          </w:p>
          <w:p>
            <w:pPr>
              <w:rPr>
                <w:rFonts w:ascii="宋体" w:hAnsi="宋体"/>
                <w:sz w:val="21"/>
                <w:szCs w:val="21"/>
              </w:rPr>
            </w:pPr>
            <w:r>
              <w:rPr>
                <w:rFonts w:hint="eastAsia" w:ascii="宋体" w:hAnsi="宋体"/>
                <w:sz w:val="21"/>
                <w:szCs w:val="21"/>
              </w:rPr>
              <w:t>6. 内置网卡：10M/100M/1000M自适应。</w:t>
            </w:r>
          </w:p>
          <w:p>
            <w:pPr>
              <w:rPr>
                <w:rFonts w:ascii="宋体" w:hAnsi="宋体"/>
                <w:sz w:val="21"/>
                <w:szCs w:val="21"/>
              </w:rPr>
            </w:pPr>
            <w:r>
              <w:rPr>
                <w:rFonts w:hint="eastAsia" w:ascii="宋体" w:hAnsi="宋体"/>
                <w:sz w:val="21"/>
                <w:szCs w:val="21"/>
              </w:rPr>
              <w:t>7. 自带window7以上系统。</w:t>
            </w:r>
          </w:p>
          <w:p>
            <w:pPr>
              <w:rPr>
                <w:rFonts w:ascii="宋体" w:hAnsi="宋体"/>
                <w:sz w:val="21"/>
                <w:szCs w:val="21"/>
              </w:rPr>
            </w:pPr>
            <w:r>
              <w:rPr>
                <w:rFonts w:hint="eastAsia" w:ascii="宋体" w:hAnsi="宋体"/>
                <w:sz w:val="21"/>
                <w:szCs w:val="21"/>
              </w:rPr>
              <w:t>8. 接口：具备独立非外扩展6个USB接口、HDMI*1</w:t>
            </w:r>
          </w:p>
          <w:p>
            <w:pPr>
              <w:rPr>
                <w:rFonts w:hint="eastAsia" w:ascii="宋体" w:hAnsi="宋体"/>
                <w:sz w:val="21"/>
                <w:szCs w:val="21"/>
              </w:rPr>
            </w:pPr>
          </w:p>
          <w:p>
            <w:pPr>
              <w:rPr>
                <w:rFonts w:ascii="宋体" w:hAnsi="宋体"/>
                <w:sz w:val="21"/>
                <w:szCs w:val="21"/>
              </w:rPr>
            </w:pPr>
            <w:r>
              <w:rPr>
                <w:rFonts w:hint="eastAsia" w:ascii="宋体" w:hAnsi="宋体"/>
                <w:sz w:val="21"/>
                <w:szCs w:val="21"/>
              </w:rPr>
              <w:t>。</w:t>
            </w:r>
          </w:p>
          <w:p>
            <w:pPr>
              <w:rPr>
                <w:rFonts w:ascii="宋体" w:hAnsi="宋体"/>
                <w:sz w:val="21"/>
                <w:szCs w:val="21"/>
              </w:rPr>
            </w:pPr>
            <w:r>
              <w:rPr>
                <w:rFonts w:hint="eastAsia" w:ascii="宋体" w:hAnsi="宋体"/>
                <w:sz w:val="21"/>
                <w:szCs w:val="21"/>
              </w:rPr>
              <w:t>2. 处理器：I5。</w:t>
            </w:r>
          </w:p>
          <w:p>
            <w:pPr>
              <w:rPr>
                <w:rFonts w:ascii="宋体" w:hAnsi="宋体"/>
                <w:sz w:val="21"/>
                <w:szCs w:val="21"/>
              </w:rPr>
            </w:pPr>
            <w:r>
              <w:rPr>
                <w:rFonts w:hint="eastAsia" w:ascii="宋体" w:hAnsi="宋体"/>
                <w:sz w:val="21"/>
                <w:szCs w:val="21"/>
              </w:rPr>
              <w:t>3. 内存：4G DDR3。</w:t>
            </w:r>
          </w:p>
          <w:p>
            <w:pPr>
              <w:rPr>
                <w:rFonts w:ascii="宋体" w:hAnsi="宋体"/>
                <w:sz w:val="21"/>
                <w:szCs w:val="21"/>
              </w:rPr>
            </w:pPr>
            <w:r>
              <w:rPr>
                <w:rFonts w:hint="eastAsia" w:ascii="宋体" w:hAnsi="宋体"/>
                <w:sz w:val="21"/>
                <w:szCs w:val="21"/>
              </w:rPr>
              <w:t>4. 硬盘： 128G-SSD 固态硬盘。</w:t>
            </w:r>
          </w:p>
          <w:p>
            <w:pPr>
              <w:rPr>
                <w:rFonts w:ascii="宋体" w:hAnsi="宋体"/>
                <w:sz w:val="21"/>
                <w:szCs w:val="21"/>
              </w:rPr>
            </w:pPr>
            <w:r>
              <w:rPr>
                <w:rFonts w:hint="eastAsia" w:ascii="宋体" w:hAnsi="宋体"/>
                <w:sz w:val="21"/>
                <w:szCs w:val="21"/>
              </w:rPr>
              <w:t>5. 内置 WiFi：IEEE 802.11n 标准，保证足够的信号强度。</w:t>
            </w:r>
          </w:p>
          <w:p>
            <w:pPr>
              <w:rPr>
                <w:rFonts w:ascii="宋体" w:hAnsi="宋体"/>
                <w:sz w:val="21"/>
                <w:szCs w:val="21"/>
              </w:rPr>
            </w:pPr>
            <w:r>
              <w:rPr>
                <w:rFonts w:hint="eastAsia" w:ascii="宋体" w:hAnsi="宋体"/>
                <w:sz w:val="21"/>
                <w:szCs w:val="21"/>
              </w:rPr>
              <w:t>6. 内置网卡：10M/100M/1000M自适应。</w:t>
            </w:r>
          </w:p>
          <w:p>
            <w:pPr>
              <w:rPr>
                <w:rFonts w:ascii="宋体" w:hAnsi="宋体"/>
                <w:sz w:val="21"/>
                <w:szCs w:val="21"/>
              </w:rPr>
            </w:pPr>
            <w:r>
              <w:rPr>
                <w:rFonts w:hint="eastAsia" w:ascii="宋体" w:hAnsi="宋体"/>
                <w:sz w:val="21"/>
                <w:szCs w:val="21"/>
              </w:rPr>
              <w:t>7. 自带window7以上系统。</w:t>
            </w:r>
          </w:p>
          <w:p>
            <w:pPr>
              <w:rPr>
                <w:rFonts w:ascii="宋体" w:hAnsi="宋体"/>
                <w:sz w:val="21"/>
                <w:szCs w:val="21"/>
              </w:rPr>
            </w:pPr>
            <w:r>
              <w:rPr>
                <w:rFonts w:hint="eastAsia" w:ascii="宋体" w:hAnsi="宋体"/>
                <w:sz w:val="21"/>
                <w:szCs w:val="21"/>
              </w:rPr>
              <w:t>8. 接口：具备独立非外扩展6个USB接口、HDMI*1</w:t>
            </w:r>
          </w:p>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7.2</w:t>
            </w:r>
          </w:p>
        </w:tc>
        <w:tc>
          <w:tcPr>
            <w:tcW w:w="1418" w:type="dxa"/>
            <w:gridSpan w:val="2"/>
            <w:noWrap w:val="0"/>
            <w:vAlign w:val="center"/>
          </w:tcPr>
          <w:p>
            <w:pPr>
              <w:rPr>
                <w:rFonts w:hint="eastAsia" w:ascii="宋体" w:hAnsi="宋体"/>
                <w:sz w:val="21"/>
                <w:szCs w:val="21"/>
              </w:rPr>
            </w:pPr>
            <w:r>
              <w:rPr>
                <w:rFonts w:hint="eastAsia" w:ascii="宋体" w:hAnsi="宋体"/>
                <w:sz w:val="21"/>
                <w:szCs w:val="21"/>
              </w:rPr>
              <w:t>小组屏（数量2）</w:t>
            </w:r>
          </w:p>
        </w:tc>
        <w:tc>
          <w:tcPr>
            <w:tcW w:w="7196" w:type="dxa"/>
            <w:gridSpan w:val="4"/>
            <w:noWrap w:val="0"/>
            <w:vAlign w:val="top"/>
          </w:tcPr>
          <w:p>
            <w:pPr>
              <w:rPr>
                <w:rFonts w:ascii="宋体" w:hAnsi="宋体"/>
                <w:sz w:val="21"/>
                <w:szCs w:val="21"/>
              </w:rPr>
            </w:pPr>
            <w:r>
              <w:rPr>
                <w:rFonts w:hint="eastAsia" w:ascii="宋体" w:hAnsi="宋体"/>
                <w:sz w:val="21"/>
                <w:szCs w:val="21"/>
              </w:rPr>
              <w:t>屏幕尺寸：55寸，处理器：I5，内存：4G DDR3，硬盘： 128G-SSD 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7.3</w:t>
            </w:r>
          </w:p>
        </w:tc>
        <w:tc>
          <w:tcPr>
            <w:tcW w:w="1418" w:type="dxa"/>
            <w:gridSpan w:val="2"/>
            <w:noWrap w:val="0"/>
            <w:vAlign w:val="center"/>
          </w:tcPr>
          <w:p>
            <w:pPr>
              <w:rPr>
                <w:rFonts w:hint="eastAsia" w:ascii="宋体" w:hAnsi="宋体"/>
                <w:sz w:val="21"/>
                <w:szCs w:val="21"/>
              </w:rPr>
            </w:pPr>
            <w:r>
              <w:rPr>
                <w:rFonts w:hint="eastAsia" w:ascii="宋体" w:hAnsi="宋体"/>
                <w:sz w:val="21"/>
                <w:szCs w:val="21"/>
              </w:rPr>
              <w:t>壁挂高拍仪（数量1）</w:t>
            </w:r>
          </w:p>
        </w:tc>
        <w:tc>
          <w:tcPr>
            <w:tcW w:w="7196" w:type="dxa"/>
            <w:gridSpan w:val="4"/>
            <w:noWrap w:val="0"/>
            <w:vAlign w:val="top"/>
          </w:tcPr>
          <w:p>
            <w:pPr>
              <w:rPr>
                <w:rFonts w:hint="eastAsia" w:ascii="宋体" w:hAnsi="宋体"/>
                <w:sz w:val="21"/>
                <w:szCs w:val="21"/>
              </w:rPr>
            </w:pPr>
            <w:r>
              <w:rPr>
                <w:rFonts w:hint="eastAsia" w:ascii="宋体" w:hAnsi="宋体"/>
                <w:sz w:val="21"/>
                <w:szCs w:val="21"/>
              </w:rPr>
              <w:t>500W像素壁挂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7.4</w:t>
            </w:r>
          </w:p>
        </w:tc>
        <w:tc>
          <w:tcPr>
            <w:tcW w:w="1418" w:type="dxa"/>
            <w:gridSpan w:val="2"/>
            <w:noWrap w:val="0"/>
            <w:vAlign w:val="center"/>
          </w:tcPr>
          <w:p>
            <w:pPr>
              <w:rPr>
                <w:rFonts w:hint="eastAsia" w:ascii="宋体" w:hAnsi="宋体"/>
                <w:sz w:val="21"/>
                <w:szCs w:val="21"/>
              </w:rPr>
            </w:pPr>
            <w:r>
              <w:rPr>
                <w:rFonts w:hint="eastAsia" w:ascii="宋体" w:hAnsi="宋体"/>
                <w:sz w:val="21"/>
                <w:szCs w:val="21"/>
              </w:rPr>
              <w:t>钢制讲台（数量1）</w:t>
            </w:r>
          </w:p>
        </w:tc>
        <w:tc>
          <w:tcPr>
            <w:tcW w:w="7196" w:type="dxa"/>
            <w:gridSpan w:val="4"/>
            <w:noWrap w:val="0"/>
            <w:vAlign w:val="top"/>
          </w:tcPr>
          <w:p>
            <w:pPr>
              <w:rPr>
                <w:rFonts w:ascii="宋体" w:hAnsi="宋体"/>
                <w:sz w:val="21"/>
                <w:szCs w:val="21"/>
              </w:rPr>
            </w:pPr>
            <w:r>
              <w:rPr>
                <w:rFonts w:hint="eastAsia" w:ascii="宋体" w:hAnsi="宋体"/>
                <w:sz w:val="21"/>
                <w:szCs w:val="21"/>
              </w:rPr>
              <w:t>1、尺寸：长宽高1100* 712* 977。</w:t>
            </w:r>
          </w:p>
          <w:p>
            <w:pPr>
              <w:rPr>
                <w:rFonts w:ascii="宋体" w:hAnsi="宋体"/>
                <w:sz w:val="21"/>
                <w:szCs w:val="21"/>
              </w:rPr>
            </w:pPr>
            <w:r>
              <w:rPr>
                <w:rFonts w:hint="eastAsia" w:ascii="宋体" w:hAnsi="宋体"/>
                <w:sz w:val="21"/>
                <w:szCs w:val="21"/>
              </w:rPr>
              <w:t>2、材料：钢木结合。桌面采用优质三聚氰胺面板，讲台两侧安装实木扶手。桌面的面板以及扶手的颜色跟学生的桌椅色彩相近，整体效果比较协调。讲台其余部分采用冷轧钢板喷塑。</w:t>
            </w:r>
          </w:p>
          <w:p>
            <w:pPr>
              <w:rPr>
                <w:rFonts w:ascii="宋体" w:hAnsi="宋体"/>
                <w:sz w:val="21"/>
                <w:szCs w:val="21"/>
              </w:rPr>
            </w:pPr>
            <w:r>
              <w:rPr>
                <w:rFonts w:hint="eastAsia" w:ascii="宋体" w:hAnsi="宋体"/>
                <w:sz w:val="21"/>
                <w:szCs w:val="21"/>
              </w:rPr>
              <w:t>3、讲桌上部分弯角采用圆弧一次冲压成型设计，跟传统的直边直角相比，更安全更美观。</w:t>
            </w:r>
          </w:p>
          <w:p>
            <w:pPr>
              <w:rPr>
                <w:rFonts w:ascii="宋体" w:hAnsi="宋体"/>
                <w:sz w:val="21"/>
                <w:szCs w:val="21"/>
              </w:rPr>
            </w:pPr>
            <w:r>
              <w:rPr>
                <w:rFonts w:hint="eastAsia" w:ascii="宋体" w:hAnsi="宋体"/>
                <w:sz w:val="21"/>
                <w:szCs w:val="21"/>
              </w:rPr>
              <w:t>4、显示器采用翻转式设计，翻转板采用两边轴设计，翻转板翻开后的高度要跟讲桌最高处相平，不会遮挡老师学生的视线。</w:t>
            </w:r>
          </w:p>
          <w:p>
            <w:pPr>
              <w:rPr>
                <w:rFonts w:ascii="宋体" w:hAnsi="宋体"/>
                <w:sz w:val="21"/>
                <w:szCs w:val="21"/>
              </w:rPr>
            </w:pPr>
            <w:r>
              <w:rPr>
                <w:rFonts w:hint="eastAsia" w:ascii="宋体" w:hAnsi="宋体"/>
                <w:sz w:val="21"/>
                <w:szCs w:val="21"/>
              </w:rPr>
              <w:t>5、展示台抽屉的关闭不受翻转板的限制，即便是盖上显示器翻板，展示台抽屉照样可以关闭。</w:t>
            </w:r>
          </w:p>
          <w:p>
            <w:pPr>
              <w:rPr>
                <w:rFonts w:hint="eastAsia" w:ascii="宋体" w:hAnsi="宋体"/>
                <w:sz w:val="21"/>
                <w:szCs w:val="21"/>
              </w:rPr>
            </w:pPr>
            <w:r>
              <w:rPr>
                <w:rFonts w:hint="eastAsia" w:ascii="宋体" w:hAnsi="宋体"/>
                <w:sz w:val="21"/>
                <w:szCs w:val="21"/>
              </w:rPr>
              <w:t>6、讲桌的配件，包括机械锁、拉手、导轨、键盘翻转合页采用高品质的产品，坚固、耐用。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7.5</w:t>
            </w:r>
          </w:p>
        </w:tc>
        <w:tc>
          <w:tcPr>
            <w:tcW w:w="1418" w:type="dxa"/>
            <w:gridSpan w:val="2"/>
            <w:noWrap w:val="0"/>
            <w:vAlign w:val="center"/>
          </w:tcPr>
          <w:p>
            <w:pPr>
              <w:rPr>
                <w:rFonts w:ascii="宋体" w:hAnsi="宋体"/>
                <w:sz w:val="21"/>
                <w:szCs w:val="21"/>
              </w:rPr>
            </w:pPr>
            <w:r>
              <w:rPr>
                <w:rFonts w:hint="eastAsia" w:ascii="宋体" w:hAnsi="宋体"/>
                <w:sz w:val="21"/>
                <w:szCs w:val="21"/>
              </w:rPr>
              <w:t>机柜（数量1）</w:t>
            </w:r>
          </w:p>
          <w:p>
            <w:pPr>
              <w:rPr>
                <w:rFonts w:hint="eastAsia" w:ascii="宋体" w:hAnsi="宋体"/>
                <w:sz w:val="21"/>
                <w:szCs w:val="21"/>
              </w:rPr>
            </w:pPr>
          </w:p>
        </w:tc>
        <w:tc>
          <w:tcPr>
            <w:tcW w:w="7196" w:type="dxa"/>
            <w:gridSpan w:val="4"/>
            <w:noWrap w:val="0"/>
            <w:vAlign w:val="top"/>
          </w:tcPr>
          <w:p>
            <w:pPr>
              <w:rPr>
                <w:rFonts w:hint="eastAsia" w:ascii="宋体" w:hAnsi="宋体"/>
                <w:sz w:val="21"/>
                <w:szCs w:val="21"/>
              </w:rPr>
            </w:pPr>
            <w:r>
              <w:rPr>
                <w:rFonts w:hint="eastAsia" w:ascii="宋体" w:hAnsi="宋体"/>
                <w:sz w:val="21"/>
                <w:szCs w:val="21"/>
              </w:rPr>
              <w:t>24U定制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8</w:t>
            </w:r>
          </w:p>
        </w:tc>
        <w:tc>
          <w:tcPr>
            <w:tcW w:w="1418" w:type="dxa"/>
            <w:gridSpan w:val="2"/>
            <w:noWrap w:val="0"/>
            <w:vAlign w:val="center"/>
          </w:tcPr>
          <w:p>
            <w:pPr>
              <w:rPr>
                <w:rFonts w:hint="eastAsia" w:ascii="宋体" w:hAnsi="宋体"/>
                <w:sz w:val="21"/>
                <w:szCs w:val="21"/>
              </w:rPr>
            </w:pPr>
            <w:r>
              <w:rPr>
                <w:rFonts w:hint="eastAsia" w:ascii="宋体" w:hAnsi="宋体"/>
                <w:sz w:val="21"/>
                <w:szCs w:val="21"/>
              </w:rPr>
              <w:t>智慧教学系统</w:t>
            </w:r>
          </w:p>
        </w:tc>
        <w:tc>
          <w:tcPr>
            <w:tcW w:w="7196" w:type="dxa"/>
            <w:gridSpan w:val="4"/>
            <w:noWrap w:val="0"/>
            <w:vAlign w:val="top"/>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5"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8.1</w:t>
            </w:r>
          </w:p>
        </w:tc>
        <w:tc>
          <w:tcPr>
            <w:tcW w:w="1418" w:type="dxa"/>
            <w:gridSpan w:val="2"/>
            <w:noWrap w:val="0"/>
            <w:vAlign w:val="center"/>
          </w:tcPr>
          <w:p>
            <w:pPr>
              <w:rPr>
                <w:rFonts w:ascii="宋体" w:hAnsi="宋体"/>
                <w:sz w:val="21"/>
                <w:szCs w:val="21"/>
              </w:rPr>
            </w:pPr>
            <w:r>
              <w:rPr>
                <w:rFonts w:hint="eastAsia" w:ascii="宋体" w:hAnsi="宋体"/>
                <w:sz w:val="21"/>
                <w:szCs w:val="21"/>
              </w:rPr>
              <w:t>智慧教学系统软件（数量1）</w:t>
            </w:r>
          </w:p>
          <w:p>
            <w:pPr>
              <w:rPr>
                <w:rFonts w:hint="eastAsia" w:ascii="宋体" w:hAnsi="宋体"/>
                <w:sz w:val="21"/>
                <w:szCs w:val="21"/>
              </w:rPr>
            </w:pPr>
          </w:p>
        </w:tc>
        <w:tc>
          <w:tcPr>
            <w:tcW w:w="7196" w:type="dxa"/>
            <w:gridSpan w:val="4"/>
            <w:noWrap w:val="0"/>
            <w:vAlign w:val="top"/>
          </w:tcPr>
          <w:p>
            <w:pPr>
              <w:rPr>
                <w:rFonts w:ascii="宋体" w:hAnsi="宋体"/>
                <w:sz w:val="21"/>
                <w:szCs w:val="21"/>
              </w:rPr>
            </w:pPr>
            <w:r>
              <w:rPr>
                <w:rFonts w:hint="eastAsia" w:ascii="宋体" w:hAnsi="宋体"/>
                <w:sz w:val="21"/>
                <w:szCs w:val="21"/>
              </w:rPr>
              <w:t>支持多种部署方式：公有云、互联私有云，满足用户数据及教学数据本地化存储需要。采用linux操作系统,具有个人空间、资源管理、直播课堂、互动研讨、在线题库管路等模块统一管理，自动发布。须支持跨地域、跨校区的资源共享、教学直播、点播、课堂互动教学、课题研讨、教学评估多种场景教学应用。</w:t>
            </w:r>
          </w:p>
          <w:p>
            <w:pPr>
              <w:rPr>
                <w:rFonts w:ascii="宋体" w:hAnsi="宋体"/>
                <w:sz w:val="21"/>
                <w:szCs w:val="21"/>
              </w:rPr>
            </w:pPr>
            <w:r>
              <w:rPr>
                <w:rFonts w:hint="eastAsia" w:ascii="宋体" w:hAnsi="宋体"/>
                <w:sz w:val="21"/>
                <w:szCs w:val="21"/>
              </w:rPr>
              <w:t>1.基础模块：可以根据学校定制页面Logo；具有权限管理、资源库、试题库、教师空间、学生空间、电子课表、网络云盘、通知信息、大数据分析等板块及功能。</w:t>
            </w:r>
          </w:p>
          <w:p>
            <w:pPr>
              <w:rPr>
                <w:rFonts w:ascii="宋体" w:hAnsi="宋体"/>
                <w:sz w:val="21"/>
                <w:szCs w:val="21"/>
              </w:rPr>
            </w:pPr>
            <w:r>
              <w:rPr>
                <w:rFonts w:hint="eastAsia" w:ascii="宋体" w:hAnsi="宋体"/>
                <w:sz w:val="21"/>
                <w:szCs w:val="21"/>
              </w:rPr>
              <w:t>2.通知公告管理：可发布新闻、通知信息，可以按照校园新闻、热点新闻、通知公告分类，支持自由创建分类信息。</w:t>
            </w:r>
          </w:p>
          <w:p>
            <w:pPr>
              <w:rPr>
                <w:rFonts w:ascii="宋体" w:hAnsi="宋体"/>
                <w:sz w:val="21"/>
                <w:szCs w:val="21"/>
              </w:rPr>
            </w:pPr>
            <w:r>
              <w:rPr>
                <w:rFonts w:hint="eastAsia" w:ascii="宋体" w:hAnsi="宋体"/>
                <w:sz w:val="21"/>
                <w:szCs w:val="21"/>
              </w:rPr>
              <w:t>3.电子课表管理：按日期时间、教师、授课教师、班级学生创建课表，可进行修改、删除操作，支持课表与师生课程数据相关联，每个账号都可以在个人移动端查看自己的课程信息。</w:t>
            </w:r>
          </w:p>
          <w:p>
            <w:pPr>
              <w:rPr>
                <w:rFonts w:hint="eastAsia" w:ascii="宋体" w:hAnsi="宋体"/>
                <w:sz w:val="21"/>
                <w:szCs w:val="21"/>
              </w:rPr>
            </w:pPr>
            <w:r>
              <w:rPr>
                <w:rFonts w:hint="eastAsia" w:ascii="宋体" w:hAnsi="宋体"/>
                <w:sz w:val="21"/>
                <w:szCs w:val="21"/>
              </w:rPr>
              <w:t>4.资源、试题库管理模块：管理、展示所有教学、学习所需的资源，支持视频文件、计算机课件、录播视频、微视频、试卷等，可以按照院系、学科进行分类。</w:t>
            </w:r>
          </w:p>
          <w:p>
            <w:pPr>
              <w:rPr>
                <w:rFonts w:ascii="宋体" w:hAnsi="宋体"/>
                <w:sz w:val="21"/>
                <w:szCs w:val="21"/>
              </w:rPr>
            </w:pPr>
            <w:r>
              <w:rPr>
                <w:rFonts w:hint="eastAsia" w:ascii="宋体" w:hAnsi="宋体"/>
                <w:sz w:val="21"/>
                <w:szCs w:val="21"/>
              </w:rPr>
              <w:t>5.网络云盘模块：具有个人云盘空间管理，设置空间大小，支持各种计算机程序文件、视音频文件、文档等，支持上传、下载，分享云文件给任意学生指定班级的全部学生，支持跨应用双向分享。</w:t>
            </w:r>
          </w:p>
          <w:p>
            <w:pPr>
              <w:rPr>
                <w:rFonts w:hint="eastAsia" w:ascii="宋体" w:hAnsi="宋体"/>
                <w:sz w:val="21"/>
                <w:szCs w:val="21"/>
              </w:rPr>
            </w:pPr>
            <w:r>
              <w:rPr>
                <w:rFonts w:hint="eastAsia" w:ascii="宋体" w:hAnsi="宋体"/>
                <w:sz w:val="21"/>
                <w:szCs w:val="21"/>
              </w:rPr>
              <w:t>6.大纲备课：支持教学大纲备课、按照章、节、课时备课，备课资料包括：文本、图片、视频、引用题库试卷/试题及任务等。课前布置预习任务、上传或选择课堂教学资源、课后作业任务，学生通过移动端或 WEB 端接收并完成课前任务。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6"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8.2</w:t>
            </w:r>
          </w:p>
        </w:tc>
        <w:tc>
          <w:tcPr>
            <w:tcW w:w="1418" w:type="dxa"/>
            <w:gridSpan w:val="2"/>
            <w:noWrap w:val="0"/>
            <w:vAlign w:val="center"/>
          </w:tcPr>
          <w:p>
            <w:pPr>
              <w:rPr>
                <w:rFonts w:ascii="宋体" w:hAnsi="宋体"/>
                <w:sz w:val="21"/>
                <w:szCs w:val="21"/>
              </w:rPr>
            </w:pPr>
            <w:r>
              <w:rPr>
                <w:rFonts w:hint="eastAsia" w:ascii="宋体" w:hAnsi="宋体"/>
                <w:sz w:val="21"/>
                <w:szCs w:val="21"/>
              </w:rPr>
              <w:t>多屏互动教学系统（数量1）</w:t>
            </w:r>
          </w:p>
          <w:p>
            <w:pPr>
              <w:rPr>
                <w:rFonts w:hint="eastAsia" w:ascii="宋体" w:hAnsi="宋体"/>
                <w:sz w:val="21"/>
                <w:szCs w:val="21"/>
              </w:rPr>
            </w:pPr>
          </w:p>
        </w:tc>
        <w:tc>
          <w:tcPr>
            <w:tcW w:w="7196" w:type="dxa"/>
            <w:gridSpan w:val="4"/>
            <w:noWrap w:val="0"/>
            <w:vAlign w:val="top"/>
          </w:tcPr>
          <w:p>
            <w:pPr>
              <w:rPr>
                <w:rFonts w:ascii="宋体" w:hAnsi="宋体"/>
                <w:sz w:val="21"/>
                <w:szCs w:val="21"/>
              </w:rPr>
            </w:pPr>
            <w:r>
              <w:rPr>
                <w:rFonts w:hint="eastAsia" w:ascii="宋体" w:hAnsi="宋体"/>
                <w:sz w:val="21"/>
                <w:szCs w:val="21"/>
              </w:rPr>
              <w:t>研讨型教学模式中，具备流媒体分发、数据同步、分组教学、多屏协作及分组管理等功能。</w:t>
            </w:r>
          </w:p>
          <w:p>
            <w:pPr>
              <w:rPr>
                <w:rFonts w:ascii="宋体" w:hAnsi="宋体"/>
                <w:sz w:val="21"/>
                <w:szCs w:val="21"/>
              </w:rPr>
            </w:pPr>
            <w:r>
              <w:rPr>
                <w:rFonts w:hint="eastAsia" w:ascii="宋体" w:hAnsi="宋体"/>
                <w:sz w:val="21"/>
                <w:szCs w:val="21"/>
              </w:rPr>
              <w:t>教师端：</w:t>
            </w:r>
          </w:p>
          <w:p>
            <w:pPr>
              <w:rPr>
                <w:rFonts w:ascii="宋体" w:hAnsi="宋体"/>
                <w:sz w:val="21"/>
                <w:szCs w:val="21"/>
              </w:rPr>
            </w:pPr>
            <w:r>
              <w:rPr>
                <w:rFonts w:hint="eastAsia" w:ascii="宋体" w:hAnsi="宋体"/>
                <w:sz w:val="21"/>
                <w:szCs w:val="21"/>
              </w:rPr>
              <w:t>1.支持手势触控的方式开启课件，常用文件格式，如Office文件，PDF、图片、视频等；支持常用的手势操作功能，包括左右滑屏翻页，上下滑动滚屏，双指缩放，单指移动，甩出窗口即关闭等手势；</w:t>
            </w:r>
          </w:p>
          <w:p>
            <w:pPr>
              <w:rPr>
                <w:rFonts w:ascii="宋体" w:hAnsi="宋体"/>
                <w:sz w:val="21"/>
                <w:szCs w:val="21"/>
              </w:rPr>
            </w:pPr>
            <w:r>
              <w:rPr>
                <w:rFonts w:hint="eastAsia" w:ascii="宋体" w:hAnsi="宋体"/>
                <w:sz w:val="21"/>
                <w:szCs w:val="21"/>
              </w:rPr>
              <w:t>2.支持多个课件并排展示与操作，支持已经打开的课件可以正常播放、批注、缩放、移动，并且彼此不相互影响，支持鼠标及触控两种同步操作；</w:t>
            </w:r>
          </w:p>
          <w:p>
            <w:pPr>
              <w:rPr>
                <w:rFonts w:ascii="宋体" w:hAnsi="宋体"/>
                <w:sz w:val="21"/>
                <w:szCs w:val="21"/>
              </w:rPr>
            </w:pPr>
            <w:r>
              <w:rPr>
                <w:rFonts w:hint="eastAsia" w:ascii="宋体" w:hAnsi="宋体"/>
                <w:sz w:val="21"/>
                <w:szCs w:val="21"/>
              </w:rPr>
              <w:t>3.在教师使用工具讲解PPT时须具备导航预览、快速跳转和历史文件记录功能。</w:t>
            </w:r>
          </w:p>
          <w:p>
            <w:pPr>
              <w:rPr>
                <w:rFonts w:ascii="宋体" w:hAnsi="宋体"/>
                <w:sz w:val="21"/>
                <w:szCs w:val="21"/>
              </w:rPr>
            </w:pPr>
            <w:r>
              <w:rPr>
                <w:rFonts w:hint="eastAsia" w:ascii="宋体" w:hAnsi="宋体"/>
                <w:sz w:val="21"/>
                <w:szCs w:val="21"/>
              </w:rPr>
              <w:t>4.支持手势板书，支持白板背景颜色、图片自定义，支持实时批注（office文档中支持墨迹保存）、具备多种笔形、笔锋、底色、电子白板书写等。</w:t>
            </w:r>
          </w:p>
          <w:p>
            <w:pPr>
              <w:rPr>
                <w:rFonts w:ascii="宋体" w:hAnsi="宋体"/>
                <w:sz w:val="21"/>
                <w:szCs w:val="21"/>
              </w:rPr>
            </w:pPr>
            <w:r>
              <w:rPr>
                <w:rFonts w:hint="eastAsia" w:ascii="宋体" w:hAnsi="宋体"/>
                <w:sz w:val="21"/>
                <w:szCs w:val="21"/>
              </w:rPr>
              <w:t>★5.支持无线投屏模块软件功能，具有自主知识产权，提供软著证书复印件加盖公章，教师端具备投屏功能绝对控制权（允许、禁止投屏、查看投屏信号、终止投屏信号等）支持≥6个设备实时画面以非独占的方式进行同屏对比、展示等（大小、位置可随意改变）支持iOS/Android/Windows系统，须提供相关证明材料满足以上功能，加盖制造商公章。</w:t>
            </w:r>
          </w:p>
          <w:p>
            <w:pPr>
              <w:rPr>
                <w:rFonts w:ascii="宋体" w:hAnsi="宋体"/>
                <w:sz w:val="21"/>
                <w:szCs w:val="21"/>
              </w:rPr>
            </w:pPr>
            <w:r>
              <w:rPr>
                <w:rFonts w:hint="eastAsia" w:ascii="宋体" w:hAnsi="宋体"/>
                <w:sz w:val="21"/>
                <w:szCs w:val="21"/>
              </w:rPr>
              <w:t>6.示范教学，支持调取学生端iOS/Android/Windows画面，支持分享至教师主屏幕、任意小组屏幕、任意学生终端显示，便于学生更好的展示自己的成果；支持不少于60台学生端，且播放延迟≤2s；</w:t>
            </w:r>
          </w:p>
          <w:p>
            <w:pPr>
              <w:rPr>
                <w:rFonts w:ascii="宋体" w:hAnsi="宋体"/>
                <w:sz w:val="21"/>
                <w:szCs w:val="21"/>
              </w:rPr>
            </w:pPr>
            <w:r>
              <w:rPr>
                <w:rFonts w:hint="eastAsia" w:ascii="宋体" w:hAnsi="宋体"/>
                <w:sz w:val="21"/>
                <w:szCs w:val="21"/>
              </w:rPr>
              <w:t>7.文件共享功能，须支持教室局域网中教师共享、学生上传/下载，计算机、移动端课件资源、图像资源功能，上传已有或现场实时的照片及视频，并在大屏播放；</w:t>
            </w:r>
          </w:p>
          <w:p>
            <w:pPr>
              <w:rPr>
                <w:rFonts w:ascii="宋体" w:hAnsi="宋体"/>
                <w:sz w:val="21"/>
                <w:szCs w:val="21"/>
              </w:rPr>
            </w:pPr>
            <w:r>
              <w:rPr>
                <w:rFonts w:hint="eastAsia" w:ascii="宋体" w:hAnsi="宋体"/>
                <w:sz w:val="21"/>
                <w:szCs w:val="21"/>
              </w:rPr>
              <w:t>8.支持离线教学，即仅有教室局域网的情况下不影响大屏广播、投屏、文件分发等教学过程。网络恢复自动同步到服务端集中存储管理、分享。</w:t>
            </w:r>
          </w:p>
          <w:p>
            <w:pPr>
              <w:rPr>
                <w:rFonts w:ascii="宋体" w:hAnsi="宋体"/>
                <w:sz w:val="21"/>
                <w:szCs w:val="21"/>
              </w:rPr>
            </w:pPr>
            <w:r>
              <w:rPr>
                <w:rFonts w:hint="eastAsia" w:ascii="宋体" w:hAnsi="宋体"/>
                <w:sz w:val="21"/>
                <w:szCs w:val="21"/>
              </w:rPr>
              <w:t>9.随堂测试，支持截屏下发，题型可选，包括单选题、多选题、判断题、解答题等，策略包含正计和倒计时、手动终止答题；随机挑人、抢答、弹幕等互动形式，须支持实时查看所有学生在课堂测验中的提交进度及答题时间，统计结果支持图表形式呈现。</w:t>
            </w:r>
          </w:p>
          <w:p>
            <w:pPr>
              <w:rPr>
                <w:rFonts w:ascii="宋体" w:hAnsi="宋体"/>
                <w:sz w:val="21"/>
                <w:szCs w:val="21"/>
              </w:rPr>
            </w:pPr>
            <w:r>
              <w:rPr>
                <w:rFonts w:hint="eastAsia" w:ascii="宋体" w:hAnsi="宋体"/>
                <w:sz w:val="21"/>
                <w:szCs w:val="21"/>
              </w:rPr>
              <w:t>10.分组讨论，支持教师在分组教学过程中分发讨论主题至各个小组，教师可截取授课电脑端屏幕上任意位置的内容作为主题；</w:t>
            </w:r>
          </w:p>
          <w:p>
            <w:pPr>
              <w:rPr>
                <w:rFonts w:ascii="宋体" w:hAnsi="宋体"/>
                <w:sz w:val="21"/>
                <w:szCs w:val="21"/>
              </w:rPr>
            </w:pPr>
            <w:r>
              <w:rPr>
                <w:rFonts w:hint="eastAsia" w:ascii="宋体" w:hAnsi="宋体"/>
                <w:sz w:val="21"/>
                <w:szCs w:val="21"/>
              </w:rPr>
              <w:t>11.具备流媒体服务，实现教室内高清视音频流媒体文件分发交互。</w:t>
            </w:r>
          </w:p>
          <w:p>
            <w:pPr>
              <w:rPr>
                <w:rFonts w:ascii="宋体" w:hAnsi="宋体"/>
                <w:sz w:val="21"/>
                <w:szCs w:val="21"/>
              </w:rPr>
            </w:pPr>
            <w:r>
              <w:rPr>
                <w:rFonts w:hint="eastAsia" w:ascii="宋体" w:hAnsi="宋体"/>
                <w:sz w:val="21"/>
                <w:szCs w:val="21"/>
              </w:rPr>
              <w:t>12.支持多台显示设备（双投影或双触控屏）共用一台教学主机的教学环境下启用。</w:t>
            </w:r>
          </w:p>
          <w:p>
            <w:pPr>
              <w:rPr>
                <w:rFonts w:ascii="宋体" w:hAnsi="宋体"/>
                <w:sz w:val="21"/>
                <w:szCs w:val="21"/>
              </w:rPr>
            </w:pPr>
            <w:r>
              <w:rPr>
                <w:rFonts w:hint="eastAsia" w:ascii="宋体" w:hAnsi="宋体"/>
                <w:sz w:val="21"/>
                <w:szCs w:val="21"/>
              </w:rPr>
              <w:t>13.PPT+电子板书模式，可实现主屏显示PPT课件，副屏进行模拟黑板或白板书写；</w:t>
            </w:r>
          </w:p>
          <w:p>
            <w:pPr>
              <w:rPr>
                <w:rFonts w:ascii="宋体" w:hAnsi="宋体"/>
                <w:sz w:val="21"/>
                <w:szCs w:val="21"/>
              </w:rPr>
            </w:pPr>
            <w:r>
              <w:rPr>
                <w:rFonts w:hint="eastAsia" w:ascii="宋体" w:hAnsi="宋体"/>
                <w:sz w:val="21"/>
                <w:szCs w:val="21"/>
              </w:rPr>
              <w:t>14.PPT同屏显示模式，对于任何一个PPT都能开启双屏同步显示的效果，使二个屏幕显示的内容和动画效果一致；</w:t>
            </w:r>
          </w:p>
          <w:p>
            <w:pPr>
              <w:rPr>
                <w:rFonts w:ascii="宋体" w:hAnsi="宋体"/>
                <w:sz w:val="21"/>
                <w:szCs w:val="21"/>
              </w:rPr>
            </w:pPr>
            <w:r>
              <w:rPr>
                <w:rFonts w:hint="eastAsia" w:ascii="宋体" w:hAnsi="宋体"/>
                <w:sz w:val="21"/>
                <w:szCs w:val="21"/>
              </w:rPr>
              <w:t>15.PPT上下页联动模式，使一屏播放PPT，另一屏显示PPT的上一页。</w:t>
            </w:r>
          </w:p>
          <w:p>
            <w:pPr>
              <w:rPr>
                <w:rFonts w:ascii="宋体" w:hAnsi="宋体"/>
                <w:sz w:val="21"/>
                <w:szCs w:val="21"/>
              </w:rPr>
            </w:pPr>
            <w:r>
              <w:rPr>
                <w:rFonts w:hint="eastAsia" w:ascii="宋体" w:hAnsi="宋体"/>
                <w:sz w:val="21"/>
                <w:szCs w:val="21"/>
              </w:rPr>
              <w:t>16.支持两个屏幕内容互通、一键互换位置，一键飞屏操作。</w:t>
            </w:r>
          </w:p>
          <w:p>
            <w:pPr>
              <w:rPr>
                <w:rFonts w:ascii="宋体" w:hAnsi="宋体"/>
                <w:sz w:val="21"/>
                <w:szCs w:val="21"/>
              </w:rPr>
            </w:pPr>
            <w:r>
              <w:rPr>
                <w:rFonts w:hint="eastAsia" w:ascii="宋体" w:hAnsi="宋体"/>
                <w:sz w:val="21"/>
                <w:szCs w:val="21"/>
              </w:rPr>
              <w:t>17.大屏广播：分小组屏，须支持自动接收教师计算机教学屏幕广播信号；示范教学，支持教师将小组端屏幕转播分享给教室内其他小组屏；学生APP端无延时、同步跟屏。</w:t>
            </w:r>
          </w:p>
          <w:p>
            <w:pPr>
              <w:rPr>
                <w:rFonts w:ascii="宋体" w:hAnsi="宋体"/>
                <w:sz w:val="21"/>
                <w:szCs w:val="21"/>
              </w:rPr>
            </w:pPr>
            <w:r>
              <w:rPr>
                <w:rFonts w:hint="eastAsia" w:ascii="宋体" w:hAnsi="宋体"/>
                <w:sz w:val="21"/>
                <w:szCs w:val="21"/>
              </w:rPr>
              <w:t>18.分组屏幕：须实时获取分小组网关信息，须支持将任意小组的展示音视频画面调取到教师大屏上进行同步展示、远程接管控制、转播，须支持同时调取多个小组屏幕，1大N小的方式进行对比展示和评讲，小组屏音频支持独立管控。</w:t>
            </w:r>
          </w:p>
          <w:p>
            <w:pPr>
              <w:rPr>
                <w:rFonts w:ascii="宋体" w:hAnsi="宋体"/>
                <w:sz w:val="21"/>
                <w:szCs w:val="21"/>
              </w:rPr>
            </w:pPr>
            <w:r>
              <w:rPr>
                <w:rFonts w:hint="eastAsia" w:ascii="宋体" w:hAnsi="宋体"/>
                <w:sz w:val="21"/>
                <w:szCs w:val="21"/>
              </w:rPr>
              <w:t>19.远程协助模块须支持屏幕接管控制，要求教师可在教学大屏上接管小组或学生PC屏幕控制权，在教学大屏中可控制、操作小组或学生PC的屏幕。</w:t>
            </w:r>
          </w:p>
          <w:p>
            <w:pPr>
              <w:rPr>
                <w:rFonts w:ascii="宋体" w:hAnsi="宋体"/>
                <w:sz w:val="21"/>
                <w:szCs w:val="21"/>
              </w:rPr>
            </w:pPr>
            <w:r>
              <w:rPr>
                <w:rFonts w:hint="eastAsia" w:ascii="宋体" w:hAnsi="宋体"/>
                <w:sz w:val="21"/>
                <w:szCs w:val="21"/>
              </w:rPr>
              <w:t>20.协助模块须支持关机功能，一键关闭所有的小组电脑。</w:t>
            </w:r>
          </w:p>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exact"/>
          <w:jc w:val="center"/>
        </w:trPr>
        <w:tc>
          <w:tcPr>
            <w:tcW w:w="1243" w:type="dxa"/>
            <w:noWrap w:val="0"/>
            <w:vAlign w:val="center"/>
          </w:tcPr>
          <w:p>
            <w:pPr>
              <w:jc w:val="center"/>
              <w:rPr>
                <w:rFonts w:hint="eastAsia" w:ascii="宋体" w:hAnsi="宋体"/>
                <w:sz w:val="21"/>
                <w:szCs w:val="21"/>
              </w:rPr>
            </w:pPr>
          </w:p>
        </w:tc>
        <w:tc>
          <w:tcPr>
            <w:tcW w:w="1418" w:type="dxa"/>
            <w:gridSpan w:val="2"/>
            <w:noWrap w:val="0"/>
            <w:vAlign w:val="center"/>
          </w:tcPr>
          <w:p>
            <w:pPr>
              <w:rPr>
                <w:rFonts w:hint="eastAsia" w:ascii="宋体" w:hAnsi="宋体"/>
                <w:sz w:val="21"/>
                <w:szCs w:val="21"/>
              </w:rPr>
            </w:pPr>
          </w:p>
        </w:tc>
        <w:tc>
          <w:tcPr>
            <w:tcW w:w="7196" w:type="dxa"/>
            <w:gridSpan w:val="4"/>
            <w:noWrap w:val="0"/>
            <w:vAlign w:val="top"/>
          </w:tcPr>
          <w:p>
            <w:pPr>
              <w:rPr>
                <w:rFonts w:ascii="宋体" w:hAnsi="宋体"/>
                <w:sz w:val="21"/>
                <w:szCs w:val="21"/>
              </w:rPr>
            </w:pPr>
            <w:r>
              <w:rPr>
                <w:rFonts w:hint="eastAsia" w:ascii="宋体" w:hAnsi="宋体"/>
                <w:sz w:val="21"/>
                <w:szCs w:val="21"/>
              </w:rPr>
              <w:t>21.支持教师端远程集中控制管理，实时获取分组网关软件工作状态，实现远程控制管理的功能（管理端向客户端发送文字通知、直播视频流、视频文件，接收端无需操作自动接收）等，提供远程管理系统软著及检测报告。</w:t>
            </w:r>
          </w:p>
          <w:p>
            <w:pPr>
              <w:rPr>
                <w:rFonts w:ascii="宋体" w:hAnsi="宋体"/>
                <w:sz w:val="21"/>
                <w:szCs w:val="21"/>
              </w:rPr>
            </w:pPr>
            <w:r>
              <w:rPr>
                <w:rFonts w:hint="eastAsia" w:ascii="宋体" w:hAnsi="宋体"/>
                <w:sz w:val="21"/>
                <w:szCs w:val="21"/>
              </w:rPr>
              <w:t>22.须提供相关功能证明材料，不限于彩页、软著及权威检测报告。</w:t>
            </w:r>
          </w:p>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6"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8.3</w:t>
            </w:r>
          </w:p>
        </w:tc>
        <w:tc>
          <w:tcPr>
            <w:tcW w:w="1418" w:type="dxa"/>
            <w:gridSpan w:val="2"/>
            <w:noWrap w:val="0"/>
            <w:vAlign w:val="center"/>
          </w:tcPr>
          <w:p>
            <w:pPr>
              <w:rPr>
                <w:rFonts w:hint="eastAsia" w:ascii="宋体" w:hAnsi="宋体"/>
                <w:sz w:val="21"/>
                <w:szCs w:val="21"/>
              </w:rPr>
            </w:pPr>
            <w:r>
              <w:rPr>
                <w:rFonts w:hint="eastAsia" w:ascii="宋体" w:hAnsi="宋体"/>
                <w:sz w:val="21"/>
                <w:szCs w:val="21"/>
              </w:rPr>
              <w:t>智能教学网关系统软件（数量</w:t>
            </w:r>
            <w:r>
              <w:rPr>
                <w:rFonts w:ascii="宋体" w:hAnsi="宋体"/>
                <w:sz w:val="21"/>
                <w:szCs w:val="21"/>
              </w:rPr>
              <w:t>2</w:t>
            </w:r>
            <w:r>
              <w:rPr>
                <w:rFonts w:hint="eastAsia" w:ascii="宋体" w:hAnsi="宋体"/>
                <w:sz w:val="21"/>
                <w:szCs w:val="21"/>
              </w:rPr>
              <w:t>）</w:t>
            </w:r>
          </w:p>
        </w:tc>
        <w:tc>
          <w:tcPr>
            <w:tcW w:w="7196" w:type="dxa"/>
            <w:gridSpan w:val="4"/>
            <w:noWrap w:val="0"/>
            <w:vAlign w:val="top"/>
          </w:tcPr>
          <w:p>
            <w:pPr>
              <w:rPr>
                <w:rFonts w:ascii="宋体" w:hAnsi="宋体"/>
                <w:sz w:val="21"/>
                <w:szCs w:val="21"/>
              </w:rPr>
            </w:pPr>
            <w:r>
              <w:rPr>
                <w:rFonts w:hint="eastAsia" w:ascii="宋体" w:hAnsi="宋体"/>
                <w:sz w:val="21"/>
                <w:szCs w:val="21"/>
              </w:rPr>
              <w:t>须支持安装至小组端（内置OPS或独立的小组计算机中），结合触控一体机实现小组研讨互动教学需要。</w:t>
            </w:r>
          </w:p>
          <w:p>
            <w:pPr>
              <w:rPr>
                <w:rFonts w:ascii="宋体" w:hAnsi="宋体"/>
                <w:sz w:val="21"/>
                <w:szCs w:val="21"/>
              </w:rPr>
            </w:pPr>
            <w:r>
              <w:rPr>
                <w:rFonts w:hint="eastAsia" w:ascii="宋体" w:hAnsi="宋体"/>
                <w:sz w:val="21"/>
                <w:szCs w:val="21"/>
              </w:rPr>
              <w:t>1.大屏广播：分小组屏，须支持自动接收教师计算机教学屏幕广播信号；</w:t>
            </w:r>
          </w:p>
          <w:p>
            <w:pPr>
              <w:rPr>
                <w:rFonts w:ascii="宋体" w:hAnsi="宋体"/>
                <w:sz w:val="21"/>
                <w:szCs w:val="21"/>
              </w:rPr>
            </w:pPr>
            <w:r>
              <w:rPr>
                <w:rFonts w:hint="eastAsia" w:ascii="宋体" w:hAnsi="宋体"/>
                <w:sz w:val="21"/>
                <w:szCs w:val="21"/>
              </w:rPr>
              <w:t>2.支持实时获取分组内学生信息，支持显示/隐藏成员；</w:t>
            </w:r>
          </w:p>
          <w:p>
            <w:pPr>
              <w:rPr>
                <w:rFonts w:ascii="宋体" w:hAnsi="宋体"/>
                <w:sz w:val="21"/>
                <w:szCs w:val="21"/>
              </w:rPr>
            </w:pPr>
            <w:r>
              <w:rPr>
                <w:rFonts w:hint="eastAsia" w:ascii="宋体" w:hAnsi="宋体"/>
                <w:sz w:val="21"/>
                <w:szCs w:val="21"/>
              </w:rPr>
              <w:t>3.支持实时获取教师下发的分组讨论话题。</w:t>
            </w:r>
          </w:p>
          <w:p>
            <w:pPr>
              <w:rPr>
                <w:rFonts w:ascii="宋体" w:hAnsi="宋体"/>
                <w:sz w:val="21"/>
                <w:szCs w:val="21"/>
              </w:rPr>
            </w:pPr>
            <w:r>
              <w:rPr>
                <w:rFonts w:hint="eastAsia" w:ascii="宋体" w:hAnsi="宋体"/>
                <w:sz w:val="21"/>
                <w:szCs w:val="21"/>
              </w:rPr>
              <w:t>4.支持查看分组内的历史讨论成果的记录查看。</w:t>
            </w:r>
          </w:p>
          <w:p>
            <w:pPr>
              <w:rPr>
                <w:rFonts w:ascii="宋体" w:hAnsi="宋体"/>
                <w:sz w:val="21"/>
                <w:szCs w:val="21"/>
              </w:rPr>
            </w:pPr>
            <w:r>
              <w:rPr>
                <w:rFonts w:hint="eastAsia" w:ascii="宋体" w:hAnsi="宋体"/>
                <w:sz w:val="21"/>
                <w:szCs w:val="21"/>
              </w:rPr>
              <w:t>5.同步显示分组内成员的提交成果，包括语音、图片、投屏、文字。</w:t>
            </w:r>
          </w:p>
          <w:p>
            <w:pPr>
              <w:rPr>
                <w:rFonts w:ascii="宋体" w:hAnsi="宋体"/>
                <w:sz w:val="21"/>
                <w:szCs w:val="21"/>
              </w:rPr>
            </w:pPr>
            <w:r>
              <w:rPr>
                <w:rFonts w:hint="eastAsia" w:ascii="宋体" w:hAnsi="宋体"/>
                <w:sz w:val="21"/>
                <w:szCs w:val="21"/>
              </w:rPr>
              <w:t>6.小组投屏：要求与教师端管控权限一致，在小组讨论学习过程中，组员可以根据自己的学习情况实时将终端画面投屏分享至小组屏、教师大屏及其他同学移动终端上，进行成果展示和讲解，组内成员对比，有效促进小组内的协作；投屏终端支持android，ios，windows电脑设备</w:t>
            </w:r>
          </w:p>
          <w:p>
            <w:pPr>
              <w:rPr>
                <w:rFonts w:ascii="宋体" w:hAnsi="宋体"/>
                <w:sz w:val="21"/>
                <w:szCs w:val="21"/>
              </w:rPr>
            </w:pPr>
            <w:r>
              <w:rPr>
                <w:rFonts w:hint="eastAsia" w:ascii="宋体" w:hAnsi="宋体"/>
                <w:sz w:val="21"/>
                <w:szCs w:val="21"/>
              </w:rPr>
              <w:t>7.多种工作状态根据教学情况自动切换，授课时无线投屏跟随教师主屏幕同步显示授课内容、课堂测试时实时显示学生提交答题情况自动显示测试计时时长；分小组讨论时，显教师下发的讨论话题、学生讨论成果展示。</w:t>
            </w:r>
          </w:p>
          <w:p>
            <w:pPr>
              <w:rPr>
                <w:rFonts w:ascii="宋体" w:hAnsi="宋体"/>
                <w:sz w:val="21"/>
                <w:szCs w:val="21"/>
              </w:rPr>
            </w:pPr>
            <w:r>
              <w:rPr>
                <w:rFonts w:hint="eastAsia" w:ascii="宋体" w:hAnsi="宋体"/>
                <w:sz w:val="21"/>
                <w:szCs w:val="21"/>
              </w:rPr>
              <w:t>8.支持学生自主操作触摸一体机，支持智慧教学软件窗口与桌面快速灵活切换，且不影响触摸一体机的windows下所有自带功能，协作学习时支持组员投到主屏上做多画面对比。</w:t>
            </w:r>
          </w:p>
          <w:p>
            <w:pPr>
              <w:rPr>
                <w:rFonts w:ascii="宋体" w:hAnsi="宋体"/>
                <w:sz w:val="21"/>
                <w:szCs w:val="21"/>
              </w:rPr>
            </w:pPr>
            <w:r>
              <w:rPr>
                <w:rFonts w:hint="eastAsia" w:ascii="宋体" w:hAnsi="宋体"/>
                <w:sz w:val="21"/>
                <w:szCs w:val="21"/>
              </w:rPr>
              <w:t>9.白板软件功能，支持对屏幕进行批注以及保存图片。</w:t>
            </w:r>
          </w:p>
          <w:p>
            <w:pPr>
              <w:rPr>
                <w:rFonts w:ascii="宋体" w:hAnsi="宋体"/>
                <w:sz w:val="21"/>
                <w:szCs w:val="21"/>
              </w:rPr>
            </w:pPr>
            <w:r>
              <w:rPr>
                <w:rFonts w:hint="eastAsia" w:ascii="宋体" w:hAnsi="宋体"/>
                <w:sz w:val="21"/>
                <w:szCs w:val="21"/>
              </w:rPr>
              <w:t>10.支持自主录制分组屏幕功能，支持声音采集，保存成mp4文件可以供学生带走。</w:t>
            </w:r>
          </w:p>
          <w:p>
            <w:pPr>
              <w:rPr>
                <w:rFonts w:ascii="宋体" w:hAnsi="宋体"/>
                <w:sz w:val="21"/>
                <w:szCs w:val="21"/>
              </w:rPr>
            </w:pPr>
            <w:r>
              <w:rPr>
                <w:rFonts w:hint="eastAsia" w:ascii="宋体" w:hAnsi="宋体"/>
                <w:sz w:val="21"/>
                <w:szCs w:val="21"/>
              </w:rPr>
              <w:t>11.支持与智能教学网关系统无缝对接，满足研讨式分组教学需要。</w:t>
            </w:r>
          </w:p>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4"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8.4</w:t>
            </w:r>
          </w:p>
        </w:tc>
        <w:tc>
          <w:tcPr>
            <w:tcW w:w="1418" w:type="dxa"/>
            <w:gridSpan w:val="2"/>
            <w:noWrap w:val="0"/>
            <w:vAlign w:val="center"/>
          </w:tcPr>
          <w:p>
            <w:pPr>
              <w:rPr>
                <w:rFonts w:ascii="宋体" w:hAnsi="宋体"/>
                <w:sz w:val="21"/>
                <w:szCs w:val="21"/>
              </w:rPr>
            </w:pPr>
            <w:r>
              <w:rPr>
                <w:rFonts w:hint="eastAsia" w:ascii="宋体" w:hAnsi="宋体"/>
                <w:sz w:val="21"/>
                <w:szCs w:val="21"/>
              </w:rPr>
              <w:t>智慧教育客户端软件（数量1）</w:t>
            </w:r>
          </w:p>
          <w:p>
            <w:pPr>
              <w:rPr>
                <w:rFonts w:hint="eastAsia" w:ascii="宋体" w:hAnsi="宋体"/>
                <w:sz w:val="21"/>
                <w:szCs w:val="21"/>
              </w:rPr>
            </w:pPr>
          </w:p>
        </w:tc>
        <w:tc>
          <w:tcPr>
            <w:tcW w:w="7196" w:type="dxa"/>
            <w:gridSpan w:val="4"/>
            <w:noWrap w:val="0"/>
            <w:vAlign w:val="top"/>
          </w:tcPr>
          <w:p>
            <w:pPr>
              <w:rPr>
                <w:rFonts w:ascii="宋体" w:hAnsi="宋体"/>
                <w:sz w:val="21"/>
                <w:szCs w:val="21"/>
              </w:rPr>
            </w:pPr>
            <w:r>
              <w:rPr>
                <w:rFonts w:hint="eastAsia" w:ascii="宋体" w:hAnsi="宋体"/>
                <w:sz w:val="21"/>
                <w:szCs w:val="21"/>
              </w:rPr>
              <w:t>包含教师客户端、学生客户端软件（IOS、Android、Windows）及W</w:t>
            </w:r>
            <w:r>
              <w:rPr>
                <w:rFonts w:ascii="宋体" w:hAnsi="宋体"/>
                <w:sz w:val="21"/>
                <w:szCs w:val="21"/>
              </w:rPr>
              <w:t>EB</w:t>
            </w:r>
            <w:r>
              <w:rPr>
                <w:rFonts w:hint="eastAsia" w:ascii="宋体" w:hAnsi="宋体"/>
                <w:sz w:val="21"/>
                <w:szCs w:val="21"/>
              </w:rPr>
              <w:t>端。</w:t>
            </w:r>
          </w:p>
          <w:p>
            <w:pPr>
              <w:rPr>
                <w:rFonts w:ascii="宋体" w:hAnsi="宋体"/>
                <w:sz w:val="21"/>
                <w:szCs w:val="21"/>
              </w:rPr>
            </w:pPr>
            <w:r>
              <w:rPr>
                <w:rFonts w:hint="eastAsia" w:ascii="宋体" w:hAnsi="宋体"/>
                <w:sz w:val="21"/>
                <w:szCs w:val="21"/>
              </w:rPr>
              <w:t>Windows客户端：要求支持课堂互动教学功能的基础上，具备一定的扩展性，如对接录播控制，锁屏控制、关机管控等。</w:t>
            </w:r>
          </w:p>
          <w:p>
            <w:pPr>
              <w:rPr>
                <w:rFonts w:ascii="宋体" w:hAnsi="宋体"/>
                <w:sz w:val="21"/>
                <w:szCs w:val="21"/>
              </w:rPr>
            </w:pPr>
            <w:r>
              <w:rPr>
                <w:rFonts w:hint="eastAsia" w:ascii="宋体" w:hAnsi="宋体"/>
                <w:sz w:val="21"/>
                <w:szCs w:val="21"/>
              </w:rPr>
              <w:t>1.教师客户端安装到教师授课通用设备Windows系统上。学生客户端支持计算机、平板电脑、智能手机、云终端等设备。实现教师课堂移动授课，学生同步跟屏互动学习。结合备课资源可实现课堂师生互动教学、远程视音频互动教学、学生小组讨论互动学习，在线布置作业课堂测试、学生回答问题并能在线统计分析。</w:t>
            </w:r>
          </w:p>
          <w:p>
            <w:pPr>
              <w:rPr>
                <w:rFonts w:ascii="宋体" w:hAnsi="宋体"/>
                <w:sz w:val="21"/>
                <w:szCs w:val="21"/>
              </w:rPr>
            </w:pPr>
            <w:r>
              <w:rPr>
                <w:rFonts w:hint="eastAsia" w:ascii="宋体" w:hAnsi="宋体"/>
                <w:sz w:val="21"/>
                <w:szCs w:val="21"/>
              </w:rPr>
              <w:t>2.教师计算机客户端，可扩展智能联动控制录播系统功能，便于教师随时控制录播系统。</w:t>
            </w:r>
          </w:p>
          <w:p>
            <w:pPr>
              <w:rPr>
                <w:rFonts w:ascii="宋体" w:hAnsi="宋体"/>
                <w:sz w:val="21"/>
                <w:szCs w:val="21"/>
              </w:rPr>
            </w:pPr>
            <w:r>
              <w:rPr>
                <w:rFonts w:hint="eastAsia" w:ascii="宋体" w:hAnsi="宋体"/>
                <w:sz w:val="21"/>
                <w:szCs w:val="21"/>
              </w:rPr>
              <w:t>3.投屏控制：在教师允许的情况下，学生终端投屏对象可选：支持向教师屏幕、小组屏幕、任意学生端设备（指计算机、智能手机、平板电脑设备）之间的视音频投屏展示，提供生产厂家出具的，相应功能证明材料（包括但不限于检测报告、官网和功能截图等）。</w:t>
            </w:r>
          </w:p>
          <w:p>
            <w:pPr>
              <w:rPr>
                <w:rFonts w:ascii="宋体" w:hAnsi="宋体"/>
                <w:sz w:val="21"/>
                <w:szCs w:val="21"/>
              </w:rPr>
            </w:pPr>
            <w:r>
              <w:rPr>
                <w:rFonts w:hint="eastAsia" w:ascii="宋体" w:hAnsi="宋体"/>
                <w:sz w:val="21"/>
                <w:szCs w:val="21"/>
              </w:rPr>
              <w:t>4.教师学生可以互相发送文件，即使发送文件时学生不在线，上线后还可以看到收到的文件列表点击下载。</w:t>
            </w:r>
          </w:p>
          <w:p>
            <w:pPr>
              <w:rPr>
                <w:rFonts w:ascii="宋体" w:hAnsi="宋体"/>
                <w:sz w:val="21"/>
                <w:szCs w:val="21"/>
              </w:rPr>
            </w:pPr>
            <w:r>
              <w:rPr>
                <w:rFonts w:hint="eastAsia" w:ascii="宋体" w:hAnsi="宋体"/>
                <w:sz w:val="21"/>
                <w:szCs w:val="21"/>
              </w:rPr>
              <w:t>5.备课教学：自动获取教师课表信息，在备课教学模块直接打开教师的备课资源文件（支持按教学大纲备课模式的教学），供教师课堂上按备课课件顺序教学，备课资源支持：计算机Office文档、PDF文件、MP4视频文件、网络电视直播视频、远程录播教室直播实况、远程视音频互动教学等应用。同时支持本地所有计算机课件及软件教学功能。</w:t>
            </w:r>
          </w:p>
          <w:p>
            <w:pPr>
              <w:rPr>
                <w:rFonts w:ascii="宋体" w:hAnsi="宋体"/>
                <w:sz w:val="21"/>
                <w:szCs w:val="21"/>
              </w:rPr>
            </w:pPr>
            <w:r>
              <w:rPr>
                <w:rFonts w:hint="eastAsia" w:ascii="宋体" w:hAnsi="宋体"/>
                <w:sz w:val="21"/>
                <w:szCs w:val="21"/>
              </w:rPr>
              <w:t>6.课堂考勤：支持自动签到和消息签到两种模式。</w:t>
            </w:r>
          </w:p>
          <w:p>
            <w:pPr>
              <w:rPr>
                <w:rFonts w:ascii="宋体" w:hAnsi="宋体"/>
                <w:sz w:val="21"/>
                <w:szCs w:val="21"/>
              </w:rPr>
            </w:pPr>
          </w:p>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6" w:hRule="exact"/>
          <w:jc w:val="center"/>
        </w:trPr>
        <w:tc>
          <w:tcPr>
            <w:tcW w:w="1243" w:type="dxa"/>
            <w:noWrap w:val="0"/>
            <w:vAlign w:val="center"/>
          </w:tcPr>
          <w:p>
            <w:pPr>
              <w:jc w:val="center"/>
              <w:rPr>
                <w:rFonts w:hint="eastAsia" w:ascii="宋体" w:hAnsi="宋体"/>
                <w:sz w:val="21"/>
                <w:szCs w:val="21"/>
              </w:rPr>
            </w:pPr>
          </w:p>
        </w:tc>
        <w:tc>
          <w:tcPr>
            <w:tcW w:w="1418" w:type="dxa"/>
            <w:gridSpan w:val="2"/>
            <w:noWrap w:val="0"/>
            <w:vAlign w:val="center"/>
          </w:tcPr>
          <w:p>
            <w:pPr>
              <w:rPr>
                <w:rFonts w:hint="eastAsia" w:ascii="宋体" w:hAnsi="宋体"/>
                <w:sz w:val="21"/>
                <w:szCs w:val="21"/>
              </w:rPr>
            </w:pPr>
          </w:p>
        </w:tc>
        <w:tc>
          <w:tcPr>
            <w:tcW w:w="7196" w:type="dxa"/>
            <w:gridSpan w:val="4"/>
            <w:noWrap w:val="0"/>
            <w:vAlign w:val="top"/>
          </w:tcPr>
          <w:p>
            <w:pPr>
              <w:rPr>
                <w:rFonts w:ascii="宋体" w:hAnsi="宋体"/>
                <w:sz w:val="21"/>
                <w:szCs w:val="21"/>
              </w:rPr>
            </w:pPr>
            <w:r>
              <w:rPr>
                <w:rFonts w:hint="eastAsia" w:ascii="宋体" w:hAnsi="宋体"/>
                <w:sz w:val="21"/>
                <w:szCs w:val="21"/>
              </w:rPr>
              <w:t>7.课堂教学功能：通过计算机、平板电脑，从管理平台获取备课课件实现课堂教学，也可以直接从计算机打开本地课件资源、U盘课件，运行所有计算机软件进行教学；内置画笔功能以进行批注、电子白板书写、插入图片等操作。</w:t>
            </w:r>
          </w:p>
          <w:p>
            <w:pPr>
              <w:rPr>
                <w:rFonts w:ascii="宋体" w:hAnsi="宋体"/>
                <w:sz w:val="21"/>
                <w:szCs w:val="21"/>
              </w:rPr>
            </w:pPr>
            <w:r>
              <w:rPr>
                <w:rFonts w:hint="eastAsia" w:ascii="宋体" w:hAnsi="宋体"/>
                <w:sz w:val="21"/>
                <w:szCs w:val="21"/>
              </w:rPr>
              <w:t>8.跨平台的课堂教学资源应用：支持从其他资源平台获取课件资源，实现无线投屏、在线出题测试等教学及课堂互动；支持与其他软件之间的文件共享操作（QQ、微信、百度网盘等）。</w:t>
            </w:r>
          </w:p>
          <w:p>
            <w:pPr>
              <w:rPr>
                <w:rFonts w:ascii="宋体" w:hAnsi="宋体"/>
                <w:sz w:val="21"/>
                <w:szCs w:val="21"/>
              </w:rPr>
            </w:pPr>
            <w:r>
              <w:rPr>
                <w:rFonts w:hint="eastAsia" w:ascii="宋体" w:hAnsi="宋体"/>
                <w:sz w:val="21"/>
                <w:szCs w:val="21"/>
              </w:rPr>
              <w:t>9.授课过程支持截屏分享教学重要知识点给所有学生，同步到班级学生手机端（有效解决学生上课忙于抄写、拍照，课后要求拷贝教师PPT的情形，可随时复习课堂教学内容）。</w:t>
            </w:r>
          </w:p>
          <w:p>
            <w:pPr>
              <w:rPr>
                <w:rFonts w:ascii="宋体" w:hAnsi="宋体"/>
                <w:sz w:val="21"/>
                <w:szCs w:val="21"/>
              </w:rPr>
            </w:pPr>
            <w:r>
              <w:rPr>
                <w:rFonts w:ascii="宋体" w:hAnsi="宋体"/>
                <w:sz w:val="21"/>
                <w:szCs w:val="21"/>
              </w:rPr>
              <w:t>10</w:t>
            </w:r>
            <w:r>
              <w:rPr>
                <w:rFonts w:hint="eastAsia" w:ascii="宋体" w:hAnsi="宋体"/>
                <w:sz w:val="21"/>
                <w:szCs w:val="21"/>
              </w:rPr>
              <w:t>.微课录制：教师可以通过授课终端同步录制教学课件画面+授课声音，形成微视频课件（标准MP4），自动发布在课程历史记录中。</w:t>
            </w:r>
          </w:p>
          <w:p>
            <w:pPr>
              <w:rPr>
                <w:rFonts w:ascii="宋体" w:hAnsi="宋体"/>
                <w:sz w:val="21"/>
                <w:szCs w:val="21"/>
              </w:rPr>
            </w:pPr>
            <w:r>
              <w:rPr>
                <w:rFonts w:hint="eastAsia" w:ascii="宋体" w:hAnsi="宋体"/>
                <w:sz w:val="21"/>
                <w:szCs w:val="21"/>
              </w:rPr>
              <w:t>1</w:t>
            </w:r>
            <w:r>
              <w:rPr>
                <w:rFonts w:ascii="宋体" w:hAnsi="宋体"/>
                <w:sz w:val="21"/>
                <w:szCs w:val="21"/>
              </w:rPr>
              <w:t>1</w:t>
            </w:r>
            <w:r>
              <w:rPr>
                <w:rFonts w:hint="eastAsia" w:ascii="宋体" w:hAnsi="宋体"/>
                <w:sz w:val="21"/>
                <w:szCs w:val="21"/>
              </w:rPr>
              <w:t>.课堂实时教学质量反馈：学生随时向教师发送文字提问，教师端自动统计显示所有学生的提问，当达到设置的阀值时自动弹出学生提问内容强制教师观看并处理学生的提问，实时反馈学生学习理解情况。所有学生的课堂提问自动记录在云平台“课程历史记录中”。</w:t>
            </w:r>
          </w:p>
          <w:p>
            <w:pPr>
              <w:rPr>
                <w:rFonts w:ascii="宋体" w:hAnsi="宋体"/>
                <w:sz w:val="21"/>
                <w:szCs w:val="21"/>
              </w:rPr>
            </w:pPr>
            <w:r>
              <w:rPr>
                <w:rFonts w:hint="eastAsia" w:ascii="宋体" w:hAnsi="宋体"/>
                <w:sz w:val="21"/>
                <w:szCs w:val="21"/>
              </w:rPr>
              <w:t>1</w:t>
            </w:r>
            <w:r>
              <w:rPr>
                <w:rFonts w:ascii="宋体" w:hAnsi="宋体"/>
                <w:sz w:val="21"/>
                <w:szCs w:val="21"/>
              </w:rPr>
              <w:t>2</w:t>
            </w:r>
            <w:r>
              <w:rPr>
                <w:rFonts w:hint="eastAsia" w:ascii="宋体" w:hAnsi="宋体"/>
                <w:sz w:val="21"/>
                <w:szCs w:val="21"/>
              </w:rPr>
              <w:t>.学生课堂可以同步记录笔记，支持文字、拍照等模式，笔记内容自动在平台保存，后期可以随时查看笔记内容。</w:t>
            </w:r>
          </w:p>
          <w:p>
            <w:pPr>
              <w:rPr>
                <w:rFonts w:ascii="宋体" w:hAnsi="宋体"/>
                <w:sz w:val="21"/>
                <w:szCs w:val="21"/>
              </w:rPr>
            </w:pPr>
            <w:r>
              <w:rPr>
                <w:rFonts w:hint="eastAsia" w:ascii="宋体" w:hAnsi="宋体"/>
                <w:sz w:val="21"/>
                <w:szCs w:val="21"/>
              </w:rPr>
              <w:t>1</w:t>
            </w:r>
            <w:r>
              <w:rPr>
                <w:rFonts w:ascii="宋体" w:hAnsi="宋体"/>
                <w:sz w:val="21"/>
                <w:szCs w:val="21"/>
              </w:rPr>
              <w:t>3</w:t>
            </w:r>
            <w:r>
              <w:rPr>
                <w:rFonts w:hint="eastAsia" w:ascii="宋体" w:hAnsi="宋体"/>
                <w:sz w:val="21"/>
                <w:szCs w:val="21"/>
              </w:rPr>
              <w:t>.分组教学：须支持自由分组，随机分组，固定分组多种模式，并支持配备分组屏幕的物理小组和未配备分组屏幕的虚拟小组混合教学，根据研讨话题可任意创建分组。</w:t>
            </w:r>
          </w:p>
          <w:p>
            <w:pPr>
              <w:rPr>
                <w:rFonts w:ascii="宋体" w:hAnsi="宋体"/>
                <w:sz w:val="21"/>
                <w:szCs w:val="21"/>
              </w:rPr>
            </w:pPr>
            <w:r>
              <w:rPr>
                <w:rFonts w:hint="eastAsia" w:ascii="宋体" w:hAnsi="宋体"/>
                <w:sz w:val="21"/>
                <w:szCs w:val="21"/>
              </w:rPr>
              <w:t>1</w:t>
            </w:r>
            <w:r>
              <w:rPr>
                <w:rFonts w:ascii="宋体" w:hAnsi="宋体"/>
                <w:sz w:val="21"/>
                <w:szCs w:val="21"/>
              </w:rPr>
              <w:t>4</w:t>
            </w:r>
            <w:r>
              <w:rPr>
                <w:rFonts w:hint="eastAsia" w:ascii="宋体" w:hAnsi="宋体"/>
                <w:sz w:val="21"/>
                <w:szCs w:val="21"/>
              </w:rPr>
              <w:t>.截屏互动：可截取教师端任意画面进行保存分享、发题（常见的五种题型、多种策略）、分发分组讨论话题（须支持对小组端分别下发相同/不同话题）提供相关软件功能截图并加盖厂家公章。</w:t>
            </w:r>
          </w:p>
          <w:p>
            <w:pPr>
              <w:rPr>
                <w:rFonts w:ascii="宋体" w:hAnsi="宋体"/>
                <w:sz w:val="21"/>
                <w:szCs w:val="21"/>
              </w:rPr>
            </w:pPr>
            <w:r>
              <w:rPr>
                <w:rFonts w:hint="eastAsia" w:ascii="宋体" w:hAnsi="宋体"/>
                <w:sz w:val="21"/>
                <w:szCs w:val="21"/>
              </w:rPr>
              <w:t>1</w:t>
            </w:r>
            <w:r>
              <w:rPr>
                <w:rFonts w:ascii="宋体" w:hAnsi="宋体"/>
                <w:sz w:val="21"/>
                <w:szCs w:val="21"/>
              </w:rPr>
              <w:t>5</w:t>
            </w:r>
            <w:r>
              <w:rPr>
                <w:rFonts w:hint="eastAsia" w:ascii="宋体" w:hAnsi="宋体"/>
                <w:sz w:val="21"/>
                <w:szCs w:val="21"/>
              </w:rPr>
              <w:t>.根据课堂答题统计数据，分析教师教学、学生学习质量，如果超过管理人员设置的错题率，需要教师对该知识点重新讲解或推送该知识点对应的学习资源供学生学习。</w:t>
            </w:r>
          </w:p>
          <w:p>
            <w:pPr>
              <w:rPr>
                <w:rFonts w:ascii="宋体" w:hAnsi="宋体"/>
                <w:sz w:val="21"/>
                <w:szCs w:val="21"/>
              </w:rPr>
            </w:pPr>
            <w:r>
              <w:rPr>
                <w:rFonts w:hint="eastAsia" w:ascii="宋体" w:hAnsi="宋体"/>
                <w:sz w:val="21"/>
                <w:szCs w:val="21"/>
              </w:rPr>
              <w:t>1</w:t>
            </w:r>
            <w:r>
              <w:rPr>
                <w:rFonts w:ascii="宋体" w:hAnsi="宋体"/>
                <w:sz w:val="21"/>
                <w:szCs w:val="21"/>
              </w:rPr>
              <w:t>6</w:t>
            </w:r>
            <w:r>
              <w:rPr>
                <w:rFonts w:hint="eastAsia" w:ascii="宋体" w:hAnsi="宋体"/>
                <w:sz w:val="21"/>
                <w:szCs w:val="21"/>
              </w:rPr>
              <w:t>.APP支持响应式互动：移动端支持自动响应，教师端的大屏广播，自动/手动跟屏；自动接收教师分发的视音频资料；实时参与教师发起的课堂测试、照片墙、投票等活动。</w:t>
            </w:r>
          </w:p>
          <w:p>
            <w:pPr>
              <w:rPr>
                <w:rFonts w:ascii="宋体" w:hAnsi="宋体"/>
                <w:sz w:val="21"/>
                <w:szCs w:val="21"/>
              </w:rPr>
            </w:pPr>
            <w:r>
              <w:rPr>
                <w:rFonts w:hint="eastAsia" w:ascii="宋体" w:hAnsi="宋体"/>
                <w:sz w:val="21"/>
                <w:szCs w:val="21"/>
              </w:rPr>
              <w:t>1</w:t>
            </w:r>
            <w:r>
              <w:rPr>
                <w:rFonts w:ascii="宋体" w:hAnsi="宋体"/>
                <w:sz w:val="21"/>
                <w:szCs w:val="21"/>
              </w:rPr>
              <w:t>7</w:t>
            </w:r>
            <w:r>
              <w:rPr>
                <w:rFonts w:hint="eastAsia" w:ascii="宋体" w:hAnsi="宋体"/>
                <w:sz w:val="21"/>
                <w:szCs w:val="21"/>
              </w:rPr>
              <w:t>.课程历史记录：支持在线查看历史课堂数据，包含课堂互动过程、分组讨论内容、板书分享、微课视频分享等内容。</w:t>
            </w:r>
          </w:p>
          <w:p>
            <w:pPr>
              <w:rPr>
                <w:rFonts w:ascii="宋体" w:hAnsi="宋体"/>
                <w:sz w:val="21"/>
                <w:szCs w:val="21"/>
              </w:rPr>
            </w:pPr>
            <w:r>
              <w:rPr>
                <w:rFonts w:hint="eastAsia" w:ascii="宋体" w:hAnsi="宋体"/>
                <w:sz w:val="21"/>
                <w:szCs w:val="21"/>
              </w:rPr>
              <w:t>1</w:t>
            </w:r>
            <w:r>
              <w:rPr>
                <w:rFonts w:ascii="宋体" w:hAnsi="宋体"/>
                <w:sz w:val="21"/>
                <w:szCs w:val="21"/>
              </w:rPr>
              <w:t>8</w:t>
            </w:r>
            <w:r>
              <w:rPr>
                <w:rFonts w:hint="eastAsia" w:ascii="宋体" w:hAnsi="宋体"/>
                <w:sz w:val="21"/>
                <w:szCs w:val="21"/>
              </w:rPr>
              <w:t>.教师、学生通过客户端，可以对本节课的教学学习质量进行师生课堂互评，支持学生匿名点评教师，教师可以批量、单个点评学生课堂表现，直接打分及文字点评结合。</w:t>
            </w:r>
          </w:p>
          <w:p>
            <w:pPr>
              <w:rPr>
                <w:rFonts w:ascii="宋体" w:hAnsi="宋体"/>
                <w:sz w:val="21"/>
                <w:szCs w:val="21"/>
              </w:rPr>
            </w:pPr>
            <w:r>
              <w:rPr>
                <w:rFonts w:ascii="宋体" w:hAnsi="宋体"/>
                <w:sz w:val="21"/>
                <w:szCs w:val="21"/>
              </w:rPr>
              <w:t>19</w:t>
            </w:r>
            <w:r>
              <w:rPr>
                <w:rFonts w:hint="eastAsia" w:ascii="宋体" w:hAnsi="宋体"/>
                <w:sz w:val="21"/>
                <w:szCs w:val="21"/>
              </w:rPr>
              <w:t>.课下功能：</w:t>
            </w:r>
          </w:p>
          <w:p>
            <w:pPr>
              <w:rPr>
                <w:rFonts w:ascii="宋体" w:hAnsi="宋体"/>
                <w:sz w:val="21"/>
                <w:szCs w:val="21"/>
              </w:rPr>
            </w:pPr>
            <w:r>
              <w:rPr>
                <w:rFonts w:hint="eastAsia" w:ascii="宋体" w:hAnsi="宋体"/>
                <w:sz w:val="21"/>
                <w:szCs w:val="21"/>
              </w:rPr>
              <w:t>（1）备课功能：根据课表教师在线备课后，以天为单位显示电子课表对应的备课信息，教师可方便的查看已经备课和未备课的课表信息。备课时可以设置为预习项，学生端就能根据备课情况实现课前预习的功能。</w:t>
            </w:r>
          </w:p>
          <w:p>
            <w:pPr>
              <w:rPr>
                <w:rFonts w:ascii="宋体" w:hAnsi="宋体"/>
                <w:sz w:val="21"/>
                <w:szCs w:val="21"/>
              </w:rPr>
            </w:pPr>
            <w:r>
              <w:rPr>
                <w:rFonts w:hint="eastAsia" w:ascii="宋体" w:hAnsi="宋体"/>
                <w:sz w:val="21"/>
                <w:szCs w:val="21"/>
              </w:rPr>
              <w:t>（2）笔记：学生在线学习时，输入文字记录笔记，也可以分享笔记；教师也可以在线分享学习资源，供学生在线学习。</w:t>
            </w:r>
          </w:p>
          <w:p>
            <w:pPr>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）课后，学生端支持在线点播视频、课件资源、回看课堂录播视频、在线完成教师布置的作业，可以向教师或同学提问，也可以回答其他同学的问题。</w:t>
            </w:r>
          </w:p>
          <w:p>
            <w:pPr>
              <w:rPr>
                <w:rFonts w:ascii="宋体" w:hAns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教师可以从“我的云盘”，向学生发送学习资源，将云盘中的文件分享给自己班级的学生，供学生课前预习、课后学习、课后作业等。学生也可以将自己的作业以文件形式发送到教师云盘中，教师课堂可以直接从云盘选择学生提交的作业进行讲解。</w:t>
            </w:r>
          </w:p>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exact"/>
          <w:jc w:val="center"/>
        </w:trPr>
        <w:tc>
          <w:tcPr>
            <w:tcW w:w="1243" w:type="dxa"/>
            <w:noWrap w:val="0"/>
            <w:vAlign w:val="center"/>
          </w:tcPr>
          <w:p>
            <w:pPr>
              <w:jc w:val="center"/>
              <w:rPr>
                <w:rFonts w:hint="eastAsia" w:ascii="宋体" w:hAnsi="宋体"/>
                <w:sz w:val="21"/>
                <w:szCs w:val="21"/>
              </w:rPr>
            </w:pPr>
          </w:p>
        </w:tc>
        <w:tc>
          <w:tcPr>
            <w:tcW w:w="1418" w:type="dxa"/>
            <w:gridSpan w:val="2"/>
            <w:noWrap w:val="0"/>
            <w:vAlign w:val="center"/>
          </w:tcPr>
          <w:p>
            <w:pPr>
              <w:rPr>
                <w:rFonts w:hint="eastAsia" w:ascii="宋体" w:hAnsi="宋体"/>
                <w:sz w:val="21"/>
                <w:szCs w:val="21"/>
              </w:rPr>
            </w:pPr>
          </w:p>
        </w:tc>
        <w:tc>
          <w:tcPr>
            <w:tcW w:w="7196" w:type="dxa"/>
            <w:gridSpan w:val="4"/>
            <w:noWrap w:val="0"/>
            <w:vAlign w:val="top"/>
          </w:tcPr>
          <w:p>
            <w:pPr>
              <w:rPr>
                <w:rFonts w:ascii="宋体" w:hAnsi="宋体"/>
                <w:sz w:val="21"/>
                <w:szCs w:val="21"/>
              </w:rPr>
            </w:pPr>
            <w:r>
              <w:rPr>
                <w:rFonts w:hint="eastAsia" w:ascii="宋体" w:hAnsi="宋体"/>
                <w:sz w:val="21"/>
                <w:szCs w:val="21"/>
              </w:rPr>
              <w:t>20.直播授课：支持单画面直播模式以及画中画直播模式（计算机课件画面+教师视频，教师视频画面大小及位置可自由调整），须提供相关证明材料满足以上功能，加盖制造商公章</w:t>
            </w:r>
          </w:p>
          <w:p>
            <w:pPr>
              <w:rPr>
                <w:rFonts w:ascii="宋体" w:hAnsi="宋体"/>
                <w:sz w:val="21"/>
                <w:szCs w:val="21"/>
              </w:rPr>
            </w:pPr>
            <w:r>
              <w:rPr>
                <w:rFonts w:hint="eastAsia" w:ascii="宋体" w:hAnsi="宋体"/>
                <w:sz w:val="21"/>
                <w:szCs w:val="21"/>
              </w:rPr>
              <w:t>21.计算机浏览器互动学习：学生计算机无需安装客户端，就可以实现课堂互动学习答题、小组讨论的功能，还可以直接通过浏览器实现同步课堂，须提供相关证明材料满足以上功能，加盖制造商公章。</w:t>
            </w:r>
          </w:p>
          <w:p>
            <w:pPr>
              <w:rPr>
                <w:rFonts w:ascii="宋体" w:hAnsi="宋体"/>
                <w:sz w:val="21"/>
                <w:szCs w:val="21"/>
              </w:rPr>
            </w:pPr>
            <w:r>
              <w:rPr>
                <w:rFonts w:hint="eastAsia" w:ascii="宋体" w:hAnsi="宋体"/>
                <w:sz w:val="21"/>
                <w:szCs w:val="21"/>
              </w:rPr>
              <w:t>★要求所投软件产品须通过移动互联网备案和网络安全等级保护，提供相关证明材料加盖制造商公章。</w:t>
            </w:r>
          </w:p>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8.5</w:t>
            </w:r>
          </w:p>
        </w:tc>
        <w:tc>
          <w:tcPr>
            <w:tcW w:w="1418" w:type="dxa"/>
            <w:gridSpan w:val="2"/>
            <w:noWrap w:val="0"/>
            <w:vAlign w:val="center"/>
          </w:tcPr>
          <w:p>
            <w:pPr>
              <w:jc w:val="center"/>
              <w:rPr>
                <w:rFonts w:ascii="宋体" w:hAnsi="宋体"/>
                <w:sz w:val="21"/>
                <w:szCs w:val="21"/>
              </w:rPr>
            </w:pPr>
            <w:r>
              <w:rPr>
                <w:rFonts w:hint="eastAsia" w:ascii="宋体" w:hAnsi="宋体"/>
                <w:sz w:val="21"/>
                <w:szCs w:val="21"/>
              </w:rPr>
              <w:t>智慧教室课堂助手客户端软件（数量1）</w:t>
            </w:r>
          </w:p>
          <w:p>
            <w:pPr>
              <w:jc w:val="center"/>
              <w:rPr>
                <w:rFonts w:hint="eastAsia" w:ascii="宋体" w:hAnsi="宋体"/>
                <w:sz w:val="21"/>
                <w:szCs w:val="21"/>
              </w:rPr>
            </w:pPr>
          </w:p>
        </w:tc>
        <w:tc>
          <w:tcPr>
            <w:tcW w:w="7196" w:type="dxa"/>
            <w:gridSpan w:val="4"/>
            <w:noWrap w:val="0"/>
            <w:vAlign w:val="top"/>
          </w:tcPr>
          <w:p>
            <w:pPr>
              <w:rPr>
                <w:rFonts w:ascii="宋体" w:hAnsi="宋体"/>
                <w:sz w:val="21"/>
                <w:szCs w:val="21"/>
              </w:rPr>
            </w:pPr>
            <w:r>
              <w:rPr>
                <w:rFonts w:hint="eastAsia" w:ascii="宋体" w:hAnsi="宋体"/>
                <w:sz w:val="21"/>
                <w:szCs w:val="21"/>
              </w:rPr>
              <w:t>1.通过课堂助手客户端软件，支持直接观看授课计算机屏幕画面，远程控制授课计算机的所有功能，实现教师手持移动终端走下讲台，在教室内移动式教学的功能。</w:t>
            </w:r>
          </w:p>
          <w:p>
            <w:pPr>
              <w:rPr>
                <w:rFonts w:ascii="宋体" w:hAnsi="宋体"/>
                <w:sz w:val="21"/>
                <w:szCs w:val="21"/>
              </w:rPr>
            </w:pPr>
            <w:r>
              <w:rPr>
                <w:rFonts w:hint="eastAsia" w:ascii="宋体" w:hAnsi="宋体"/>
                <w:sz w:val="21"/>
                <w:szCs w:val="21"/>
              </w:rPr>
              <w:t>2.通过助手客户端软件快捷键，通过客户端的功能按键快速的控制，计算机PPT课件的全屏播放、上一页、下一页、结束播放、批注笔等功能。</w:t>
            </w:r>
          </w:p>
          <w:p>
            <w:pPr>
              <w:rPr>
                <w:rFonts w:ascii="宋体" w:hAnsi="宋体"/>
                <w:sz w:val="21"/>
                <w:szCs w:val="21"/>
              </w:rPr>
            </w:pPr>
            <w:r>
              <w:rPr>
                <w:rFonts w:hint="eastAsia" w:ascii="宋体" w:hAnsi="宋体"/>
                <w:sz w:val="21"/>
                <w:szCs w:val="21"/>
              </w:rPr>
              <w:t>3.支持控制PPT 文件播放时，移动端中可单独显示PPT 当前页的备注内容而大屏中不显示；</w:t>
            </w:r>
          </w:p>
          <w:p>
            <w:pPr>
              <w:rPr>
                <w:rFonts w:ascii="宋体" w:hAnsi="宋体"/>
                <w:sz w:val="21"/>
                <w:szCs w:val="21"/>
              </w:rPr>
            </w:pPr>
            <w:r>
              <w:rPr>
                <w:rFonts w:hint="eastAsia" w:ascii="宋体" w:hAnsi="宋体"/>
                <w:sz w:val="21"/>
                <w:szCs w:val="21"/>
              </w:rPr>
              <w:t>4.支持课堂出题、无线投屏控制功能，开启学生投屏功能，允许学生投屏，接收学生投屏申请在教师主屏幕上显示；控制任意学生终端画面在教师主屏幕、任意小组屏幕、任意学生终端显示。</w:t>
            </w:r>
          </w:p>
          <w:p>
            <w:pPr>
              <w:rPr>
                <w:rFonts w:ascii="仿宋_GB2312" w:eastAsia="仿宋_GB2312"/>
                <w:sz w:val="21"/>
                <w:szCs w:val="21"/>
              </w:rPr>
            </w:pPr>
            <w:r>
              <w:rPr>
                <w:rFonts w:hint="eastAsia" w:ascii="宋体" w:hAnsi="宋体"/>
                <w:sz w:val="21"/>
                <w:szCs w:val="21"/>
              </w:rPr>
              <w:t>5.通过平板随时进行拍照课堂教学，实现教案的讲解、白板笔批注、拍照出题测试等功能。</w:t>
            </w:r>
          </w:p>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8.6</w:t>
            </w:r>
          </w:p>
        </w:tc>
        <w:tc>
          <w:tcPr>
            <w:tcW w:w="1418" w:type="dxa"/>
            <w:gridSpan w:val="2"/>
            <w:noWrap w:val="0"/>
            <w:vAlign w:val="center"/>
          </w:tcPr>
          <w:p>
            <w:pPr>
              <w:jc w:val="center"/>
              <w:rPr>
                <w:rFonts w:hint="eastAsia" w:ascii="宋体" w:hAnsi="宋体"/>
                <w:sz w:val="21"/>
                <w:szCs w:val="21"/>
              </w:rPr>
            </w:pPr>
            <w:r>
              <w:rPr>
                <w:rFonts w:hint="eastAsia" w:ascii="宋体" w:hAnsi="宋体"/>
                <w:sz w:val="21"/>
                <w:szCs w:val="21"/>
              </w:rPr>
              <w:t>学生桌椅（数量5）</w:t>
            </w:r>
          </w:p>
        </w:tc>
        <w:tc>
          <w:tcPr>
            <w:tcW w:w="7196" w:type="dxa"/>
            <w:gridSpan w:val="4"/>
            <w:noWrap w:val="0"/>
            <w:vAlign w:val="top"/>
          </w:tcPr>
          <w:p>
            <w:pPr>
              <w:rPr>
                <w:rFonts w:ascii="宋体" w:hAnsi="宋体"/>
                <w:sz w:val="21"/>
                <w:szCs w:val="21"/>
              </w:rPr>
            </w:pPr>
            <w:r>
              <w:rPr>
                <w:rFonts w:hint="eastAsia" w:ascii="宋体" w:hAnsi="宋体"/>
                <w:sz w:val="21"/>
                <w:szCs w:val="21"/>
              </w:rPr>
              <w:t>六边桌，边长75cm，高75cm；（或根据实际尺寸定制）</w:t>
            </w:r>
          </w:p>
          <w:p>
            <w:pPr>
              <w:rPr>
                <w:rFonts w:hint="eastAsia" w:ascii="宋体" w:hAnsi="宋体"/>
                <w:sz w:val="21"/>
                <w:szCs w:val="21"/>
              </w:rPr>
            </w:pPr>
            <w:r>
              <w:rPr>
                <w:rFonts w:hint="eastAsia" w:ascii="宋体" w:hAnsi="宋体"/>
                <w:sz w:val="21"/>
                <w:szCs w:val="21"/>
              </w:rPr>
              <w:t>基材：基材采用E1级环保刨花板，甲醛释放量≤3.0mg/100g；其它部位采用E1级优质三聚氰胺饰面人造板，甲醛释放量≤0.5mg/L；台面颜色可定做；金属电镀腿；带自锁滚轮。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9</w:t>
            </w:r>
          </w:p>
        </w:tc>
        <w:tc>
          <w:tcPr>
            <w:tcW w:w="1418" w:type="dxa"/>
            <w:gridSpan w:val="2"/>
            <w:noWrap w:val="0"/>
            <w:vAlign w:val="center"/>
          </w:tcPr>
          <w:p>
            <w:pPr>
              <w:jc w:val="center"/>
              <w:rPr>
                <w:rFonts w:hint="eastAsia" w:ascii="宋体" w:hAnsi="宋体"/>
                <w:sz w:val="21"/>
                <w:szCs w:val="21"/>
              </w:rPr>
            </w:pPr>
            <w:r>
              <w:rPr>
                <w:rFonts w:hint="eastAsia" w:ascii="宋体" w:hAnsi="宋体"/>
                <w:sz w:val="21"/>
                <w:szCs w:val="21"/>
              </w:rPr>
              <w:t>PAD、充电柜、无线AP、路由器</w:t>
            </w:r>
          </w:p>
        </w:tc>
        <w:tc>
          <w:tcPr>
            <w:tcW w:w="7196" w:type="dxa"/>
            <w:gridSpan w:val="4"/>
            <w:noWrap w:val="0"/>
            <w:vAlign w:val="top"/>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9.1</w:t>
            </w:r>
          </w:p>
        </w:tc>
        <w:tc>
          <w:tcPr>
            <w:tcW w:w="1418" w:type="dxa"/>
            <w:gridSpan w:val="2"/>
            <w:noWrap w:val="0"/>
            <w:vAlign w:val="center"/>
          </w:tcPr>
          <w:p>
            <w:pPr>
              <w:jc w:val="center"/>
              <w:rPr>
                <w:rFonts w:ascii="宋体" w:hAnsi="宋体"/>
                <w:sz w:val="21"/>
                <w:szCs w:val="21"/>
              </w:rPr>
            </w:pPr>
            <w:r>
              <w:rPr>
                <w:rFonts w:hint="eastAsia" w:ascii="宋体" w:hAnsi="宋体"/>
                <w:sz w:val="21"/>
                <w:szCs w:val="21"/>
              </w:rPr>
              <w:t>PAD（数量21）</w:t>
            </w:r>
          </w:p>
          <w:p>
            <w:pPr>
              <w:jc w:val="center"/>
              <w:rPr>
                <w:rFonts w:hint="eastAsia" w:ascii="宋体" w:hAnsi="宋体"/>
                <w:sz w:val="21"/>
                <w:szCs w:val="21"/>
              </w:rPr>
            </w:pPr>
          </w:p>
        </w:tc>
        <w:tc>
          <w:tcPr>
            <w:tcW w:w="7196" w:type="dxa"/>
            <w:gridSpan w:val="4"/>
            <w:noWrap w:val="0"/>
            <w:vAlign w:val="top"/>
          </w:tcPr>
          <w:p>
            <w:pPr>
              <w:rPr>
                <w:rFonts w:ascii="宋体" w:hAnsi="宋体"/>
                <w:sz w:val="21"/>
                <w:szCs w:val="21"/>
              </w:rPr>
            </w:pPr>
            <w:r>
              <w:rPr>
                <w:rFonts w:hint="eastAsia" w:ascii="宋体" w:hAnsi="宋体"/>
                <w:sz w:val="21"/>
                <w:szCs w:val="21"/>
              </w:rPr>
              <w:t>屏幕尺寸：不小于9.6英寸；</w:t>
            </w:r>
          </w:p>
          <w:p>
            <w:pPr>
              <w:rPr>
                <w:rFonts w:ascii="宋体" w:hAnsi="宋体"/>
                <w:sz w:val="21"/>
                <w:szCs w:val="21"/>
              </w:rPr>
            </w:pPr>
            <w:r>
              <w:rPr>
                <w:rFonts w:hint="eastAsia" w:ascii="宋体" w:hAnsi="宋体"/>
                <w:sz w:val="21"/>
                <w:szCs w:val="21"/>
              </w:rPr>
              <w:t>分辨率：1280*800；</w:t>
            </w:r>
          </w:p>
          <w:p>
            <w:pPr>
              <w:rPr>
                <w:rFonts w:ascii="宋体" w:hAnsi="宋体"/>
                <w:sz w:val="21"/>
                <w:szCs w:val="21"/>
              </w:rPr>
            </w:pPr>
            <w:r>
              <w:rPr>
                <w:rFonts w:hint="eastAsia" w:ascii="宋体" w:hAnsi="宋体"/>
                <w:sz w:val="21"/>
                <w:szCs w:val="21"/>
              </w:rPr>
              <w:t>常规配置：CPU四核，主频1.4GHz</w:t>
            </w:r>
          </w:p>
          <w:p>
            <w:pPr>
              <w:rPr>
                <w:rFonts w:ascii="宋体" w:hAnsi="宋体"/>
                <w:sz w:val="21"/>
                <w:szCs w:val="21"/>
              </w:rPr>
            </w:pPr>
            <w:r>
              <w:rPr>
                <w:rFonts w:hint="eastAsia" w:ascii="宋体" w:hAnsi="宋体"/>
                <w:sz w:val="21"/>
                <w:szCs w:val="21"/>
              </w:rPr>
              <w:t>存储：运行内存：wifi版本2GB   LTE版本：3GB</w:t>
            </w:r>
          </w:p>
          <w:p>
            <w:pPr>
              <w:rPr>
                <w:rFonts w:ascii="宋体" w:hAnsi="宋体"/>
                <w:sz w:val="21"/>
                <w:szCs w:val="21"/>
              </w:rPr>
            </w:pPr>
            <w:r>
              <w:rPr>
                <w:rFonts w:hint="eastAsia" w:ascii="宋体" w:hAnsi="宋体"/>
                <w:sz w:val="21"/>
                <w:szCs w:val="21"/>
              </w:rPr>
              <w:t xml:space="preserve">存储内存：16GB  </w:t>
            </w:r>
          </w:p>
          <w:p>
            <w:pPr>
              <w:rPr>
                <w:rFonts w:ascii="宋体" w:hAnsi="宋体"/>
                <w:sz w:val="21"/>
                <w:szCs w:val="21"/>
              </w:rPr>
            </w:pPr>
            <w:r>
              <w:rPr>
                <w:rFonts w:hint="eastAsia" w:ascii="宋体" w:hAnsi="宋体"/>
                <w:sz w:val="21"/>
                <w:szCs w:val="21"/>
              </w:rPr>
              <w:t>操作系统：Android 7.0；</w:t>
            </w:r>
          </w:p>
          <w:p>
            <w:pPr>
              <w:rPr>
                <w:rFonts w:ascii="宋体" w:hAnsi="宋体"/>
                <w:sz w:val="21"/>
                <w:szCs w:val="21"/>
              </w:rPr>
            </w:pPr>
            <w:r>
              <w:rPr>
                <w:rFonts w:hint="eastAsia" w:ascii="宋体" w:hAnsi="宋体"/>
                <w:sz w:val="21"/>
                <w:szCs w:val="21"/>
              </w:rPr>
              <w:t>网络：wifi2.4GHz&amp;5GHz  网络格式：移动、联通</w:t>
            </w:r>
          </w:p>
          <w:p>
            <w:pPr>
              <w:rPr>
                <w:rFonts w:ascii="宋体" w:hAnsi="宋体"/>
                <w:sz w:val="21"/>
                <w:szCs w:val="21"/>
              </w:rPr>
            </w:pPr>
            <w:r>
              <w:rPr>
                <w:rFonts w:hint="eastAsia" w:ascii="宋体" w:hAnsi="宋体"/>
                <w:sz w:val="21"/>
                <w:szCs w:val="21"/>
              </w:rPr>
              <w:t>摄像头：前置200W摄像头，后置500万摄像头；</w:t>
            </w:r>
          </w:p>
          <w:p>
            <w:pPr>
              <w:rPr>
                <w:rFonts w:ascii="宋体" w:hAnsi="宋体"/>
                <w:sz w:val="21"/>
                <w:szCs w:val="21"/>
              </w:rPr>
            </w:pPr>
            <w:r>
              <w:rPr>
                <w:rFonts w:hint="eastAsia" w:ascii="宋体" w:hAnsi="宋体"/>
                <w:sz w:val="21"/>
                <w:szCs w:val="21"/>
              </w:rPr>
              <w:t xml:space="preserve">功能：10点触控、GPS、A-GPS 、GLONASS </w:t>
            </w:r>
          </w:p>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9.2</w:t>
            </w:r>
          </w:p>
        </w:tc>
        <w:tc>
          <w:tcPr>
            <w:tcW w:w="1418" w:type="dxa"/>
            <w:gridSpan w:val="2"/>
            <w:noWrap w:val="0"/>
            <w:vAlign w:val="center"/>
          </w:tcPr>
          <w:p>
            <w:pPr>
              <w:jc w:val="center"/>
              <w:rPr>
                <w:rFonts w:ascii="宋体" w:hAnsi="宋体"/>
                <w:sz w:val="21"/>
                <w:szCs w:val="21"/>
              </w:rPr>
            </w:pPr>
            <w:r>
              <w:rPr>
                <w:rFonts w:hint="eastAsia" w:ascii="宋体" w:hAnsi="宋体"/>
                <w:sz w:val="21"/>
                <w:szCs w:val="21"/>
              </w:rPr>
              <w:t>移动充电柜（数量1）</w:t>
            </w:r>
          </w:p>
          <w:p>
            <w:pPr>
              <w:rPr>
                <w:rFonts w:hint="eastAsia" w:ascii="宋体" w:hAnsi="宋体"/>
                <w:sz w:val="21"/>
                <w:szCs w:val="21"/>
              </w:rPr>
            </w:pPr>
          </w:p>
        </w:tc>
        <w:tc>
          <w:tcPr>
            <w:tcW w:w="7196" w:type="dxa"/>
            <w:gridSpan w:val="4"/>
            <w:noWrap w:val="0"/>
            <w:vAlign w:val="top"/>
          </w:tcPr>
          <w:p>
            <w:pPr>
              <w:rPr>
                <w:rFonts w:ascii="宋体" w:hAnsi="宋体"/>
                <w:sz w:val="21"/>
                <w:szCs w:val="21"/>
              </w:rPr>
            </w:pPr>
            <w:r>
              <w:rPr>
                <w:rFonts w:hint="eastAsia" w:ascii="宋体" w:hAnsi="宋体"/>
                <w:sz w:val="21"/>
                <w:szCs w:val="21"/>
              </w:rPr>
              <w:t>1、支持至少40台学生移动终端同时充电。</w:t>
            </w:r>
          </w:p>
          <w:p>
            <w:pPr>
              <w:rPr>
                <w:rFonts w:ascii="宋体" w:hAnsi="宋体"/>
                <w:sz w:val="21"/>
                <w:szCs w:val="21"/>
              </w:rPr>
            </w:pPr>
            <w:r>
              <w:rPr>
                <w:rFonts w:hint="eastAsia" w:ascii="宋体" w:hAnsi="宋体"/>
                <w:sz w:val="21"/>
                <w:szCs w:val="21"/>
              </w:rPr>
              <w:t>2、支持过载保护，当功率过大或电流不稳定时自动断电</w:t>
            </w:r>
          </w:p>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9.3</w:t>
            </w:r>
          </w:p>
        </w:tc>
        <w:tc>
          <w:tcPr>
            <w:tcW w:w="1418" w:type="dxa"/>
            <w:gridSpan w:val="2"/>
            <w:noWrap w:val="0"/>
            <w:vAlign w:val="center"/>
          </w:tcPr>
          <w:p>
            <w:pPr>
              <w:jc w:val="center"/>
              <w:rPr>
                <w:rFonts w:ascii="宋体" w:hAnsi="宋体"/>
                <w:sz w:val="21"/>
                <w:szCs w:val="21"/>
              </w:rPr>
            </w:pPr>
            <w:r>
              <w:rPr>
                <w:rFonts w:hint="eastAsia" w:ascii="宋体" w:hAnsi="宋体"/>
                <w:sz w:val="21"/>
                <w:szCs w:val="21"/>
              </w:rPr>
              <w:t>无线AP（数量1）</w:t>
            </w:r>
          </w:p>
          <w:p>
            <w:pPr>
              <w:jc w:val="center"/>
              <w:rPr>
                <w:rFonts w:hint="eastAsia" w:ascii="宋体" w:hAnsi="宋体"/>
                <w:sz w:val="21"/>
                <w:szCs w:val="21"/>
              </w:rPr>
            </w:pPr>
          </w:p>
        </w:tc>
        <w:tc>
          <w:tcPr>
            <w:tcW w:w="7196" w:type="dxa"/>
            <w:gridSpan w:val="4"/>
            <w:noWrap w:val="0"/>
            <w:vAlign w:val="top"/>
          </w:tcPr>
          <w:p>
            <w:pPr>
              <w:rPr>
                <w:rFonts w:ascii="宋体" w:hAnsi="宋体"/>
                <w:sz w:val="21"/>
                <w:szCs w:val="21"/>
              </w:rPr>
            </w:pPr>
            <w:r>
              <w:rPr>
                <w:rFonts w:hint="eastAsia" w:ascii="宋体" w:hAnsi="宋体"/>
                <w:sz w:val="21"/>
                <w:szCs w:val="21"/>
              </w:rPr>
              <w:t>载频：支持2.4GHz和5GHz双载频；</w:t>
            </w:r>
          </w:p>
          <w:p>
            <w:pPr>
              <w:rPr>
                <w:rFonts w:ascii="宋体" w:hAnsi="宋体"/>
                <w:sz w:val="21"/>
                <w:szCs w:val="21"/>
              </w:rPr>
            </w:pPr>
            <w:r>
              <w:rPr>
                <w:rFonts w:hint="eastAsia" w:ascii="宋体" w:hAnsi="宋体"/>
                <w:sz w:val="21"/>
                <w:szCs w:val="21"/>
              </w:rPr>
              <w:t>接口：2个或以上10/100/1000Mbps 以太网口，支持POE供电，支持级联扩展AP；</w:t>
            </w:r>
          </w:p>
          <w:p>
            <w:pPr>
              <w:rPr>
                <w:rFonts w:ascii="宋体" w:hAnsi="宋体"/>
                <w:sz w:val="21"/>
                <w:szCs w:val="21"/>
              </w:rPr>
            </w:pPr>
            <w:r>
              <w:rPr>
                <w:rFonts w:hint="eastAsia" w:ascii="宋体" w:hAnsi="宋体"/>
                <w:sz w:val="21"/>
                <w:szCs w:val="21"/>
              </w:rPr>
              <w:t>供电：支持802.3af/at POE供电，同时支持本地供电DC 48V；</w:t>
            </w:r>
          </w:p>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9.4</w:t>
            </w:r>
          </w:p>
        </w:tc>
        <w:tc>
          <w:tcPr>
            <w:tcW w:w="1418" w:type="dxa"/>
            <w:gridSpan w:val="2"/>
            <w:noWrap w:val="0"/>
            <w:vAlign w:val="center"/>
          </w:tcPr>
          <w:p>
            <w:pPr>
              <w:rPr>
                <w:rFonts w:ascii="宋体" w:hAnsi="宋体"/>
                <w:sz w:val="21"/>
                <w:szCs w:val="21"/>
              </w:rPr>
            </w:pPr>
            <w:r>
              <w:rPr>
                <w:rFonts w:hint="eastAsia" w:ascii="宋体" w:hAnsi="宋体"/>
                <w:sz w:val="21"/>
                <w:szCs w:val="21"/>
              </w:rPr>
              <w:t>路由器（数量1）</w:t>
            </w:r>
          </w:p>
          <w:p>
            <w:pPr>
              <w:jc w:val="center"/>
              <w:rPr>
                <w:rFonts w:hint="eastAsia" w:ascii="宋体" w:hAnsi="宋体"/>
                <w:sz w:val="21"/>
                <w:szCs w:val="21"/>
              </w:rPr>
            </w:pPr>
          </w:p>
        </w:tc>
        <w:tc>
          <w:tcPr>
            <w:tcW w:w="7196" w:type="dxa"/>
            <w:gridSpan w:val="4"/>
            <w:noWrap w:val="0"/>
            <w:vAlign w:val="top"/>
          </w:tcPr>
          <w:p>
            <w:pPr>
              <w:rPr>
                <w:rFonts w:ascii="宋体" w:hAnsi="宋体"/>
                <w:sz w:val="21"/>
                <w:szCs w:val="21"/>
              </w:rPr>
            </w:pPr>
            <w:r>
              <w:rPr>
                <w:rFonts w:hint="eastAsia" w:ascii="宋体" w:hAnsi="宋体"/>
                <w:sz w:val="21"/>
                <w:szCs w:val="21"/>
              </w:rPr>
              <w:t>多WAN口全千兆企业路由器；</w:t>
            </w:r>
          </w:p>
          <w:p>
            <w:pPr>
              <w:rPr>
                <w:rFonts w:ascii="宋体" w:hAnsi="宋体"/>
                <w:sz w:val="21"/>
                <w:szCs w:val="21"/>
              </w:rPr>
            </w:pPr>
            <w:r>
              <w:rPr>
                <w:rFonts w:hint="eastAsia" w:ascii="宋体" w:hAnsi="宋体"/>
                <w:sz w:val="21"/>
                <w:szCs w:val="21"/>
              </w:rPr>
              <w:t>典型带机量不低于80；</w:t>
            </w:r>
          </w:p>
          <w:p>
            <w:pPr>
              <w:rPr>
                <w:rFonts w:hint="eastAsia" w:ascii="宋体" w:hAnsi="宋体"/>
                <w:sz w:val="21"/>
                <w:szCs w:val="21"/>
              </w:rPr>
            </w:pPr>
            <w:r>
              <w:rPr>
                <w:rFonts w:hint="eastAsia" w:ascii="宋体" w:hAnsi="宋体"/>
                <w:sz w:val="21"/>
                <w:szCs w:val="21"/>
              </w:rPr>
              <w:t>支持网址分类过滤，支持IP带宽控制、连接数限制和负载均衡。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10</w:t>
            </w:r>
          </w:p>
        </w:tc>
        <w:tc>
          <w:tcPr>
            <w:tcW w:w="1418" w:type="dxa"/>
            <w:gridSpan w:val="2"/>
            <w:noWrap w:val="0"/>
            <w:vAlign w:val="center"/>
          </w:tcPr>
          <w:p>
            <w:pPr>
              <w:rPr>
                <w:rFonts w:hint="eastAsia" w:ascii="宋体" w:hAnsi="宋体"/>
                <w:sz w:val="21"/>
                <w:szCs w:val="21"/>
              </w:rPr>
            </w:pPr>
            <w:r>
              <w:rPr>
                <w:rFonts w:hint="eastAsia" w:ascii="宋体" w:hAnsi="宋体"/>
                <w:sz w:val="21"/>
                <w:szCs w:val="21"/>
              </w:rPr>
              <w:t>空调（数量1）</w:t>
            </w:r>
          </w:p>
        </w:tc>
        <w:tc>
          <w:tcPr>
            <w:tcW w:w="7196" w:type="dxa"/>
            <w:gridSpan w:val="4"/>
            <w:noWrap w:val="0"/>
            <w:vAlign w:val="top"/>
          </w:tcPr>
          <w:p>
            <w:pPr>
              <w:rPr>
                <w:rFonts w:hint="eastAsia" w:ascii="宋体" w:hAnsi="宋体"/>
                <w:sz w:val="21"/>
                <w:szCs w:val="21"/>
              </w:rPr>
            </w:pPr>
            <w:r>
              <w:rPr>
                <w:rFonts w:hint="eastAsia" w:ascii="宋体" w:hAnsi="宋体"/>
                <w:sz w:val="21"/>
                <w:szCs w:val="21"/>
              </w:rPr>
              <w:t>知名品牌5P双制柜式空调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11</w:t>
            </w:r>
          </w:p>
        </w:tc>
        <w:tc>
          <w:tcPr>
            <w:tcW w:w="1418" w:type="dxa"/>
            <w:gridSpan w:val="2"/>
            <w:noWrap w:val="0"/>
            <w:vAlign w:val="center"/>
          </w:tcPr>
          <w:p>
            <w:pPr>
              <w:rPr>
                <w:rFonts w:hint="eastAsia" w:ascii="宋体" w:hAnsi="宋体"/>
                <w:sz w:val="21"/>
                <w:szCs w:val="21"/>
              </w:rPr>
            </w:pPr>
            <w:r>
              <w:rPr>
                <w:rFonts w:hint="eastAsia" w:ascii="宋体" w:hAnsi="宋体"/>
                <w:sz w:val="21"/>
                <w:szCs w:val="21"/>
              </w:rPr>
              <w:t>装修</w:t>
            </w:r>
          </w:p>
        </w:tc>
        <w:tc>
          <w:tcPr>
            <w:tcW w:w="7196" w:type="dxa"/>
            <w:gridSpan w:val="4"/>
            <w:noWrap w:val="0"/>
            <w:vAlign w:val="top"/>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11.1</w:t>
            </w:r>
          </w:p>
        </w:tc>
        <w:tc>
          <w:tcPr>
            <w:tcW w:w="1418" w:type="dxa"/>
            <w:gridSpan w:val="2"/>
            <w:noWrap w:val="0"/>
            <w:vAlign w:val="center"/>
          </w:tcPr>
          <w:p>
            <w:pPr>
              <w:rPr>
                <w:rFonts w:ascii="宋体" w:hAnsi="宋体"/>
                <w:sz w:val="21"/>
                <w:szCs w:val="21"/>
              </w:rPr>
            </w:pPr>
            <w:r>
              <w:rPr>
                <w:rFonts w:hint="eastAsia" w:ascii="宋体" w:hAnsi="宋体"/>
                <w:sz w:val="21"/>
                <w:szCs w:val="21"/>
              </w:rPr>
              <w:t>拆除原有装修及设备，运送至指定地点</w:t>
            </w:r>
          </w:p>
          <w:p>
            <w:pPr>
              <w:rPr>
                <w:rFonts w:hint="eastAsia" w:ascii="宋体" w:hAnsi="宋体"/>
                <w:sz w:val="21"/>
                <w:szCs w:val="21"/>
              </w:rPr>
            </w:pPr>
          </w:p>
        </w:tc>
        <w:tc>
          <w:tcPr>
            <w:tcW w:w="7196" w:type="dxa"/>
            <w:gridSpan w:val="4"/>
            <w:noWrap w:val="0"/>
            <w:vAlign w:val="top"/>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4"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11.2</w:t>
            </w:r>
          </w:p>
        </w:tc>
        <w:tc>
          <w:tcPr>
            <w:tcW w:w="1418" w:type="dxa"/>
            <w:gridSpan w:val="2"/>
            <w:noWrap w:val="0"/>
            <w:vAlign w:val="center"/>
          </w:tcPr>
          <w:p>
            <w:pPr>
              <w:rPr>
                <w:rFonts w:hint="eastAsia" w:ascii="宋体" w:hAnsi="宋体"/>
                <w:sz w:val="21"/>
                <w:szCs w:val="21"/>
              </w:rPr>
            </w:pPr>
            <w:r>
              <w:rPr>
                <w:rFonts w:hint="eastAsia" w:ascii="宋体" w:hAnsi="宋体"/>
                <w:sz w:val="21"/>
                <w:szCs w:val="21"/>
              </w:rPr>
              <w:t>重新装修</w:t>
            </w:r>
          </w:p>
        </w:tc>
        <w:tc>
          <w:tcPr>
            <w:tcW w:w="7196" w:type="dxa"/>
            <w:gridSpan w:val="4"/>
            <w:noWrap w:val="0"/>
            <w:vAlign w:val="top"/>
          </w:tcPr>
          <w:p>
            <w:pPr>
              <w:rPr>
                <w:rFonts w:ascii="宋体" w:hAnsi="宋体"/>
                <w:sz w:val="21"/>
                <w:szCs w:val="21"/>
              </w:rPr>
            </w:pPr>
            <w:r>
              <w:rPr>
                <w:rFonts w:hint="eastAsia" w:ascii="宋体" w:hAnsi="宋体"/>
                <w:sz w:val="21"/>
                <w:szCs w:val="21"/>
              </w:rPr>
              <w:t>★地胶：规格:2000*20000（mm），颜色:多种颜色可选，国家标准，表面电阻:2，表面形状:立体，残余凹陷度:0.05mm，等级:优质，特殊用途:耐磨，图案:拼图，褪色性(级):6，材质:PVC，地板厚度:2.0mm，以淡蓝色为主。</w:t>
            </w:r>
          </w:p>
          <w:p>
            <w:pPr>
              <w:rPr>
                <w:rFonts w:ascii="宋体" w:hAnsi="宋体"/>
                <w:sz w:val="21"/>
                <w:szCs w:val="21"/>
              </w:rPr>
            </w:pPr>
            <w:r>
              <w:rPr>
                <w:rFonts w:hint="eastAsia" w:ascii="宋体" w:hAnsi="宋体"/>
                <w:sz w:val="21"/>
                <w:szCs w:val="21"/>
              </w:rPr>
              <w:t>矿棉板吊顶：采用600mmx600mm矿棉吸音板（表面涂层为：乙烯基乳胶漆，厚度为0.9mm；降噪系数：0.55；隔音系数：36；防火等级：A级；防潮指数：RH90；反光率：0.88。）吊顶；包含轻钢龙骨、辅料。</w:t>
            </w:r>
          </w:p>
          <w:p>
            <w:pPr>
              <w:rPr>
                <w:rFonts w:ascii="宋体" w:hAnsi="宋体"/>
                <w:sz w:val="21"/>
                <w:szCs w:val="21"/>
              </w:rPr>
            </w:pPr>
          </w:p>
          <w:p>
            <w:pPr>
              <w:rPr>
                <w:rFonts w:ascii="宋体" w:hAnsi="宋体"/>
                <w:sz w:val="21"/>
                <w:szCs w:val="21"/>
              </w:rPr>
            </w:pPr>
            <w:r>
              <w:rPr>
                <w:rFonts w:hint="eastAsia" w:ascii="宋体" w:hAnsi="宋体"/>
                <w:sz w:val="21"/>
                <w:szCs w:val="21"/>
              </w:rPr>
              <w:t>参照中小型演播室灯光设计，</w:t>
            </w:r>
            <w:r>
              <w:rPr>
                <w:rFonts w:ascii="宋体" w:hAnsi="宋体"/>
                <w:sz w:val="21"/>
                <w:szCs w:val="21"/>
              </w:rPr>
              <w:t>兼顾教室照明</w:t>
            </w:r>
            <w:r>
              <w:rPr>
                <w:rFonts w:hint="eastAsia" w:ascii="宋体" w:hAnsi="宋体"/>
                <w:sz w:val="21"/>
                <w:szCs w:val="21"/>
              </w:rPr>
              <w:t>，呈现优质的视频画面，人物的完美呈现：</w:t>
            </w:r>
          </w:p>
          <w:p>
            <w:pPr>
              <w:rPr>
                <w:rFonts w:ascii="宋体" w:hAnsi="宋体"/>
                <w:sz w:val="21"/>
                <w:szCs w:val="21"/>
              </w:rPr>
            </w:pPr>
            <w:r>
              <w:rPr>
                <w:rFonts w:hint="eastAsia" w:ascii="宋体" w:hAnsi="宋体"/>
                <w:sz w:val="21"/>
                <w:szCs w:val="21"/>
              </w:rPr>
              <w:t>1、提供背景光、逆光、顶光、侧光、面光方案</w:t>
            </w:r>
          </w:p>
          <w:p>
            <w:pPr>
              <w:rPr>
                <w:rFonts w:ascii="宋体" w:hAnsi="宋体"/>
                <w:sz w:val="21"/>
                <w:szCs w:val="21"/>
              </w:rPr>
            </w:pPr>
            <w:r>
              <w:rPr>
                <w:rFonts w:ascii="宋体" w:hAnsi="宋体"/>
                <w:sz w:val="21"/>
                <w:szCs w:val="21"/>
              </w:rPr>
              <w:t>2</w:t>
            </w:r>
            <w:r>
              <w:rPr>
                <w:rFonts w:hint="eastAsia" w:ascii="宋体" w:hAnsi="宋体"/>
                <w:sz w:val="21"/>
                <w:szCs w:val="21"/>
              </w:rPr>
              <w:t>、教室</w:t>
            </w:r>
            <w:r>
              <w:rPr>
                <w:rFonts w:ascii="宋体" w:hAnsi="宋体"/>
                <w:sz w:val="21"/>
                <w:szCs w:val="21"/>
              </w:rPr>
              <w:t>黑板前</w:t>
            </w:r>
            <w:r>
              <w:rPr>
                <w:rFonts w:hint="eastAsia" w:ascii="宋体" w:hAnsi="宋体"/>
                <w:sz w:val="21"/>
                <w:szCs w:val="21"/>
              </w:rPr>
              <w:t>采用有非对称光强分布特性的专用黑板灯。灯具在学生坐位侧保护角宜大于40度，不应产生直接眩光。</w:t>
            </w:r>
          </w:p>
          <w:p>
            <w:pPr>
              <w:rPr>
                <w:rFonts w:ascii="宋体" w:hAnsi="宋体"/>
                <w:sz w:val="21"/>
                <w:szCs w:val="21"/>
              </w:rPr>
            </w:pPr>
            <w:r>
              <w:rPr>
                <w:rFonts w:ascii="宋体" w:hAnsi="宋体"/>
                <w:sz w:val="21"/>
                <w:szCs w:val="21"/>
              </w:rPr>
              <w:t>3</w:t>
            </w:r>
            <w:r>
              <w:rPr>
                <w:rFonts w:hint="eastAsia" w:ascii="宋体" w:hAnsi="宋体"/>
                <w:sz w:val="21"/>
                <w:szCs w:val="21"/>
              </w:rPr>
              <w:t>、为使教室课桌面达到最佳的照度均匀度与防眩效果，LED面板灯在C0-C180面的光束角必须满足97°±1°；</w:t>
            </w:r>
          </w:p>
          <w:p>
            <w:pPr>
              <w:rPr>
                <w:rFonts w:ascii="宋体" w:hAnsi="宋体"/>
                <w:sz w:val="21"/>
                <w:szCs w:val="21"/>
              </w:rPr>
            </w:pPr>
            <w:r>
              <w:rPr>
                <w:rFonts w:ascii="宋体" w:hAnsi="宋体"/>
                <w:sz w:val="21"/>
                <w:szCs w:val="21"/>
              </w:rPr>
              <w:t>4</w:t>
            </w:r>
            <w:r>
              <w:rPr>
                <w:rFonts w:hint="eastAsia" w:ascii="宋体" w:hAnsi="宋体"/>
                <w:sz w:val="21"/>
                <w:szCs w:val="21"/>
              </w:rPr>
              <w:t>、灯具：</w:t>
            </w:r>
          </w:p>
          <w:p>
            <w:pPr>
              <w:rPr>
                <w:rFonts w:ascii="宋体" w:hAnsi="宋体"/>
                <w:sz w:val="21"/>
                <w:szCs w:val="21"/>
              </w:rPr>
            </w:pPr>
            <w:r>
              <w:rPr>
                <w:rFonts w:hint="eastAsia" w:ascii="宋体" w:hAnsi="宋体"/>
                <w:sz w:val="21"/>
                <w:szCs w:val="21"/>
              </w:rPr>
              <w:t>LED面板灯色温在5000±280K,同时显色指数≥90，功率因数≥0.97；</w:t>
            </w:r>
          </w:p>
          <w:p>
            <w:pPr>
              <w:rPr>
                <w:rFonts w:ascii="宋体" w:hAnsi="宋体"/>
                <w:sz w:val="21"/>
                <w:szCs w:val="21"/>
              </w:rPr>
            </w:pPr>
            <w:r>
              <w:rPr>
                <w:rFonts w:hint="eastAsia" w:ascii="宋体" w:hAnsi="宋体"/>
                <w:sz w:val="21"/>
                <w:szCs w:val="21"/>
              </w:rPr>
              <w:t>LED面板灯的真实亮度≤3900cd/m²，蓝光危害为“无危险类”；</w:t>
            </w:r>
          </w:p>
          <w:p>
            <w:pPr>
              <w:rPr>
                <w:rFonts w:ascii="宋体" w:hAnsi="宋体"/>
                <w:sz w:val="21"/>
                <w:szCs w:val="21"/>
              </w:rPr>
            </w:pPr>
          </w:p>
          <w:p>
            <w:pPr>
              <w:rPr>
                <w:rFonts w:ascii="宋体" w:hAnsi="宋体"/>
                <w:sz w:val="21"/>
                <w:szCs w:val="21"/>
              </w:rPr>
            </w:pPr>
            <w:r>
              <w:rPr>
                <w:rFonts w:hint="eastAsia" w:ascii="宋体" w:hAnsi="宋体"/>
                <w:sz w:val="21"/>
                <w:szCs w:val="21"/>
              </w:rPr>
              <w:t>＃吸声墙面：</w:t>
            </w:r>
          </w:p>
          <w:p>
            <w:pPr>
              <w:rPr>
                <w:rFonts w:ascii="宋体" w:hAnsi="宋体"/>
                <w:sz w:val="21"/>
                <w:szCs w:val="21"/>
              </w:rPr>
            </w:pPr>
            <w:r>
              <w:rPr>
                <w:rFonts w:hint="eastAsia" w:ascii="宋体" w:hAnsi="宋体"/>
                <w:sz w:val="21"/>
                <w:szCs w:val="21"/>
              </w:rPr>
              <w:t>1、轻钢龙骨墙面找平。2、木工板基础。3、聚酯纤维吸音板。</w:t>
            </w:r>
          </w:p>
          <w:p>
            <w:pPr>
              <w:rPr>
                <w:rFonts w:ascii="宋体" w:hAnsi="宋体"/>
                <w:sz w:val="21"/>
                <w:szCs w:val="21"/>
              </w:rPr>
            </w:pPr>
          </w:p>
          <w:p>
            <w:pPr>
              <w:rPr>
                <w:rFonts w:ascii="宋体" w:hAnsi="宋体"/>
                <w:sz w:val="21"/>
                <w:szCs w:val="21"/>
              </w:rPr>
            </w:pPr>
            <w:r>
              <w:rPr>
                <w:rFonts w:hint="eastAsia" w:ascii="宋体" w:hAnsi="宋体"/>
                <w:sz w:val="21"/>
                <w:szCs w:val="21"/>
              </w:rPr>
              <w:t>录播室门、窗包套制作：1、木工板基础，坚固耐用不变形；2、免漆板包边环保；3、防盗门定制</w:t>
            </w:r>
          </w:p>
          <w:p>
            <w:pPr>
              <w:rPr>
                <w:rFonts w:ascii="宋体" w:hAnsi="宋体"/>
                <w:sz w:val="21"/>
                <w:szCs w:val="21"/>
              </w:rPr>
            </w:pPr>
            <w:r>
              <w:rPr>
                <w:rFonts w:hint="eastAsia" w:ascii="宋体" w:hAnsi="宋体"/>
                <w:sz w:val="21"/>
                <w:szCs w:val="21"/>
              </w:rPr>
              <w:t>暖气片百叶：暖气片百叶定制，金属烤漆暖气罩采用环保漆与材质。</w:t>
            </w:r>
          </w:p>
          <w:p>
            <w:pPr>
              <w:rPr>
                <w:rFonts w:ascii="宋体" w:hAnsi="宋体"/>
                <w:sz w:val="21"/>
                <w:szCs w:val="21"/>
              </w:rPr>
            </w:pPr>
            <w:r>
              <w:rPr>
                <w:rFonts w:hint="eastAsia" w:ascii="宋体" w:hAnsi="宋体"/>
                <w:sz w:val="21"/>
                <w:szCs w:val="21"/>
              </w:rPr>
              <w:t>不锈钢踢脚线\腰线：18mm木工板基层2mm黑钛金亚光不锈钢饰面。</w:t>
            </w:r>
          </w:p>
          <w:p>
            <w:pPr>
              <w:rPr>
                <w:rFonts w:ascii="宋体" w:hAnsi="宋体"/>
                <w:sz w:val="21"/>
                <w:szCs w:val="21"/>
              </w:rPr>
            </w:pPr>
            <w:r>
              <w:rPr>
                <w:rFonts w:hint="eastAsia" w:ascii="宋体" w:hAnsi="宋体"/>
                <w:sz w:val="21"/>
                <w:szCs w:val="21"/>
              </w:rPr>
              <w:t>遮阳窗帘制作：定制加厚双层遮光吸音窗帘，绿色环保。</w:t>
            </w:r>
          </w:p>
          <w:p>
            <w:pPr>
              <w:rPr>
                <w:rFonts w:ascii="宋体" w:hAnsi="宋体"/>
                <w:sz w:val="21"/>
                <w:szCs w:val="21"/>
              </w:rPr>
            </w:pPr>
            <w:r>
              <w:rPr>
                <w:rFonts w:hint="eastAsia" w:ascii="宋体" w:hAnsi="宋体"/>
                <w:sz w:val="21"/>
                <w:szCs w:val="21"/>
              </w:rPr>
              <w:t>窗帘盒：18mm木工板+E33:E35基层，12mm木质吸音板饰面，绿色环保。</w:t>
            </w:r>
          </w:p>
          <w:p>
            <w:pPr>
              <w:rPr>
                <w:rFonts w:ascii="宋体" w:hAnsi="宋体"/>
                <w:sz w:val="21"/>
                <w:szCs w:val="21"/>
              </w:rPr>
            </w:pPr>
            <w:r>
              <w:rPr>
                <w:rFonts w:hint="eastAsia" w:ascii="宋体" w:hAnsi="宋体"/>
                <w:sz w:val="21"/>
                <w:szCs w:val="21"/>
              </w:rPr>
              <w:t>黑板预埋固定基础：黑板预埋固定基础及辅材：50*50*3方钢基础。墙内膨胀螺栓生根等。</w:t>
            </w:r>
          </w:p>
          <w:p>
            <w:pPr>
              <w:rPr>
                <w:rFonts w:ascii="宋体" w:hAnsi="宋体"/>
                <w:sz w:val="21"/>
                <w:szCs w:val="21"/>
              </w:rPr>
            </w:pPr>
            <w:r>
              <w:rPr>
                <w:rFonts w:hint="eastAsia" w:ascii="宋体" w:hAnsi="宋体"/>
                <w:sz w:val="21"/>
                <w:szCs w:val="21"/>
              </w:rPr>
              <w:t>弱电材料：视频、网线、吊麦线束、线管等辅材均使用国标。</w:t>
            </w:r>
          </w:p>
          <w:p>
            <w:pPr>
              <w:rPr>
                <w:rFonts w:hint="eastAsia" w:ascii="宋体" w:hAnsi="宋体"/>
                <w:sz w:val="21"/>
                <w:szCs w:val="21"/>
              </w:rPr>
            </w:pPr>
            <w:r>
              <w:rPr>
                <w:rFonts w:hint="eastAsia" w:ascii="宋体" w:hAnsi="宋体"/>
                <w:sz w:val="21"/>
                <w:szCs w:val="21"/>
              </w:rPr>
              <w:t>强电材料：主线10平方，空调线6平方，开关插座线4平方，普线2.5平方，照明2.5平方，空调专用插座，线槽等辅材。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13</w:t>
            </w:r>
          </w:p>
        </w:tc>
        <w:tc>
          <w:tcPr>
            <w:tcW w:w="1418" w:type="dxa"/>
            <w:gridSpan w:val="2"/>
            <w:noWrap w:val="0"/>
            <w:vAlign w:val="center"/>
          </w:tcPr>
          <w:p>
            <w:pPr>
              <w:rPr>
                <w:rFonts w:hint="eastAsia" w:ascii="宋体" w:hAnsi="宋体"/>
                <w:sz w:val="21"/>
                <w:szCs w:val="21"/>
              </w:rPr>
            </w:pPr>
            <w:r>
              <w:rPr>
                <w:rFonts w:hint="eastAsia" w:ascii="宋体" w:hAnsi="宋体"/>
                <w:sz w:val="21"/>
                <w:szCs w:val="21"/>
              </w:rPr>
              <w:t>互动录播系统</w:t>
            </w:r>
          </w:p>
        </w:tc>
        <w:tc>
          <w:tcPr>
            <w:tcW w:w="7196" w:type="dxa"/>
            <w:gridSpan w:val="4"/>
            <w:noWrap w:val="0"/>
            <w:vAlign w:val="top"/>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13.1</w:t>
            </w:r>
          </w:p>
        </w:tc>
        <w:tc>
          <w:tcPr>
            <w:tcW w:w="1418" w:type="dxa"/>
            <w:gridSpan w:val="2"/>
            <w:noWrap w:val="0"/>
            <w:vAlign w:val="center"/>
          </w:tcPr>
          <w:p>
            <w:pPr>
              <w:rPr>
                <w:rFonts w:hint="eastAsia" w:ascii="宋体" w:hAnsi="宋体"/>
                <w:sz w:val="21"/>
                <w:szCs w:val="21"/>
              </w:rPr>
            </w:pPr>
            <w:r>
              <w:rPr>
                <w:rFonts w:hint="eastAsia" w:ascii="宋体" w:hAnsi="宋体"/>
                <w:sz w:val="21"/>
                <w:szCs w:val="21"/>
              </w:rPr>
              <w:t>智慧教育录播主机</w:t>
            </w:r>
          </w:p>
        </w:tc>
        <w:tc>
          <w:tcPr>
            <w:tcW w:w="7196" w:type="dxa"/>
            <w:gridSpan w:val="4"/>
            <w:noWrap w:val="0"/>
            <w:vAlign w:val="top"/>
          </w:tcPr>
          <w:p>
            <w:pPr>
              <w:rPr>
                <w:rFonts w:ascii="宋体" w:hAnsi="宋体"/>
                <w:sz w:val="21"/>
                <w:szCs w:val="21"/>
              </w:rPr>
            </w:pPr>
            <w:r>
              <w:rPr>
                <w:rFonts w:hint="eastAsia" w:ascii="宋体" w:hAnsi="宋体"/>
                <w:sz w:val="21"/>
                <w:szCs w:val="21"/>
              </w:rPr>
              <w:t>1、为了系统的安全稳定，要求录播主机必须采用嵌入式硬件设计，内置Linux操作系统，支持7*24小时工作；不接受PC架构以及服务器设计方式。</w:t>
            </w:r>
          </w:p>
          <w:p>
            <w:pPr>
              <w:rPr>
                <w:rFonts w:ascii="宋体" w:hAnsi="宋体"/>
                <w:sz w:val="21"/>
                <w:szCs w:val="21"/>
              </w:rPr>
            </w:pPr>
            <w:r>
              <w:rPr>
                <w:rFonts w:hint="eastAsia" w:ascii="宋体" w:hAnsi="宋体"/>
                <w:sz w:val="21"/>
                <w:szCs w:val="21"/>
              </w:rPr>
              <w:t>2、系统集成录播系统、音频处理、编解码技术为一体，更符合信息化行业有关产品发展微小型化、低功耗、智能化和高可靠性政策。</w:t>
            </w:r>
          </w:p>
          <w:p>
            <w:pPr>
              <w:rPr>
                <w:rFonts w:ascii="宋体" w:hAnsi="宋体"/>
                <w:sz w:val="21"/>
                <w:szCs w:val="21"/>
              </w:rPr>
            </w:pPr>
            <w:r>
              <w:rPr>
                <w:rFonts w:hint="eastAsia" w:ascii="宋体" w:hAnsi="宋体"/>
                <w:sz w:val="21"/>
                <w:szCs w:val="21"/>
              </w:rPr>
              <w:t>3、支持不小于4路高清3G-SDI、支持不小于2路HDMI输入接口；支持不小于1路VGA输入接口，不小于2路HDMI接口视频输出。</w:t>
            </w:r>
          </w:p>
          <w:p>
            <w:pPr>
              <w:rPr>
                <w:rFonts w:ascii="宋体" w:hAnsi="宋体"/>
                <w:sz w:val="21"/>
                <w:szCs w:val="21"/>
              </w:rPr>
            </w:pPr>
            <w:r>
              <w:rPr>
                <w:rFonts w:hint="eastAsia" w:ascii="宋体" w:hAnsi="宋体"/>
                <w:sz w:val="21"/>
                <w:szCs w:val="21"/>
              </w:rPr>
              <w:t>4、为了满足部分双教学大屏场景，要求2路HDMI输入接口支持同时接入，能够实现两路HDMI信号采集，并支持老师教学过程中大屏操作的全自动跟踪切换；</w:t>
            </w:r>
          </w:p>
          <w:p>
            <w:pPr>
              <w:rPr>
                <w:rFonts w:ascii="宋体" w:hAnsi="宋体"/>
                <w:sz w:val="21"/>
                <w:szCs w:val="21"/>
              </w:rPr>
            </w:pPr>
            <w:r>
              <w:rPr>
                <w:rFonts w:hint="eastAsia" w:ascii="宋体" w:hAnsi="宋体"/>
                <w:sz w:val="21"/>
                <w:szCs w:val="21"/>
              </w:rPr>
              <w:t>5、主机默认内含6口交换机，其中支持不少于4口POE供电，满足老师特写、讲台全景、学生特写、学生全景信号接入需求；</w:t>
            </w:r>
          </w:p>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13.2</w:t>
            </w:r>
          </w:p>
        </w:tc>
        <w:tc>
          <w:tcPr>
            <w:tcW w:w="1418" w:type="dxa"/>
            <w:gridSpan w:val="2"/>
            <w:noWrap w:val="0"/>
            <w:vAlign w:val="center"/>
          </w:tcPr>
          <w:p>
            <w:pPr>
              <w:rPr>
                <w:rFonts w:hint="eastAsia" w:ascii="宋体" w:hAnsi="宋体"/>
                <w:sz w:val="21"/>
                <w:szCs w:val="21"/>
              </w:rPr>
            </w:pPr>
            <w:r>
              <w:rPr>
                <w:rFonts w:hint="eastAsia" w:ascii="宋体" w:hAnsi="宋体"/>
                <w:sz w:val="21"/>
                <w:szCs w:val="21"/>
              </w:rPr>
              <w:t>双输出摄像机</w:t>
            </w:r>
          </w:p>
        </w:tc>
        <w:tc>
          <w:tcPr>
            <w:tcW w:w="7196" w:type="dxa"/>
            <w:gridSpan w:val="4"/>
            <w:noWrap w:val="0"/>
            <w:vAlign w:val="top"/>
          </w:tcPr>
          <w:p>
            <w:pPr>
              <w:rPr>
                <w:rFonts w:ascii="宋体" w:hAnsi="宋体"/>
                <w:sz w:val="21"/>
                <w:szCs w:val="21"/>
              </w:rPr>
            </w:pPr>
            <w:r>
              <w:rPr>
                <w:rFonts w:ascii="宋体" w:hAnsi="宋体"/>
                <w:sz w:val="21"/>
                <w:szCs w:val="21"/>
              </w:rPr>
              <w:t>1. 图像传感器：采用1/2.3" Progressive Scan CMOS；</w:t>
            </w:r>
          </w:p>
          <w:p>
            <w:pPr>
              <w:rPr>
                <w:rFonts w:ascii="宋体" w:hAnsi="宋体"/>
                <w:sz w:val="21"/>
                <w:szCs w:val="21"/>
              </w:rPr>
            </w:pPr>
            <w:r>
              <w:rPr>
                <w:rFonts w:ascii="宋体" w:hAnsi="宋体"/>
                <w:sz w:val="21"/>
                <w:szCs w:val="21"/>
              </w:rPr>
              <w:t>2. CMOS最大分辨率≥3840×2160；</w:t>
            </w:r>
          </w:p>
          <w:p>
            <w:pPr>
              <w:rPr>
                <w:rFonts w:ascii="宋体" w:hAnsi="宋体"/>
                <w:sz w:val="21"/>
                <w:szCs w:val="21"/>
              </w:rPr>
            </w:pPr>
            <w:r>
              <w:rPr>
                <w:rFonts w:ascii="宋体" w:hAnsi="宋体"/>
                <w:sz w:val="21"/>
                <w:szCs w:val="21"/>
              </w:rPr>
              <w:t>3.Sensor有效像素不小于1200 万</w:t>
            </w:r>
          </w:p>
          <w:p>
            <w:pPr>
              <w:rPr>
                <w:rFonts w:ascii="宋体" w:hAnsi="宋体"/>
                <w:sz w:val="21"/>
                <w:szCs w:val="21"/>
              </w:rPr>
            </w:pPr>
            <w:r>
              <w:rPr>
                <w:rFonts w:hint="eastAsia" w:ascii="宋体" w:hAnsi="宋体"/>
                <w:sz w:val="21"/>
                <w:szCs w:val="21"/>
              </w:rPr>
              <w:t>4</w:t>
            </w:r>
            <w:r>
              <w:rPr>
                <w:rFonts w:ascii="宋体" w:hAnsi="宋体"/>
                <w:sz w:val="21"/>
                <w:szCs w:val="21"/>
              </w:rPr>
              <w:t>.内置跟踪分析功能，无需辅助跟踪摄像头即可完成教师（或学生）行为的跟踪捕捉；</w:t>
            </w:r>
          </w:p>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13.3</w:t>
            </w:r>
          </w:p>
        </w:tc>
        <w:tc>
          <w:tcPr>
            <w:tcW w:w="1418" w:type="dxa"/>
            <w:gridSpan w:val="2"/>
            <w:noWrap w:val="0"/>
            <w:vAlign w:val="center"/>
          </w:tcPr>
          <w:p>
            <w:pPr>
              <w:rPr>
                <w:rFonts w:hint="eastAsia" w:ascii="宋体" w:hAnsi="宋体"/>
                <w:sz w:val="21"/>
                <w:szCs w:val="21"/>
              </w:rPr>
            </w:pPr>
            <w:r>
              <w:rPr>
                <w:rFonts w:ascii="宋体" w:hAnsi="宋体"/>
                <w:sz w:val="21"/>
                <w:szCs w:val="21"/>
              </w:rPr>
              <w:t>4K双目AI摄像机管理软件</w:t>
            </w:r>
          </w:p>
        </w:tc>
        <w:tc>
          <w:tcPr>
            <w:tcW w:w="7196" w:type="dxa"/>
            <w:gridSpan w:val="4"/>
            <w:noWrap w:val="0"/>
            <w:vAlign w:val="top"/>
          </w:tcPr>
          <w:p>
            <w:pPr>
              <w:rPr>
                <w:rFonts w:ascii="宋体" w:hAnsi="宋体"/>
                <w:sz w:val="21"/>
                <w:szCs w:val="21"/>
              </w:rPr>
            </w:pPr>
            <w:r>
              <w:rPr>
                <w:rFonts w:ascii="宋体" w:hAnsi="宋体"/>
                <w:sz w:val="21"/>
                <w:szCs w:val="21"/>
              </w:rPr>
              <w:t>1.摄像机管理软件采用CS，支持智能局域网搜索摄像机IP功能；</w:t>
            </w:r>
          </w:p>
          <w:p>
            <w:pPr>
              <w:rPr>
                <w:rFonts w:ascii="宋体" w:hAnsi="宋体"/>
                <w:sz w:val="21"/>
                <w:szCs w:val="21"/>
              </w:rPr>
            </w:pPr>
            <w:r>
              <w:rPr>
                <w:rFonts w:ascii="宋体" w:hAnsi="宋体"/>
                <w:sz w:val="21"/>
                <w:szCs w:val="21"/>
              </w:rPr>
              <w:t>2.支持摄像机模式设置，根据不同场景要求至少支持：室内自然模式、室内暗光模式、室内亮光模式、户外晴天模式、户外阴天模式、户外夜间模式、自动识别模式、自动抗闪烁模式、全自动模式等9种模式设置；</w:t>
            </w:r>
          </w:p>
          <w:p>
            <w:pPr>
              <w:rPr>
                <w:rFonts w:ascii="宋体" w:hAnsi="宋体"/>
                <w:sz w:val="21"/>
                <w:szCs w:val="21"/>
              </w:rPr>
            </w:pPr>
            <w:r>
              <w:rPr>
                <w:rFonts w:ascii="宋体" w:hAnsi="宋体"/>
                <w:sz w:val="21"/>
                <w:szCs w:val="21"/>
              </w:rPr>
              <w:t>3.支持手动调节摄像机亮度、对比度、色度、锐度、饱和度、白平衡等功能</w:t>
            </w:r>
          </w:p>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exact"/>
          <w:jc w:val="center"/>
        </w:trPr>
        <w:tc>
          <w:tcPr>
            <w:tcW w:w="1243" w:type="dxa"/>
            <w:noWrap w:val="0"/>
            <w:vAlign w:val="center"/>
          </w:tcPr>
          <w:p>
            <w:pPr>
              <w:jc w:val="center"/>
              <w:rPr>
                <w:rFonts w:hint="eastAsia" w:ascii="宋体" w:hAnsi="宋体"/>
                <w:sz w:val="21"/>
                <w:szCs w:val="21"/>
              </w:rPr>
            </w:pPr>
            <w:r>
              <w:rPr>
                <w:rFonts w:hint="eastAsia" w:ascii="宋体" w:hAnsi="宋体"/>
                <w:sz w:val="21"/>
                <w:szCs w:val="21"/>
              </w:rPr>
              <w:t>13.4</w:t>
            </w:r>
          </w:p>
        </w:tc>
        <w:tc>
          <w:tcPr>
            <w:tcW w:w="1418" w:type="dxa"/>
            <w:gridSpan w:val="2"/>
            <w:noWrap w:val="0"/>
            <w:vAlign w:val="center"/>
          </w:tcPr>
          <w:p>
            <w:pPr>
              <w:rPr>
                <w:rFonts w:ascii="宋体" w:hAnsi="宋体"/>
                <w:sz w:val="21"/>
                <w:szCs w:val="21"/>
              </w:rPr>
            </w:pPr>
            <w:r>
              <w:rPr>
                <w:rFonts w:hint="eastAsia" w:ascii="宋体" w:hAnsi="宋体"/>
                <w:sz w:val="21"/>
                <w:szCs w:val="21"/>
              </w:rPr>
              <w:t>全向拾音话筒</w:t>
            </w:r>
          </w:p>
        </w:tc>
        <w:tc>
          <w:tcPr>
            <w:tcW w:w="7196" w:type="dxa"/>
            <w:gridSpan w:val="4"/>
            <w:noWrap w:val="0"/>
            <w:vAlign w:val="top"/>
          </w:tcPr>
          <w:p>
            <w:pPr>
              <w:rPr>
                <w:rFonts w:ascii="宋体" w:hAnsi="宋体"/>
                <w:sz w:val="21"/>
                <w:szCs w:val="21"/>
              </w:rPr>
            </w:pPr>
            <w:r>
              <w:rPr>
                <w:rFonts w:ascii="宋体" w:hAnsi="宋体"/>
                <w:sz w:val="21"/>
                <w:szCs w:val="21"/>
              </w:rPr>
              <w:t>1、全指向性，信噪比不小于68db，拾音距离不小于80平方米。</w:t>
            </w:r>
          </w:p>
          <w:p>
            <w:pPr>
              <w:rPr>
                <w:rFonts w:ascii="宋体" w:hAnsi="宋体"/>
                <w:sz w:val="21"/>
                <w:szCs w:val="21"/>
              </w:rPr>
            </w:pPr>
            <w:r>
              <w:rPr>
                <w:rFonts w:ascii="宋体" w:hAnsi="宋体"/>
                <w:sz w:val="21"/>
                <w:szCs w:val="21"/>
              </w:rPr>
              <w:t>2、要求支持雷击、电源极性反接保护。</w:t>
            </w:r>
          </w:p>
          <w:p>
            <w:pPr>
              <w:rPr>
                <w:rFonts w:ascii="宋体" w:hAnsi="宋体"/>
                <w:sz w:val="21"/>
                <w:szCs w:val="21"/>
              </w:rPr>
            </w:pPr>
            <w:r>
              <w:rPr>
                <w:rFonts w:ascii="宋体" w:hAnsi="宋体"/>
                <w:sz w:val="21"/>
                <w:szCs w:val="21"/>
              </w:rPr>
              <w:t>3、要求支持降噪处理、回声消除等功能。</w:t>
            </w:r>
          </w:p>
          <w:p>
            <w:pPr>
              <w:rPr>
                <w:rFonts w:ascii="宋体" w:hAnsi="宋体"/>
                <w:sz w:val="21"/>
                <w:szCs w:val="21"/>
              </w:rPr>
            </w:pPr>
            <w:r>
              <w:rPr>
                <w:rFonts w:ascii="宋体" w:hAnsi="宋体"/>
                <w:sz w:val="21"/>
                <w:szCs w:val="21"/>
              </w:rPr>
              <w:t>4、要求支持自动抑制房间内环境噪声功能，提高声音清晰度。</w:t>
            </w:r>
          </w:p>
          <w:p>
            <w:pPr>
              <w:rPr>
                <w:rFonts w:ascii="宋体" w:hAnsi="宋体"/>
                <w:sz w:val="21"/>
                <w:szCs w:val="21"/>
              </w:rPr>
            </w:pPr>
            <w:r>
              <w:rPr>
                <w:rFonts w:ascii="宋体" w:hAnsi="宋体"/>
                <w:sz w:val="21"/>
                <w:szCs w:val="21"/>
              </w:rPr>
              <w:t>5、要求支持自动增益控制，使放大电路的增益自动地随信号强度而调整，并支持防破音功能；</w:t>
            </w:r>
          </w:p>
          <w:p>
            <w:pPr>
              <w:rPr>
                <w:rFonts w:ascii="宋体" w:hAnsi="宋体"/>
                <w:sz w:val="21"/>
                <w:szCs w:val="21"/>
              </w:rPr>
            </w:pPr>
            <w:r>
              <w:rPr>
                <w:rFonts w:ascii="宋体" w:hAnsi="宋体"/>
                <w:sz w:val="21"/>
                <w:szCs w:val="21"/>
              </w:rPr>
              <w:t>6、要求支持级联功能，在不影响保真度、回声消除等功能下又可以扩大拾音范围，满足大教室</w:t>
            </w:r>
          </w:p>
        </w:tc>
      </w:tr>
    </w:tbl>
    <w:p>
      <w:pPr>
        <w:pStyle w:val="5"/>
        <w:widowControl w:val="0"/>
        <w:autoSpaceDE w:val="0"/>
        <w:autoSpaceDN w:val="0"/>
        <w:adjustRightInd w:val="0"/>
        <w:spacing w:line="560" w:lineRule="exact"/>
        <w:ind w:left="0" w:firstLine="480" w:firstLineChars="200"/>
        <w:jc w:val="both"/>
        <w:rPr>
          <w:rFonts w:ascii="Times New Roman" w:hAnsi="Times New Roman" w:eastAsia="黑体"/>
          <w:sz w:val="24"/>
          <w:szCs w:val="24"/>
          <w:lang w:eastAsia="zh-CN"/>
        </w:rPr>
      </w:pPr>
      <w:r>
        <w:rPr>
          <w:rFonts w:hint="eastAsia" w:ascii="Times New Roman" w:hAnsi="Times New Roman" w:eastAsia="黑体"/>
          <w:sz w:val="24"/>
          <w:szCs w:val="24"/>
          <w:lang w:eastAsia="zh-CN"/>
        </w:rPr>
        <w:t>说明: 功能要求、配置清单为必备要求，从功能角度提出；技术参数体现设备档次要求，参数中区分“★”、“＃”参数，其中“★”参数为核心参数，为必须满足参数；“＃”参数为重要参数，在采购评审中分值较高。一般技术指标参数不作标记。投标人须提供所有技术参数的支持资料，包括但不限于生产商公开发布的资料（含生产商出具的产品规格表、产品宣传彩页、技术白皮书、制造商官方网站发布的产品信息、说明书等或检测机构出具的检测报告等）。并在技术参数偏离表注明支持材料在标书中的页码并显著标记，凡未提供有效证明文件的响应不予认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C872B"/>
    <w:multiLevelType w:val="singleLevel"/>
    <w:tmpl w:val="35FC872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C5311"/>
    <w:rsid w:val="6D1C5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customStyle="1" w:styleId="5">
    <w:name w:val="列出段落1"/>
    <w:basedOn w:val="1"/>
    <w:qFormat/>
    <w:uiPriority w:val="0"/>
    <w:pPr>
      <w:widowControl/>
      <w:ind w:left="720" w:firstLine="360"/>
      <w:jc w:val="left"/>
    </w:pPr>
    <w:rPr>
      <w:rFonts w:ascii="Calibri" w:hAnsi="Calibri"/>
      <w:sz w:val="22"/>
      <w:szCs w:val="20"/>
      <w:lang w:val="zh-CN"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2022-03-22T03:28:00Z</dcterms:created>
  <dc:creator>Administrator</dc:creator>
  <cp:lastModifiedBy>Administrator</cp:lastModifiedBy>
  <dcterms:modified xsi:type="dcterms:W3CDTF">2022-03-22T03:30:31Z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6D1C03B594A64D928712DC27D3FC505D</vt:lpwstr>
  </property>
</Properties>
</file>