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E458BB" w:rsidRDefault="006C75FB" w:rsidP="006C75FB">
      <w:pPr>
        <w:outlineLvl w:val="0"/>
        <w:rPr>
          <w:rFonts w:ascii="宋体" w:hAnsi="宋体" w:cs="黑体"/>
          <w:snapToGrid w:val="0"/>
          <w:sz w:val="24"/>
        </w:rPr>
      </w:pPr>
      <w:r w:rsidRPr="00E458BB">
        <w:rPr>
          <w:rFonts w:ascii="宋体" w:hAnsi="宋体" w:cs="黑体" w:hint="eastAsia"/>
          <w:snapToGrid w:val="0"/>
          <w:sz w:val="24"/>
        </w:rPr>
        <w:t>公告附件</w:t>
      </w:r>
      <w:r w:rsidR="00D769DA" w:rsidRPr="00E458BB">
        <w:rPr>
          <w:rFonts w:ascii="宋体" w:hAnsi="宋体" w:cs="黑体" w:hint="eastAsia"/>
          <w:snapToGrid w:val="0"/>
          <w:sz w:val="24"/>
        </w:rPr>
        <w:t>1</w:t>
      </w:r>
      <w:r w:rsidRPr="00E458BB">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93"/>
        <w:gridCol w:w="283"/>
        <w:gridCol w:w="68"/>
        <w:gridCol w:w="2200"/>
        <w:gridCol w:w="2251"/>
        <w:gridCol w:w="3277"/>
        <w:gridCol w:w="9"/>
      </w:tblGrid>
      <w:tr w:rsidR="004432F1" w:rsidRPr="00E458BB" w14:paraId="2A4E4391" w14:textId="77777777" w:rsidTr="00FD048A">
        <w:trPr>
          <w:trHeight w:val="454"/>
          <w:jc w:val="center"/>
        </w:trPr>
        <w:tc>
          <w:tcPr>
            <w:tcW w:w="2120" w:type="dxa"/>
            <w:gridSpan w:val="4"/>
            <w:vAlign w:val="center"/>
          </w:tcPr>
          <w:p w14:paraId="41B34E77" w14:textId="77777777" w:rsidR="004432F1" w:rsidRPr="00E458BB" w:rsidRDefault="004432F1" w:rsidP="00FD048A">
            <w:pPr>
              <w:jc w:val="center"/>
              <w:rPr>
                <w:rFonts w:ascii="宋体" w:hAnsi="宋体"/>
                <w:sz w:val="24"/>
              </w:rPr>
            </w:pPr>
            <w:bookmarkStart w:id="0" w:name="_Hlk50096648"/>
            <w:r w:rsidRPr="00E458BB">
              <w:rPr>
                <w:rFonts w:ascii="宋体" w:hAnsi="宋体" w:hint="eastAsia"/>
                <w:sz w:val="24"/>
              </w:rPr>
              <w:t>项目编号</w:t>
            </w:r>
          </w:p>
        </w:tc>
        <w:tc>
          <w:tcPr>
            <w:tcW w:w="7737" w:type="dxa"/>
            <w:gridSpan w:val="4"/>
            <w:vAlign w:val="center"/>
          </w:tcPr>
          <w:p w14:paraId="16D5FCC1" w14:textId="3505FC91" w:rsidR="004432F1" w:rsidRPr="00E458BB" w:rsidRDefault="00532C52" w:rsidP="00FD048A">
            <w:pPr>
              <w:rPr>
                <w:rFonts w:ascii="宋体" w:hAnsi="宋体"/>
                <w:sz w:val="24"/>
              </w:rPr>
            </w:pPr>
            <w:r w:rsidRPr="00532C52">
              <w:rPr>
                <w:rFonts w:ascii="宋体" w:hAnsi="宋体"/>
                <w:sz w:val="24"/>
              </w:rPr>
              <w:t>2021-JK15-W1033</w:t>
            </w:r>
          </w:p>
        </w:tc>
      </w:tr>
      <w:tr w:rsidR="004432F1" w:rsidRPr="00E458BB" w14:paraId="5C9B4E6F" w14:textId="77777777" w:rsidTr="00FD048A">
        <w:trPr>
          <w:trHeight w:val="454"/>
          <w:jc w:val="center"/>
        </w:trPr>
        <w:tc>
          <w:tcPr>
            <w:tcW w:w="2120" w:type="dxa"/>
            <w:gridSpan w:val="4"/>
            <w:vAlign w:val="center"/>
          </w:tcPr>
          <w:p w14:paraId="1782E825" w14:textId="77777777" w:rsidR="004432F1" w:rsidRPr="00E458BB" w:rsidRDefault="004432F1" w:rsidP="00FD048A">
            <w:pPr>
              <w:jc w:val="center"/>
              <w:rPr>
                <w:rFonts w:ascii="宋体" w:hAnsi="宋体"/>
                <w:sz w:val="24"/>
              </w:rPr>
            </w:pPr>
            <w:r w:rsidRPr="00E458BB">
              <w:rPr>
                <w:rFonts w:ascii="宋体" w:hAnsi="宋体" w:hint="eastAsia"/>
                <w:sz w:val="24"/>
              </w:rPr>
              <w:t>设备名称</w:t>
            </w:r>
          </w:p>
        </w:tc>
        <w:tc>
          <w:tcPr>
            <w:tcW w:w="7737" w:type="dxa"/>
            <w:gridSpan w:val="4"/>
            <w:vAlign w:val="center"/>
          </w:tcPr>
          <w:p w14:paraId="14109E73" w14:textId="695FD821" w:rsidR="004432F1" w:rsidRPr="00E458BB" w:rsidRDefault="00532C52" w:rsidP="00FD048A">
            <w:pPr>
              <w:rPr>
                <w:rFonts w:ascii="宋体" w:hAnsi="宋体"/>
                <w:sz w:val="24"/>
              </w:rPr>
            </w:pPr>
            <w:r w:rsidRPr="00532C52">
              <w:rPr>
                <w:rFonts w:ascii="宋体" w:hAnsi="宋体" w:hint="eastAsia"/>
                <w:sz w:val="24"/>
              </w:rPr>
              <w:t>疾病流行多维可视化引擎系统</w:t>
            </w:r>
          </w:p>
        </w:tc>
      </w:tr>
      <w:tr w:rsidR="004432F1" w:rsidRPr="00E458BB" w14:paraId="3FE58130" w14:textId="77777777" w:rsidTr="00FD048A">
        <w:trPr>
          <w:trHeight w:val="454"/>
          <w:jc w:val="center"/>
        </w:trPr>
        <w:tc>
          <w:tcPr>
            <w:tcW w:w="2120" w:type="dxa"/>
            <w:gridSpan w:val="4"/>
            <w:vAlign w:val="center"/>
          </w:tcPr>
          <w:p w14:paraId="4D1CDC0E" w14:textId="77777777" w:rsidR="004432F1" w:rsidRPr="00E458BB" w:rsidRDefault="004432F1" w:rsidP="00FD048A">
            <w:pPr>
              <w:jc w:val="center"/>
              <w:rPr>
                <w:rFonts w:ascii="宋体" w:hAnsi="宋体"/>
                <w:sz w:val="24"/>
              </w:rPr>
            </w:pPr>
            <w:r w:rsidRPr="00E458BB">
              <w:rPr>
                <w:rFonts w:ascii="宋体" w:hAnsi="宋体" w:hint="eastAsia"/>
                <w:sz w:val="24"/>
              </w:rPr>
              <w:t>设备数量</w:t>
            </w:r>
          </w:p>
        </w:tc>
        <w:tc>
          <w:tcPr>
            <w:tcW w:w="2200" w:type="dxa"/>
            <w:vAlign w:val="center"/>
          </w:tcPr>
          <w:p w14:paraId="6732D5DB" w14:textId="28C08121" w:rsidR="004432F1" w:rsidRPr="00E458BB" w:rsidRDefault="00532C52" w:rsidP="00FD048A">
            <w:pPr>
              <w:jc w:val="center"/>
              <w:rPr>
                <w:rFonts w:ascii="宋体" w:hAnsi="宋体"/>
                <w:sz w:val="24"/>
              </w:rPr>
            </w:pPr>
            <w:r>
              <w:rPr>
                <w:rFonts w:ascii="宋体" w:hAnsi="宋体"/>
                <w:sz w:val="24"/>
              </w:rPr>
              <w:t>1</w:t>
            </w:r>
          </w:p>
        </w:tc>
        <w:tc>
          <w:tcPr>
            <w:tcW w:w="5537" w:type="dxa"/>
            <w:gridSpan w:val="3"/>
            <w:vAlign w:val="center"/>
          </w:tcPr>
          <w:p w14:paraId="24432B6C" w14:textId="24277E9C" w:rsidR="004432F1" w:rsidRPr="00E458BB" w:rsidRDefault="00532C52" w:rsidP="00FD048A">
            <w:pPr>
              <w:jc w:val="center"/>
              <w:rPr>
                <w:rFonts w:ascii="宋体" w:hAnsi="宋体"/>
                <w:sz w:val="24"/>
              </w:rPr>
            </w:pPr>
            <w:r w:rsidRPr="00E458BB">
              <w:rPr>
                <w:rFonts w:ascii="宋体" w:hAnsi="宋体" w:hint="eastAsia"/>
                <w:sz w:val="24"/>
              </w:rPr>
              <w:sym w:font="Wingdings 2" w:char="F052"/>
            </w:r>
            <w:r w:rsidR="004432F1" w:rsidRPr="00E458BB">
              <w:rPr>
                <w:rFonts w:ascii="宋体" w:hAnsi="宋体" w:hint="eastAsia"/>
                <w:sz w:val="24"/>
              </w:rPr>
              <w:t xml:space="preserve">国产 </w:t>
            </w:r>
            <w:r w:rsidR="004432F1" w:rsidRPr="00E458BB">
              <w:rPr>
                <w:rFonts w:ascii="宋体" w:hAnsi="宋体"/>
                <w:sz w:val="24"/>
              </w:rPr>
              <w:t xml:space="preserve">  </w:t>
            </w:r>
            <w:r w:rsidRPr="00E458BB">
              <w:rPr>
                <w:rFonts w:ascii="宋体" w:hAnsi="宋体" w:hint="eastAsia"/>
                <w:sz w:val="24"/>
              </w:rPr>
              <w:t>□</w:t>
            </w:r>
            <w:r w:rsidR="004432F1" w:rsidRPr="00E458BB">
              <w:rPr>
                <w:rFonts w:ascii="宋体" w:hAnsi="宋体" w:hint="eastAsia"/>
                <w:sz w:val="24"/>
              </w:rPr>
              <w:t>进口</w:t>
            </w:r>
          </w:p>
        </w:tc>
      </w:tr>
      <w:tr w:rsidR="004432F1" w:rsidRPr="00E458BB" w14:paraId="3CEAC2BC" w14:textId="77777777" w:rsidTr="00FD048A">
        <w:trPr>
          <w:trHeight w:val="454"/>
          <w:jc w:val="center"/>
        </w:trPr>
        <w:tc>
          <w:tcPr>
            <w:tcW w:w="2120" w:type="dxa"/>
            <w:gridSpan w:val="4"/>
            <w:vAlign w:val="center"/>
          </w:tcPr>
          <w:p w14:paraId="6299D5B1" w14:textId="77777777" w:rsidR="004432F1" w:rsidRPr="00E458BB" w:rsidRDefault="004432F1" w:rsidP="00FD048A">
            <w:pPr>
              <w:jc w:val="center"/>
              <w:rPr>
                <w:rFonts w:ascii="宋体" w:hAnsi="宋体"/>
                <w:sz w:val="24"/>
              </w:rPr>
            </w:pPr>
            <w:r w:rsidRPr="00E458BB">
              <w:rPr>
                <w:rFonts w:ascii="宋体" w:hAnsi="宋体" w:hint="eastAsia"/>
                <w:sz w:val="24"/>
              </w:rPr>
              <w:t>最高投标限价</w:t>
            </w:r>
          </w:p>
        </w:tc>
        <w:tc>
          <w:tcPr>
            <w:tcW w:w="7737" w:type="dxa"/>
            <w:gridSpan w:val="4"/>
            <w:vAlign w:val="center"/>
          </w:tcPr>
          <w:p w14:paraId="42A7DD8A" w14:textId="06ADFBFF" w:rsidR="004432F1" w:rsidRPr="00E458BB" w:rsidRDefault="00532C52" w:rsidP="00FD048A">
            <w:pPr>
              <w:jc w:val="left"/>
              <w:rPr>
                <w:rFonts w:ascii="宋体" w:hAnsi="宋体"/>
                <w:sz w:val="24"/>
              </w:rPr>
            </w:pPr>
            <w:r>
              <w:rPr>
                <w:rFonts w:ascii="宋体" w:hAnsi="宋体"/>
                <w:sz w:val="24"/>
              </w:rPr>
              <w:t>28</w:t>
            </w:r>
            <w:r w:rsidR="004432F1" w:rsidRPr="00E458BB">
              <w:rPr>
                <w:rFonts w:ascii="宋体" w:hAnsi="宋体" w:hint="eastAsia"/>
                <w:sz w:val="24"/>
              </w:rPr>
              <w:t>万元</w:t>
            </w:r>
          </w:p>
        </w:tc>
      </w:tr>
      <w:tr w:rsidR="004432F1" w:rsidRPr="00E458BB" w14:paraId="74FEDE26" w14:textId="77777777" w:rsidTr="00FD048A">
        <w:trPr>
          <w:trHeight w:val="454"/>
          <w:jc w:val="center"/>
        </w:trPr>
        <w:tc>
          <w:tcPr>
            <w:tcW w:w="9857" w:type="dxa"/>
            <w:gridSpan w:val="8"/>
          </w:tcPr>
          <w:p w14:paraId="153D8AB4" w14:textId="77777777" w:rsidR="004432F1" w:rsidRPr="00E458BB" w:rsidRDefault="004432F1" w:rsidP="00FD048A">
            <w:pPr>
              <w:jc w:val="center"/>
              <w:rPr>
                <w:rFonts w:ascii="宋体" w:hAnsi="宋体"/>
                <w:sz w:val="24"/>
              </w:rPr>
            </w:pPr>
            <w:r w:rsidRPr="00E458BB">
              <w:rPr>
                <w:rFonts w:ascii="宋体" w:hAnsi="宋体" w:cs="仿宋" w:hint="eastAsia"/>
                <w:b/>
                <w:sz w:val="24"/>
              </w:rPr>
              <w:t>设备功能要求</w:t>
            </w:r>
          </w:p>
        </w:tc>
      </w:tr>
      <w:tr w:rsidR="004432F1" w:rsidRPr="00E458BB" w14:paraId="5E5D4106" w14:textId="77777777" w:rsidTr="004432F1">
        <w:trPr>
          <w:jc w:val="center"/>
        </w:trPr>
        <w:tc>
          <w:tcPr>
            <w:tcW w:w="9857" w:type="dxa"/>
            <w:gridSpan w:val="8"/>
          </w:tcPr>
          <w:p w14:paraId="709D51EF" w14:textId="55BDFA26" w:rsidR="00532C52" w:rsidRPr="00E458BB" w:rsidRDefault="00AC3F59" w:rsidP="00FD048A">
            <w:pPr>
              <w:rPr>
                <w:rFonts w:ascii="宋体" w:hAnsi="宋体"/>
                <w:sz w:val="24"/>
              </w:rPr>
            </w:pPr>
            <w:r>
              <w:rPr>
                <w:rFonts w:hint="eastAsia"/>
                <w:sz w:val="24"/>
              </w:rPr>
              <w:t>疾病流行多维可视化引擎系统是采用空间服务平台、</w:t>
            </w:r>
            <w:proofErr w:type="spellStart"/>
            <w:r>
              <w:rPr>
                <w:sz w:val="24"/>
              </w:rPr>
              <w:t>SpringBoot</w:t>
            </w:r>
            <w:proofErr w:type="spellEnd"/>
            <w:r>
              <w:rPr>
                <w:rFonts w:hint="eastAsia"/>
                <w:sz w:val="24"/>
              </w:rPr>
              <w:t>、</w:t>
            </w:r>
            <w:r>
              <w:rPr>
                <w:sz w:val="24"/>
              </w:rPr>
              <w:t>Vue</w:t>
            </w:r>
            <w:r>
              <w:rPr>
                <w:rFonts w:hint="eastAsia"/>
                <w:sz w:val="24"/>
              </w:rPr>
              <w:t>、</w:t>
            </w:r>
            <w:proofErr w:type="spellStart"/>
            <w:r>
              <w:rPr>
                <w:sz w:val="24"/>
              </w:rPr>
              <w:t>Mapbox</w:t>
            </w:r>
            <w:proofErr w:type="spellEnd"/>
            <w:r>
              <w:rPr>
                <w:rFonts w:hint="eastAsia"/>
                <w:sz w:val="24"/>
              </w:rPr>
              <w:t>等目前先进开发框架实现的</w:t>
            </w:r>
            <w:r>
              <w:rPr>
                <w:sz w:val="24"/>
              </w:rPr>
              <w:t>B/S</w:t>
            </w:r>
            <w:r>
              <w:rPr>
                <w:rFonts w:hint="eastAsia"/>
                <w:sz w:val="24"/>
              </w:rPr>
              <w:t>架构系统，系统能够利用陕西省典型疫情信息、传染病网络实验室数据和疫情网络直报数据，分析陕西省多个尺度的传染病病原体的时空分布特征和动态变化趋势，实现市、区县、乡镇街道到病患的多尺度疫情监测、查询、统计、制图、分析功能，同时能够利用海量病例数据构建多维病患关系图谱，筛选确诊人群、潜在感染人群的信息及其位置轨迹，并结合</w:t>
            </w:r>
            <w:r>
              <w:rPr>
                <w:sz w:val="24"/>
              </w:rPr>
              <w:t>ARIMA</w:t>
            </w:r>
            <w:r>
              <w:rPr>
                <w:rFonts w:hint="eastAsia"/>
                <w:sz w:val="24"/>
              </w:rPr>
              <w:t>时序分析，</w:t>
            </w:r>
            <w:r>
              <w:rPr>
                <w:sz w:val="24"/>
              </w:rPr>
              <w:t>SEIR</w:t>
            </w:r>
            <w:r>
              <w:rPr>
                <w:rFonts w:hint="eastAsia"/>
                <w:sz w:val="24"/>
              </w:rPr>
              <w:t>传播模型对疫情发展的可能情况进行态势推演，估算出城市内部的疫情危险系数，对疫情传播规律及其拐点进行模拟预测，同时也能够实现疫情冷热点分析、空间自相关分析、标准差椭圆分析、热点分析、地理加权回归分析等多样化空间分析功能。</w:t>
            </w:r>
          </w:p>
        </w:tc>
      </w:tr>
      <w:tr w:rsidR="004432F1" w:rsidRPr="00E458BB" w14:paraId="6911D6DD" w14:textId="77777777" w:rsidTr="00FD048A">
        <w:trPr>
          <w:trHeight w:val="454"/>
          <w:jc w:val="center"/>
        </w:trPr>
        <w:tc>
          <w:tcPr>
            <w:tcW w:w="9857" w:type="dxa"/>
            <w:gridSpan w:val="8"/>
            <w:vAlign w:val="center"/>
          </w:tcPr>
          <w:p w14:paraId="3A945F1E" w14:textId="77777777" w:rsidR="004432F1" w:rsidRPr="00E458BB" w:rsidRDefault="004432F1" w:rsidP="00FD048A">
            <w:pPr>
              <w:jc w:val="center"/>
              <w:rPr>
                <w:rFonts w:ascii="宋体" w:hAnsi="宋体" w:cs="仿宋"/>
                <w:b/>
                <w:sz w:val="24"/>
              </w:rPr>
            </w:pPr>
            <w:r w:rsidRPr="00E458BB">
              <w:rPr>
                <w:rFonts w:ascii="宋体" w:hAnsi="宋体" w:cs="仿宋"/>
                <w:b/>
                <w:sz w:val="24"/>
              </w:rPr>
              <w:t>软硬件配置清单</w:t>
            </w:r>
          </w:p>
        </w:tc>
      </w:tr>
      <w:tr w:rsidR="004432F1" w:rsidRPr="00E458BB" w14:paraId="769B1003" w14:textId="77777777" w:rsidTr="00FD048A">
        <w:trPr>
          <w:trHeight w:val="454"/>
          <w:jc w:val="center"/>
        </w:trPr>
        <w:tc>
          <w:tcPr>
            <w:tcW w:w="1769" w:type="dxa"/>
            <w:gridSpan w:val="2"/>
            <w:vAlign w:val="center"/>
          </w:tcPr>
          <w:p w14:paraId="6C6CDBBC" w14:textId="77777777" w:rsidR="004432F1" w:rsidRPr="00E458BB" w:rsidRDefault="004432F1" w:rsidP="00FD048A">
            <w:pPr>
              <w:widowControl/>
              <w:jc w:val="center"/>
              <w:rPr>
                <w:rFonts w:ascii="宋体" w:hAnsi="宋体"/>
                <w:b/>
                <w:color w:val="000000"/>
                <w:kern w:val="0"/>
                <w:sz w:val="24"/>
              </w:rPr>
            </w:pPr>
            <w:r w:rsidRPr="00E458BB">
              <w:rPr>
                <w:rFonts w:ascii="宋体" w:hAnsi="宋体"/>
                <w:b/>
                <w:color w:val="000000"/>
                <w:kern w:val="0"/>
                <w:sz w:val="24"/>
              </w:rPr>
              <w:t>序号</w:t>
            </w:r>
          </w:p>
        </w:tc>
        <w:tc>
          <w:tcPr>
            <w:tcW w:w="4802" w:type="dxa"/>
            <w:gridSpan w:val="4"/>
            <w:vAlign w:val="center"/>
          </w:tcPr>
          <w:p w14:paraId="2736BA61" w14:textId="77777777" w:rsidR="004432F1" w:rsidRPr="00E458BB" w:rsidRDefault="004432F1" w:rsidP="00FD048A">
            <w:pPr>
              <w:widowControl/>
              <w:jc w:val="center"/>
              <w:rPr>
                <w:rFonts w:ascii="宋体" w:hAnsi="宋体"/>
                <w:b/>
                <w:color w:val="000000"/>
                <w:kern w:val="0"/>
                <w:sz w:val="24"/>
              </w:rPr>
            </w:pPr>
            <w:proofErr w:type="gramStart"/>
            <w:r w:rsidRPr="00E458BB">
              <w:rPr>
                <w:rFonts w:ascii="宋体" w:hAnsi="宋体"/>
                <w:b/>
                <w:color w:val="000000"/>
                <w:kern w:val="0"/>
                <w:sz w:val="24"/>
              </w:rPr>
              <w:t>描</w:t>
            </w:r>
            <w:proofErr w:type="gramEnd"/>
            <w:r w:rsidRPr="00E458BB">
              <w:rPr>
                <w:rFonts w:ascii="宋体" w:hAnsi="宋体"/>
                <w:b/>
                <w:color w:val="000000"/>
                <w:kern w:val="0"/>
                <w:sz w:val="24"/>
              </w:rPr>
              <w:t xml:space="preserve">  述</w:t>
            </w:r>
          </w:p>
        </w:tc>
        <w:tc>
          <w:tcPr>
            <w:tcW w:w="3286" w:type="dxa"/>
            <w:gridSpan w:val="2"/>
            <w:vAlign w:val="center"/>
          </w:tcPr>
          <w:p w14:paraId="7998D11C" w14:textId="77777777" w:rsidR="004432F1" w:rsidRPr="00E458BB" w:rsidRDefault="004432F1" w:rsidP="00FD048A">
            <w:pPr>
              <w:widowControl/>
              <w:jc w:val="center"/>
              <w:rPr>
                <w:rFonts w:ascii="宋体" w:hAnsi="宋体"/>
                <w:b/>
                <w:color w:val="000000"/>
                <w:kern w:val="0"/>
                <w:sz w:val="24"/>
              </w:rPr>
            </w:pPr>
            <w:r w:rsidRPr="00E458BB">
              <w:rPr>
                <w:rFonts w:ascii="宋体" w:hAnsi="宋体"/>
                <w:b/>
                <w:color w:val="000000"/>
                <w:kern w:val="0"/>
                <w:sz w:val="24"/>
              </w:rPr>
              <w:t>数量</w:t>
            </w:r>
          </w:p>
        </w:tc>
      </w:tr>
      <w:tr w:rsidR="00AC3F59" w:rsidRPr="00E458BB" w14:paraId="20AB1FE1" w14:textId="77777777" w:rsidTr="00AC3F59">
        <w:trPr>
          <w:trHeight w:val="454"/>
          <w:jc w:val="center"/>
        </w:trPr>
        <w:tc>
          <w:tcPr>
            <w:tcW w:w="1769" w:type="dxa"/>
            <w:gridSpan w:val="2"/>
            <w:vAlign w:val="center"/>
          </w:tcPr>
          <w:p w14:paraId="35C23236" w14:textId="77777777" w:rsidR="00AC3F59" w:rsidRPr="00E458BB" w:rsidRDefault="00AC3F59" w:rsidP="00AC3F59">
            <w:pPr>
              <w:jc w:val="center"/>
              <w:rPr>
                <w:rFonts w:ascii="宋体" w:hAnsi="宋体"/>
                <w:color w:val="000000"/>
                <w:kern w:val="0"/>
                <w:sz w:val="24"/>
              </w:rPr>
            </w:pPr>
            <w:r w:rsidRPr="00E458BB">
              <w:rPr>
                <w:rFonts w:ascii="宋体" w:hAnsi="宋体" w:hint="eastAsia"/>
                <w:sz w:val="24"/>
              </w:rPr>
              <w:t>1</w:t>
            </w:r>
          </w:p>
        </w:tc>
        <w:tc>
          <w:tcPr>
            <w:tcW w:w="4802" w:type="dxa"/>
            <w:gridSpan w:val="4"/>
            <w:vAlign w:val="center"/>
          </w:tcPr>
          <w:p w14:paraId="760D037A" w14:textId="7FF4975A" w:rsidR="00AC3F59" w:rsidRPr="00E458BB" w:rsidRDefault="00AC3F59" w:rsidP="00AC3F59">
            <w:pPr>
              <w:widowControl/>
              <w:jc w:val="center"/>
              <w:rPr>
                <w:rFonts w:ascii="宋体" w:hAnsi="宋体"/>
                <w:color w:val="000000"/>
                <w:kern w:val="0"/>
                <w:sz w:val="24"/>
              </w:rPr>
            </w:pPr>
            <w:r w:rsidRPr="004A5BFF">
              <w:rPr>
                <w:rFonts w:hint="eastAsia"/>
              </w:rPr>
              <w:t>疾病流行多维可视化引擎系统</w:t>
            </w:r>
          </w:p>
        </w:tc>
        <w:tc>
          <w:tcPr>
            <w:tcW w:w="3286" w:type="dxa"/>
            <w:gridSpan w:val="2"/>
            <w:vAlign w:val="center"/>
          </w:tcPr>
          <w:p w14:paraId="6C4B528F" w14:textId="655F4F94" w:rsidR="00AC3F59" w:rsidRPr="00E458BB" w:rsidRDefault="00AC3F59" w:rsidP="00AC3F59">
            <w:pPr>
              <w:widowControl/>
              <w:jc w:val="center"/>
              <w:rPr>
                <w:rFonts w:ascii="宋体" w:hAnsi="宋体"/>
                <w:color w:val="000000"/>
                <w:kern w:val="0"/>
                <w:sz w:val="24"/>
              </w:rPr>
            </w:pPr>
            <w:r w:rsidRPr="004A5BFF">
              <w:rPr>
                <w:rFonts w:hint="eastAsia"/>
              </w:rPr>
              <w:t>1</w:t>
            </w:r>
          </w:p>
        </w:tc>
      </w:tr>
      <w:tr w:rsidR="00AC3F59" w:rsidRPr="00E458BB" w14:paraId="0FD09444" w14:textId="77777777" w:rsidTr="00AC3F59">
        <w:trPr>
          <w:trHeight w:val="454"/>
          <w:jc w:val="center"/>
        </w:trPr>
        <w:tc>
          <w:tcPr>
            <w:tcW w:w="1769" w:type="dxa"/>
            <w:gridSpan w:val="2"/>
            <w:vAlign w:val="center"/>
          </w:tcPr>
          <w:p w14:paraId="5FF2ABD1" w14:textId="77777777" w:rsidR="00AC3F59" w:rsidRPr="00E458BB" w:rsidRDefault="00AC3F59" w:rsidP="00AC3F59">
            <w:pPr>
              <w:jc w:val="center"/>
              <w:rPr>
                <w:rFonts w:ascii="宋体" w:hAnsi="宋体"/>
                <w:color w:val="000000"/>
                <w:kern w:val="0"/>
                <w:sz w:val="24"/>
              </w:rPr>
            </w:pPr>
            <w:r w:rsidRPr="00E458BB">
              <w:rPr>
                <w:rFonts w:ascii="宋体" w:hAnsi="宋体" w:hint="eastAsia"/>
                <w:sz w:val="24"/>
              </w:rPr>
              <w:t>2</w:t>
            </w:r>
          </w:p>
        </w:tc>
        <w:tc>
          <w:tcPr>
            <w:tcW w:w="4802" w:type="dxa"/>
            <w:gridSpan w:val="4"/>
            <w:vAlign w:val="center"/>
          </w:tcPr>
          <w:p w14:paraId="7BB649CA" w14:textId="147CD296" w:rsidR="00AC3F59" w:rsidRPr="00E458BB" w:rsidRDefault="00AC3F59" w:rsidP="00AC3F59">
            <w:pPr>
              <w:widowControl/>
              <w:jc w:val="center"/>
              <w:rPr>
                <w:rFonts w:ascii="宋体" w:hAnsi="宋体"/>
                <w:color w:val="000000"/>
                <w:kern w:val="0"/>
                <w:sz w:val="24"/>
              </w:rPr>
            </w:pPr>
            <w:r w:rsidRPr="004A5BFF">
              <w:rPr>
                <w:rFonts w:hint="eastAsia"/>
              </w:rPr>
              <w:t>用户手册</w:t>
            </w:r>
          </w:p>
        </w:tc>
        <w:tc>
          <w:tcPr>
            <w:tcW w:w="3286" w:type="dxa"/>
            <w:gridSpan w:val="2"/>
            <w:vAlign w:val="center"/>
          </w:tcPr>
          <w:p w14:paraId="1B39B48F" w14:textId="13A77499" w:rsidR="00AC3F59" w:rsidRPr="00E458BB" w:rsidRDefault="00AC3F59" w:rsidP="00AC3F59">
            <w:pPr>
              <w:widowControl/>
              <w:jc w:val="center"/>
              <w:rPr>
                <w:rFonts w:ascii="宋体" w:hAnsi="宋体"/>
                <w:color w:val="000000"/>
                <w:kern w:val="0"/>
                <w:sz w:val="24"/>
              </w:rPr>
            </w:pPr>
            <w:r w:rsidRPr="004A5BFF">
              <w:rPr>
                <w:rFonts w:hint="eastAsia"/>
              </w:rPr>
              <w:t>1</w:t>
            </w:r>
          </w:p>
        </w:tc>
      </w:tr>
      <w:tr w:rsidR="004432F1" w:rsidRPr="00E458BB" w14:paraId="141CEC50" w14:textId="77777777" w:rsidTr="00FD048A">
        <w:trPr>
          <w:gridAfter w:val="1"/>
          <w:wAfter w:w="9" w:type="dxa"/>
          <w:trHeight w:val="454"/>
          <w:jc w:val="center"/>
        </w:trPr>
        <w:tc>
          <w:tcPr>
            <w:tcW w:w="9848" w:type="dxa"/>
            <w:gridSpan w:val="7"/>
            <w:vAlign w:val="center"/>
          </w:tcPr>
          <w:p w14:paraId="59D3241A" w14:textId="77777777" w:rsidR="004432F1" w:rsidRPr="00E458BB" w:rsidRDefault="004432F1" w:rsidP="00FD048A">
            <w:pPr>
              <w:jc w:val="center"/>
              <w:rPr>
                <w:rFonts w:ascii="宋体" w:hAnsi="宋体" w:cs="仿宋"/>
                <w:sz w:val="24"/>
              </w:rPr>
            </w:pPr>
            <w:r w:rsidRPr="00E458BB">
              <w:rPr>
                <w:rFonts w:ascii="宋体" w:hAnsi="宋体" w:cs="仿宋" w:hint="eastAsia"/>
                <w:b/>
                <w:sz w:val="24"/>
              </w:rPr>
              <w:t>技术参数要求</w:t>
            </w:r>
          </w:p>
        </w:tc>
      </w:tr>
      <w:tr w:rsidR="004432F1" w:rsidRPr="00E458BB" w14:paraId="3058298B" w14:textId="77777777" w:rsidTr="00E458BB">
        <w:trPr>
          <w:gridAfter w:val="1"/>
          <w:wAfter w:w="9" w:type="dxa"/>
          <w:trHeight w:val="454"/>
          <w:jc w:val="center"/>
        </w:trPr>
        <w:tc>
          <w:tcPr>
            <w:tcW w:w="776" w:type="dxa"/>
            <w:vAlign w:val="center"/>
          </w:tcPr>
          <w:p w14:paraId="34A27DFF" w14:textId="77777777" w:rsidR="004432F1" w:rsidRPr="00E458BB" w:rsidRDefault="004432F1" w:rsidP="00FD048A">
            <w:pPr>
              <w:jc w:val="center"/>
              <w:rPr>
                <w:rFonts w:ascii="宋体" w:hAnsi="宋体" w:cs="仿宋"/>
                <w:sz w:val="24"/>
              </w:rPr>
            </w:pPr>
            <w:r w:rsidRPr="00E458BB">
              <w:rPr>
                <w:rFonts w:ascii="宋体" w:hAnsi="宋体" w:cs="仿宋" w:hint="eastAsia"/>
                <w:sz w:val="24"/>
              </w:rPr>
              <w:t>序号</w:t>
            </w:r>
          </w:p>
        </w:tc>
        <w:tc>
          <w:tcPr>
            <w:tcW w:w="1276" w:type="dxa"/>
            <w:gridSpan w:val="2"/>
            <w:vAlign w:val="center"/>
          </w:tcPr>
          <w:p w14:paraId="58C87DAC" w14:textId="77777777" w:rsidR="004432F1" w:rsidRPr="00E458BB" w:rsidRDefault="004432F1" w:rsidP="00FD048A">
            <w:pPr>
              <w:jc w:val="center"/>
              <w:rPr>
                <w:rFonts w:ascii="宋体" w:hAnsi="宋体" w:cs="仿宋"/>
                <w:sz w:val="24"/>
              </w:rPr>
            </w:pPr>
            <w:r w:rsidRPr="00E458BB">
              <w:rPr>
                <w:rFonts w:ascii="宋体" w:hAnsi="宋体" w:cs="仿宋" w:hint="eastAsia"/>
                <w:sz w:val="24"/>
              </w:rPr>
              <w:t>指标名称</w:t>
            </w:r>
          </w:p>
        </w:tc>
        <w:tc>
          <w:tcPr>
            <w:tcW w:w="7796" w:type="dxa"/>
            <w:gridSpan w:val="4"/>
            <w:vAlign w:val="center"/>
          </w:tcPr>
          <w:p w14:paraId="1E8A07C1" w14:textId="77777777" w:rsidR="004432F1" w:rsidRPr="00E458BB" w:rsidRDefault="004432F1" w:rsidP="00FD048A">
            <w:pPr>
              <w:jc w:val="center"/>
              <w:rPr>
                <w:rFonts w:ascii="宋体" w:hAnsi="宋体" w:cs="仿宋"/>
                <w:sz w:val="24"/>
              </w:rPr>
            </w:pPr>
            <w:r w:rsidRPr="00E458BB">
              <w:rPr>
                <w:rFonts w:ascii="宋体" w:hAnsi="宋体" w:cs="仿宋" w:hint="eastAsia"/>
                <w:sz w:val="24"/>
              </w:rPr>
              <w:t>技术参数</w:t>
            </w:r>
          </w:p>
        </w:tc>
      </w:tr>
      <w:tr w:rsidR="00AC3F59" w:rsidRPr="00E458BB" w14:paraId="7BD76437" w14:textId="77777777" w:rsidTr="00E458BB">
        <w:trPr>
          <w:gridAfter w:val="1"/>
          <w:wAfter w:w="9" w:type="dxa"/>
          <w:trHeight w:val="454"/>
          <w:jc w:val="center"/>
        </w:trPr>
        <w:tc>
          <w:tcPr>
            <w:tcW w:w="776" w:type="dxa"/>
            <w:vAlign w:val="center"/>
          </w:tcPr>
          <w:p w14:paraId="413E7657" w14:textId="3A6F2FDB" w:rsidR="00AC3F59" w:rsidRPr="00AC3F59" w:rsidRDefault="00AC3F59" w:rsidP="00AC3F59">
            <w:pPr>
              <w:jc w:val="center"/>
              <w:rPr>
                <w:rFonts w:ascii="宋体" w:hAnsi="宋体" w:cs="仿宋"/>
                <w:sz w:val="24"/>
              </w:rPr>
            </w:pPr>
            <w:r w:rsidRPr="00AC3F59">
              <w:rPr>
                <w:rFonts w:ascii="宋体" w:hAnsi="宋体" w:cs="仿宋" w:hint="eastAsia"/>
                <w:sz w:val="24"/>
              </w:rPr>
              <w:t>1</w:t>
            </w:r>
          </w:p>
        </w:tc>
        <w:tc>
          <w:tcPr>
            <w:tcW w:w="1276" w:type="dxa"/>
            <w:gridSpan w:val="2"/>
            <w:vAlign w:val="center"/>
          </w:tcPr>
          <w:p w14:paraId="144EADF7" w14:textId="568BBCD3" w:rsidR="00AC3F59" w:rsidRPr="00AC3F59" w:rsidRDefault="00AC3F59" w:rsidP="00AC3F59">
            <w:pPr>
              <w:jc w:val="center"/>
              <w:rPr>
                <w:rFonts w:ascii="宋体" w:hAnsi="宋体" w:cs="仿宋"/>
                <w:sz w:val="24"/>
              </w:rPr>
            </w:pPr>
            <w:r w:rsidRPr="00AC3F59">
              <w:rPr>
                <w:rFonts w:ascii="宋体" w:hAnsi="宋体" w:cs="仿宋" w:hint="eastAsia"/>
                <w:sz w:val="24"/>
              </w:rPr>
              <w:t>系统架构</w:t>
            </w:r>
          </w:p>
        </w:tc>
        <w:tc>
          <w:tcPr>
            <w:tcW w:w="7796" w:type="dxa"/>
            <w:gridSpan w:val="4"/>
            <w:vAlign w:val="center"/>
          </w:tcPr>
          <w:p w14:paraId="65F4CFDE" w14:textId="49D7C371" w:rsidR="00AC3F59" w:rsidRPr="00AC3F59" w:rsidRDefault="00AC3F59" w:rsidP="00AC3F59">
            <w:pPr>
              <w:widowControl/>
              <w:rPr>
                <w:rFonts w:ascii="宋体" w:hAnsi="宋体"/>
                <w:sz w:val="24"/>
              </w:rPr>
            </w:pPr>
            <w:r w:rsidRPr="00AC3F59">
              <w:rPr>
                <w:rFonts w:ascii="宋体" w:hAnsi="宋体" w:cs="仿宋" w:hint="eastAsia"/>
                <w:sz w:val="24"/>
              </w:rPr>
              <w:t>利用先进开源GIS服务后台与地图前端，基于B/S构架系统，并基于标准的服务接口REST提供资源访问、管理接口，支持多节点互联互通和资源服务聚合应用。</w:t>
            </w:r>
          </w:p>
        </w:tc>
      </w:tr>
      <w:tr w:rsidR="00AC3F59" w:rsidRPr="00E458BB" w14:paraId="36D10800" w14:textId="77777777" w:rsidTr="00E458BB">
        <w:trPr>
          <w:gridAfter w:val="1"/>
          <w:wAfter w:w="9" w:type="dxa"/>
          <w:trHeight w:val="454"/>
          <w:jc w:val="center"/>
        </w:trPr>
        <w:tc>
          <w:tcPr>
            <w:tcW w:w="776" w:type="dxa"/>
            <w:vAlign w:val="center"/>
          </w:tcPr>
          <w:p w14:paraId="112C99C1" w14:textId="7571A941" w:rsidR="00AC3F59" w:rsidRPr="00AC3F59" w:rsidRDefault="00AC3F59" w:rsidP="00AC3F59">
            <w:pPr>
              <w:jc w:val="center"/>
              <w:rPr>
                <w:rFonts w:ascii="宋体" w:hAnsi="宋体" w:cs="仿宋"/>
                <w:sz w:val="24"/>
              </w:rPr>
            </w:pPr>
            <w:r w:rsidRPr="00AC3F59">
              <w:rPr>
                <w:rFonts w:ascii="宋体" w:hAnsi="宋体" w:hint="eastAsia"/>
                <w:sz w:val="24"/>
              </w:rPr>
              <w:t>2</w:t>
            </w:r>
          </w:p>
        </w:tc>
        <w:tc>
          <w:tcPr>
            <w:tcW w:w="1276" w:type="dxa"/>
            <w:gridSpan w:val="2"/>
            <w:vAlign w:val="center"/>
          </w:tcPr>
          <w:p w14:paraId="771339AE" w14:textId="24770F56" w:rsidR="00AC3F59" w:rsidRPr="00AC3F59" w:rsidRDefault="00AC3F59" w:rsidP="00AC3F59">
            <w:pPr>
              <w:jc w:val="center"/>
              <w:rPr>
                <w:rFonts w:ascii="宋体" w:hAnsi="宋体" w:cs="仿宋"/>
                <w:sz w:val="24"/>
              </w:rPr>
            </w:pPr>
            <w:r w:rsidRPr="00AC3F59">
              <w:rPr>
                <w:rFonts w:ascii="宋体" w:hAnsi="宋体" w:hint="eastAsia"/>
                <w:sz w:val="24"/>
              </w:rPr>
              <w:t>★多尺度</w:t>
            </w:r>
            <w:r w:rsidRPr="00AC3F59">
              <w:rPr>
                <w:rFonts w:ascii="宋体" w:hAnsi="宋体" w:cs="仿宋" w:hint="eastAsia"/>
                <w:sz w:val="24"/>
              </w:rPr>
              <w:t>监测</w:t>
            </w:r>
          </w:p>
        </w:tc>
        <w:tc>
          <w:tcPr>
            <w:tcW w:w="7796" w:type="dxa"/>
            <w:gridSpan w:val="4"/>
            <w:vAlign w:val="center"/>
          </w:tcPr>
          <w:p w14:paraId="77634813" w14:textId="3CD44FDA" w:rsidR="00AC3F59" w:rsidRPr="00AC3F59" w:rsidRDefault="00AC3F59" w:rsidP="00AC3F59">
            <w:pPr>
              <w:spacing w:line="360" w:lineRule="exact"/>
              <w:rPr>
                <w:rFonts w:ascii="宋体" w:hAnsi="宋体" w:cs="仿宋"/>
                <w:sz w:val="24"/>
              </w:rPr>
            </w:pPr>
            <w:r w:rsidRPr="00AC3F59">
              <w:rPr>
                <w:rFonts w:ascii="宋体" w:hAnsi="宋体" w:cs="仿宋" w:hint="eastAsia"/>
                <w:sz w:val="24"/>
              </w:rPr>
              <w:t>采用数据导入和分布式爬虫等多种方式获取采集多源流行病相关数据，并实时存储入空间数据库中，实现多维度动态存储监测。为探究流行病在地市→区县→乡镇→街道→个体等不同时间尺度下的分布规律，并将疫情分布数据以填色图、热力图，聚合图，时间轴、三维等方式可视化。</w:t>
            </w:r>
          </w:p>
        </w:tc>
      </w:tr>
      <w:tr w:rsidR="00AC3F59" w:rsidRPr="00E458BB" w14:paraId="61A01003" w14:textId="77777777" w:rsidTr="00E458BB">
        <w:trPr>
          <w:gridAfter w:val="1"/>
          <w:wAfter w:w="9" w:type="dxa"/>
          <w:trHeight w:val="454"/>
          <w:jc w:val="center"/>
        </w:trPr>
        <w:tc>
          <w:tcPr>
            <w:tcW w:w="776" w:type="dxa"/>
            <w:vAlign w:val="center"/>
          </w:tcPr>
          <w:p w14:paraId="0C2CAEA9" w14:textId="7B818444" w:rsidR="00AC3F59" w:rsidRPr="00AC3F59" w:rsidRDefault="00AC3F59" w:rsidP="00AC3F59">
            <w:pPr>
              <w:jc w:val="center"/>
              <w:rPr>
                <w:rFonts w:ascii="宋体" w:hAnsi="宋体"/>
                <w:sz w:val="24"/>
              </w:rPr>
            </w:pPr>
            <w:r w:rsidRPr="00AC3F59">
              <w:rPr>
                <w:rFonts w:ascii="宋体" w:hAnsi="宋体" w:hint="eastAsia"/>
                <w:sz w:val="24"/>
              </w:rPr>
              <w:t>3</w:t>
            </w:r>
          </w:p>
        </w:tc>
        <w:tc>
          <w:tcPr>
            <w:tcW w:w="1276" w:type="dxa"/>
            <w:gridSpan w:val="2"/>
            <w:vAlign w:val="center"/>
          </w:tcPr>
          <w:p w14:paraId="293547E3" w14:textId="3AABE650" w:rsidR="00AC3F59" w:rsidRPr="000D42C6" w:rsidRDefault="00AC3F59" w:rsidP="00AC3F59">
            <w:pPr>
              <w:jc w:val="center"/>
              <w:rPr>
                <w:rFonts w:ascii="宋体" w:hAnsi="宋体" w:cs="仿宋"/>
                <w:sz w:val="24"/>
              </w:rPr>
            </w:pPr>
            <w:r w:rsidRPr="000D42C6">
              <w:rPr>
                <w:rFonts w:ascii="宋体" w:hAnsi="宋体" w:cs="仿宋" w:hint="eastAsia"/>
                <w:sz w:val="24"/>
              </w:rPr>
              <w:t>多维可视化</w:t>
            </w:r>
          </w:p>
        </w:tc>
        <w:tc>
          <w:tcPr>
            <w:tcW w:w="7796" w:type="dxa"/>
            <w:gridSpan w:val="4"/>
            <w:vAlign w:val="center"/>
          </w:tcPr>
          <w:p w14:paraId="772B66AA" w14:textId="77777777" w:rsidR="00AC3F59" w:rsidRPr="000D42C6" w:rsidRDefault="00AC3F59" w:rsidP="00AC3F59">
            <w:pPr>
              <w:spacing w:line="360" w:lineRule="exact"/>
              <w:rPr>
                <w:rFonts w:ascii="宋体" w:hAnsi="宋体" w:cs="仿宋"/>
                <w:sz w:val="24"/>
              </w:rPr>
            </w:pPr>
            <w:r w:rsidRPr="000D42C6">
              <w:rPr>
                <w:rFonts w:ascii="宋体" w:hAnsi="宋体" w:cs="仿宋" w:hint="eastAsia"/>
                <w:sz w:val="24"/>
              </w:rPr>
              <w:t>1.Echart多维统计图表，满足对流行病的多特征统计分析，时空地图制图分析，能支持数据驱动的智能制图模式。</w:t>
            </w:r>
          </w:p>
          <w:p w14:paraId="570E700F" w14:textId="77777777" w:rsidR="00AC3F59" w:rsidRPr="000D42C6" w:rsidRDefault="00AC3F59" w:rsidP="00AC3F59">
            <w:pPr>
              <w:spacing w:line="360" w:lineRule="exact"/>
              <w:rPr>
                <w:rFonts w:ascii="宋体" w:hAnsi="宋体" w:cs="仿宋"/>
                <w:sz w:val="24"/>
              </w:rPr>
            </w:pPr>
            <w:r w:rsidRPr="000D42C6">
              <w:rPr>
                <w:rFonts w:ascii="宋体" w:hAnsi="宋体" w:cs="仿宋" w:hint="eastAsia"/>
                <w:sz w:val="24"/>
              </w:rPr>
              <w:t>★2.要求支持具有时态信息的地图服务，提供基于时间维的查询，支持历史回溯的动画展示</w:t>
            </w:r>
          </w:p>
          <w:p w14:paraId="4E27A2DE" w14:textId="5FEDC34B" w:rsidR="00AC3F59" w:rsidRPr="000D42C6" w:rsidRDefault="00AC3F59" w:rsidP="00AC3F59">
            <w:pPr>
              <w:widowControl/>
              <w:rPr>
                <w:rFonts w:ascii="宋体" w:hAnsi="宋体"/>
                <w:sz w:val="24"/>
              </w:rPr>
            </w:pPr>
            <w:r w:rsidRPr="000D42C6">
              <w:rPr>
                <w:rFonts w:ascii="宋体" w:hAnsi="宋体" w:cs="仿宋" w:hint="eastAsia"/>
                <w:sz w:val="24"/>
              </w:rPr>
              <w:t>★3.支持多种地图符号化形式，如唯一值、渐变色、多属性符号、聚合图、热力图、填色图、荧光图等。</w:t>
            </w:r>
          </w:p>
        </w:tc>
      </w:tr>
      <w:tr w:rsidR="00AC3F59" w:rsidRPr="00E458BB" w14:paraId="6D9913A6" w14:textId="77777777" w:rsidTr="00E458BB">
        <w:trPr>
          <w:gridAfter w:val="1"/>
          <w:wAfter w:w="9" w:type="dxa"/>
          <w:trHeight w:val="454"/>
          <w:jc w:val="center"/>
        </w:trPr>
        <w:tc>
          <w:tcPr>
            <w:tcW w:w="776" w:type="dxa"/>
            <w:vAlign w:val="center"/>
          </w:tcPr>
          <w:p w14:paraId="54933C79" w14:textId="3F69F7E7" w:rsidR="00AC3F59" w:rsidRPr="00AC3F59" w:rsidRDefault="00AC3F59" w:rsidP="00AC3F59">
            <w:pPr>
              <w:jc w:val="center"/>
              <w:rPr>
                <w:rFonts w:ascii="宋体" w:hAnsi="宋体"/>
                <w:sz w:val="24"/>
              </w:rPr>
            </w:pPr>
            <w:r w:rsidRPr="00AC3F59">
              <w:rPr>
                <w:rFonts w:ascii="宋体" w:hAnsi="宋体" w:hint="eastAsia"/>
                <w:sz w:val="24"/>
              </w:rPr>
              <w:t>4</w:t>
            </w:r>
          </w:p>
        </w:tc>
        <w:tc>
          <w:tcPr>
            <w:tcW w:w="1276" w:type="dxa"/>
            <w:gridSpan w:val="2"/>
            <w:vAlign w:val="center"/>
          </w:tcPr>
          <w:p w14:paraId="2F83D1B0" w14:textId="5F5822B9" w:rsidR="00AC3F59" w:rsidRPr="00AC3F59" w:rsidRDefault="00AC3F59" w:rsidP="00AC3F59">
            <w:pPr>
              <w:jc w:val="center"/>
              <w:rPr>
                <w:rFonts w:ascii="宋体" w:hAnsi="宋体" w:cs="仿宋"/>
                <w:sz w:val="24"/>
              </w:rPr>
            </w:pPr>
            <w:r w:rsidRPr="00AC3F59">
              <w:rPr>
                <w:rFonts w:ascii="宋体" w:hAnsi="宋体" w:hint="eastAsia"/>
                <w:sz w:val="24"/>
              </w:rPr>
              <w:t>★弹性和</w:t>
            </w:r>
            <w:proofErr w:type="gramStart"/>
            <w:r w:rsidRPr="00AC3F59">
              <w:rPr>
                <w:rFonts w:ascii="宋体" w:hAnsi="宋体" w:hint="eastAsia"/>
                <w:sz w:val="24"/>
              </w:rPr>
              <w:t>可</w:t>
            </w:r>
            <w:proofErr w:type="gramEnd"/>
            <w:r w:rsidRPr="00AC3F59">
              <w:rPr>
                <w:rFonts w:ascii="宋体" w:hAnsi="宋体" w:hint="eastAsia"/>
                <w:sz w:val="24"/>
              </w:rPr>
              <w:t>扩展性</w:t>
            </w:r>
          </w:p>
        </w:tc>
        <w:tc>
          <w:tcPr>
            <w:tcW w:w="7796" w:type="dxa"/>
            <w:gridSpan w:val="4"/>
            <w:vAlign w:val="center"/>
          </w:tcPr>
          <w:p w14:paraId="4FD305F9" w14:textId="5338E9D3" w:rsidR="00AC3F59" w:rsidRPr="00AC3F59" w:rsidRDefault="00AC3F59" w:rsidP="00AC3F59">
            <w:pPr>
              <w:widowControl/>
              <w:rPr>
                <w:rFonts w:ascii="宋体" w:hAnsi="宋体"/>
                <w:sz w:val="24"/>
              </w:rPr>
            </w:pPr>
            <w:r w:rsidRPr="00AC3F59">
              <w:rPr>
                <w:rFonts w:ascii="宋体" w:hAnsi="宋体" w:cs="仿宋" w:hint="eastAsia"/>
                <w:sz w:val="24"/>
              </w:rPr>
              <w:t>能够实现监测尺度的伸缩定制，方便系统的扩展，能够在数据库、功能界面上预留好中国其他省份区域的监测数据的可视化和分析，同时也能支持疾病与区域的配置。</w:t>
            </w:r>
          </w:p>
        </w:tc>
      </w:tr>
      <w:tr w:rsidR="00AC3F59" w:rsidRPr="00E458BB" w14:paraId="5CEF508C" w14:textId="77777777" w:rsidTr="00E458BB">
        <w:trPr>
          <w:gridAfter w:val="1"/>
          <w:wAfter w:w="9" w:type="dxa"/>
          <w:trHeight w:val="454"/>
          <w:jc w:val="center"/>
        </w:trPr>
        <w:tc>
          <w:tcPr>
            <w:tcW w:w="776" w:type="dxa"/>
            <w:vAlign w:val="center"/>
          </w:tcPr>
          <w:p w14:paraId="2493B141" w14:textId="496F1C98" w:rsidR="00AC3F59" w:rsidRPr="00AC3F59" w:rsidRDefault="00AC3F59" w:rsidP="00AC3F59">
            <w:pPr>
              <w:jc w:val="center"/>
              <w:rPr>
                <w:rFonts w:ascii="宋体" w:hAnsi="宋体"/>
                <w:sz w:val="24"/>
              </w:rPr>
            </w:pPr>
            <w:r w:rsidRPr="00AC3F59">
              <w:rPr>
                <w:rFonts w:ascii="宋体" w:hAnsi="宋体"/>
                <w:sz w:val="24"/>
              </w:rPr>
              <w:lastRenderedPageBreak/>
              <w:t>5</w:t>
            </w:r>
          </w:p>
        </w:tc>
        <w:tc>
          <w:tcPr>
            <w:tcW w:w="1276" w:type="dxa"/>
            <w:gridSpan w:val="2"/>
            <w:vAlign w:val="center"/>
          </w:tcPr>
          <w:p w14:paraId="5103DE75" w14:textId="46A8BDFF" w:rsidR="00AC3F59" w:rsidRPr="00AC3F59" w:rsidRDefault="00AC3F59" w:rsidP="00AC3F59">
            <w:pPr>
              <w:jc w:val="center"/>
              <w:rPr>
                <w:rFonts w:ascii="宋体" w:hAnsi="宋体" w:cs="仿宋"/>
                <w:sz w:val="24"/>
              </w:rPr>
            </w:pPr>
            <w:r w:rsidRPr="00AC3F59">
              <w:rPr>
                <w:rFonts w:ascii="宋体" w:hAnsi="宋体" w:cs="仿宋" w:hint="eastAsia"/>
                <w:sz w:val="24"/>
              </w:rPr>
              <w:t>#空间分析</w:t>
            </w:r>
          </w:p>
        </w:tc>
        <w:tc>
          <w:tcPr>
            <w:tcW w:w="7796" w:type="dxa"/>
            <w:gridSpan w:val="4"/>
            <w:vAlign w:val="center"/>
          </w:tcPr>
          <w:p w14:paraId="272BF8AA" w14:textId="38083064" w:rsidR="00AC3F59" w:rsidRPr="00AC3F59" w:rsidRDefault="00AC3F59" w:rsidP="00AC3F59">
            <w:pPr>
              <w:spacing w:line="360" w:lineRule="exact"/>
              <w:rPr>
                <w:rFonts w:ascii="宋体" w:hAnsi="宋体"/>
                <w:sz w:val="24"/>
              </w:rPr>
            </w:pPr>
            <w:r w:rsidRPr="00AC3F59">
              <w:rPr>
                <w:rFonts w:ascii="宋体" w:hAnsi="宋体" w:cs="仿宋" w:hint="eastAsia"/>
                <w:sz w:val="24"/>
              </w:rPr>
              <w:t>具备热力图分析、空间自相关分析、方向分布（标准差椭圆）分析、热点分析、聚类和异常分析值分析等空间分析功能，用于揭示疫情流行过程中的空间传播模式、传播中心的时空转移及其分异规律。</w:t>
            </w:r>
          </w:p>
        </w:tc>
      </w:tr>
      <w:tr w:rsidR="00AC3F59" w:rsidRPr="00E458BB" w14:paraId="0E4B1FCE" w14:textId="77777777" w:rsidTr="00E458BB">
        <w:trPr>
          <w:gridAfter w:val="1"/>
          <w:wAfter w:w="9" w:type="dxa"/>
          <w:trHeight w:val="454"/>
          <w:jc w:val="center"/>
        </w:trPr>
        <w:tc>
          <w:tcPr>
            <w:tcW w:w="776" w:type="dxa"/>
            <w:vAlign w:val="center"/>
          </w:tcPr>
          <w:p w14:paraId="63F1ECF0" w14:textId="23A97CA1" w:rsidR="00AC3F59" w:rsidRPr="00AC3F59" w:rsidRDefault="00AC3F59" w:rsidP="00AC3F59">
            <w:pPr>
              <w:jc w:val="center"/>
              <w:rPr>
                <w:rFonts w:ascii="宋体" w:hAnsi="宋体"/>
                <w:sz w:val="24"/>
              </w:rPr>
            </w:pPr>
            <w:r w:rsidRPr="00AC3F59">
              <w:rPr>
                <w:rFonts w:ascii="宋体" w:hAnsi="宋体"/>
                <w:sz w:val="24"/>
              </w:rPr>
              <w:t>6</w:t>
            </w:r>
          </w:p>
        </w:tc>
        <w:tc>
          <w:tcPr>
            <w:tcW w:w="1276" w:type="dxa"/>
            <w:gridSpan w:val="2"/>
            <w:vAlign w:val="center"/>
          </w:tcPr>
          <w:p w14:paraId="531BAA79" w14:textId="381EFC23" w:rsidR="00AC3F59" w:rsidRPr="00AC3F59" w:rsidRDefault="00AC3F59" w:rsidP="00AC3F59">
            <w:pPr>
              <w:jc w:val="center"/>
              <w:rPr>
                <w:rFonts w:ascii="宋体" w:hAnsi="宋体" w:cs="仿宋"/>
                <w:sz w:val="24"/>
              </w:rPr>
            </w:pPr>
            <w:r w:rsidRPr="00AC3F59">
              <w:rPr>
                <w:rFonts w:ascii="宋体" w:hAnsi="宋体" w:cs="仿宋" w:hint="eastAsia"/>
                <w:sz w:val="24"/>
              </w:rPr>
              <w:t>#模拟预测</w:t>
            </w:r>
          </w:p>
        </w:tc>
        <w:tc>
          <w:tcPr>
            <w:tcW w:w="7796" w:type="dxa"/>
            <w:gridSpan w:val="4"/>
            <w:vAlign w:val="center"/>
          </w:tcPr>
          <w:p w14:paraId="38682473" w14:textId="2D355022" w:rsidR="00AC3F59" w:rsidRPr="00AC3F59" w:rsidRDefault="00AC3F59" w:rsidP="00AC3F59">
            <w:pPr>
              <w:spacing w:line="360" w:lineRule="exact"/>
              <w:rPr>
                <w:rFonts w:ascii="宋体" w:hAnsi="宋体"/>
                <w:sz w:val="24"/>
              </w:rPr>
            </w:pPr>
            <w:r w:rsidRPr="00AC3F59">
              <w:rPr>
                <w:rFonts w:ascii="宋体" w:hAnsi="宋体" w:cs="仿宋" w:hint="eastAsia"/>
                <w:sz w:val="24"/>
              </w:rPr>
              <w:t>流行病传染预测与模拟分析。采用SEIR传染病模型，通过病毒传播规律对城市内部传染扩散情况进行建模拟合及预测，基于ARIMA机器学习算法将</w:t>
            </w:r>
            <w:proofErr w:type="gramStart"/>
            <w:r w:rsidRPr="00AC3F59">
              <w:rPr>
                <w:rFonts w:ascii="宋体" w:hAnsi="宋体" w:cs="仿宋" w:hint="eastAsia"/>
                <w:sz w:val="24"/>
              </w:rPr>
              <w:t>日感染</w:t>
            </w:r>
            <w:proofErr w:type="gramEnd"/>
            <w:r w:rsidRPr="00AC3F59">
              <w:rPr>
                <w:rFonts w:ascii="宋体" w:hAnsi="宋体" w:cs="仿宋" w:hint="eastAsia"/>
                <w:sz w:val="24"/>
              </w:rPr>
              <w:t>数据看作一个时间序列进行病毒扩散预测，预测病毒的动态传播途径。</w:t>
            </w:r>
          </w:p>
        </w:tc>
      </w:tr>
      <w:tr w:rsidR="00AC3F59" w:rsidRPr="00E458BB" w14:paraId="77E76517" w14:textId="77777777" w:rsidTr="00E458BB">
        <w:trPr>
          <w:gridAfter w:val="1"/>
          <w:wAfter w:w="9" w:type="dxa"/>
          <w:trHeight w:val="454"/>
          <w:jc w:val="center"/>
        </w:trPr>
        <w:tc>
          <w:tcPr>
            <w:tcW w:w="776" w:type="dxa"/>
            <w:vAlign w:val="center"/>
          </w:tcPr>
          <w:p w14:paraId="730FD502" w14:textId="126B5FAB" w:rsidR="00AC3F59" w:rsidRPr="00AC3F59" w:rsidRDefault="00AC3F59" w:rsidP="00AC3F59">
            <w:pPr>
              <w:jc w:val="center"/>
              <w:rPr>
                <w:rStyle w:val="font11"/>
                <w:rFonts w:ascii="宋体" w:hAnsi="宋体"/>
                <w:lang w:bidi="ar"/>
              </w:rPr>
            </w:pPr>
            <w:r w:rsidRPr="00AC3F59">
              <w:rPr>
                <w:rFonts w:ascii="宋体" w:hAnsi="宋体"/>
                <w:sz w:val="24"/>
              </w:rPr>
              <w:t>7</w:t>
            </w:r>
          </w:p>
        </w:tc>
        <w:tc>
          <w:tcPr>
            <w:tcW w:w="1276" w:type="dxa"/>
            <w:gridSpan w:val="2"/>
            <w:vAlign w:val="center"/>
          </w:tcPr>
          <w:p w14:paraId="416BB040" w14:textId="3C41DB18" w:rsidR="00AC3F59" w:rsidRPr="00AC3F59" w:rsidRDefault="00AC3F59" w:rsidP="00AC3F59">
            <w:pPr>
              <w:jc w:val="center"/>
              <w:rPr>
                <w:rStyle w:val="font11"/>
                <w:rFonts w:ascii="宋体" w:hAnsi="宋体"/>
                <w:lang w:bidi="ar"/>
              </w:rPr>
            </w:pPr>
            <w:r w:rsidRPr="00AC3F59">
              <w:rPr>
                <w:rFonts w:ascii="宋体" w:hAnsi="宋体" w:cs="仿宋" w:hint="eastAsia"/>
                <w:sz w:val="24"/>
              </w:rPr>
              <w:t>#</w:t>
            </w:r>
            <w:r w:rsidRPr="00AC3F59">
              <w:rPr>
                <w:rFonts w:ascii="宋体" w:hAnsi="宋体" w:hint="eastAsia"/>
                <w:sz w:val="24"/>
              </w:rPr>
              <w:t>多样化数据来源</w:t>
            </w:r>
          </w:p>
        </w:tc>
        <w:tc>
          <w:tcPr>
            <w:tcW w:w="7796" w:type="dxa"/>
            <w:gridSpan w:val="4"/>
            <w:vAlign w:val="center"/>
          </w:tcPr>
          <w:p w14:paraId="457EF57F" w14:textId="77777777" w:rsidR="00AC3F59" w:rsidRPr="00AC3F59" w:rsidRDefault="00AC3F59" w:rsidP="00AC3F59">
            <w:pPr>
              <w:spacing w:line="360" w:lineRule="exact"/>
              <w:rPr>
                <w:rFonts w:ascii="宋体" w:hAnsi="宋体" w:cs="仿宋"/>
                <w:sz w:val="24"/>
              </w:rPr>
            </w:pPr>
            <w:r w:rsidRPr="00AC3F59">
              <w:rPr>
                <w:rFonts w:ascii="宋体" w:hAnsi="宋体" w:cs="仿宋" w:hint="eastAsia"/>
                <w:sz w:val="24"/>
              </w:rPr>
              <w:t>1.要求提供多种类型数据存储；</w:t>
            </w:r>
          </w:p>
          <w:p w14:paraId="5B557146" w14:textId="25206719" w:rsidR="00AC3F59" w:rsidRPr="00AC3F59" w:rsidRDefault="00AC3F59" w:rsidP="00AC3F59">
            <w:pPr>
              <w:rPr>
                <w:rStyle w:val="font11"/>
                <w:rFonts w:ascii="宋体" w:hAnsi="宋体"/>
                <w:lang w:bidi="ar"/>
              </w:rPr>
            </w:pPr>
            <w:r w:rsidRPr="00AC3F59">
              <w:rPr>
                <w:rFonts w:ascii="宋体" w:hAnsi="宋体" w:cs="仿宋" w:hint="eastAsia"/>
                <w:sz w:val="24"/>
              </w:rPr>
              <w:t>2.支持使用和存储各种格式的数据，包括： CSV文件、Excel文件、</w:t>
            </w:r>
            <w:proofErr w:type="spellStart"/>
            <w:r w:rsidRPr="00AC3F59">
              <w:rPr>
                <w:rFonts w:ascii="宋体" w:hAnsi="宋体" w:cs="仿宋" w:hint="eastAsia"/>
                <w:sz w:val="24"/>
              </w:rPr>
              <w:t>GeoJson</w:t>
            </w:r>
            <w:proofErr w:type="spellEnd"/>
            <w:r w:rsidRPr="00AC3F59">
              <w:rPr>
                <w:rFonts w:ascii="宋体" w:hAnsi="宋体" w:cs="仿宋" w:hint="eastAsia"/>
                <w:sz w:val="24"/>
              </w:rPr>
              <w:t>文件</w:t>
            </w:r>
            <w:r>
              <w:rPr>
                <w:rFonts w:ascii="宋体" w:hAnsi="宋体" w:cs="仿宋" w:hint="eastAsia"/>
                <w:sz w:val="24"/>
              </w:rPr>
              <w:t>。</w:t>
            </w:r>
          </w:p>
        </w:tc>
      </w:tr>
      <w:tr w:rsidR="00AC3F59" w:rsidRPr="00E458BB" w14:paraId="4E848D4E" w14:textId="77777777" w:rsidTr="00E458BB">
        <w:trPr>
          <w:gridAfter w:val="1"/>
          <w:wAfter w:w="9" w:type="dxa"/>
          <w:trHeight w:val="454"/>
          <w:jc w:val="center"/>
        </w:trPr>
        <w:tc>
          <w:tcPr>
            <w:tcW w:w="776" w:type="dxa"/>
            <w:vAlign w:val="center"/>
          </w:tcPr>
          <w:p w14:paraId="2D7D8298" w14:textId="451BC0C1" w:rsidR="00AC3F59" w:rsidRPr="00AC3F59" w:rsidRDefault="00AC3F59" w:rsidP="00AC3F59">
            <w:pPr>
              <w:jc w:val="center"/>
              <w:rPr>
                <w:rStyle w:val="font11"/>
                <w:rFonts w:ascii="宋体" w:hAnsi="宋体"/>
                <w:lang w:bidi="ar"/>
              </w:rPr>
            </w:pPr>
            <w:r w:rsidRPr="00AC3F59">
              <w:rPr>
                <w:rFonts w:ascii="宋体" w:hAnsi="宋体"/>
                <w:sz w:val="24"/>
              </w:rPr>
              <w:t>8</w:t>
            </w:r>
          </w:p>
        </w:tc>
        <w:tc>
          <w:tcPr>
            <w:tcW w:w="1276" w:type="dxa"/>
            <w:gridSpan w:val="2"/>
            <w:vAlign w:val="center"/>
          </w:tcPr>
          <w:p w14:paraId="4307B9B7" w14:textId="54BE8ABF" w:rsidR="00AC3F59" w:rsidRPr="00AC3F59" w:rsidRDefault="00AC3F59" w:rsidP="00AC3F59">
            <w:pPr>
              <w:jc w:val="center"/>
              <w:rPr>
                <w:rStyle w:val="font11"/>
                <w:rFonts w:ascii="宋体" w:hAnsi="宋体"/>
                <w:lang w:bidi="ar"/>
              </w:rPr>
            </w:pPr>
            <w:r w:rsidRPr="00AC3F59">
              <w:rPr>
                <w:rFonts w:ascii="宋体" w:hAnsi="宋体" w:cs="仿宋" w:hint="eastAsia"/>
                <w:sz w:val="24"/>
              </w:rPr>
              <w:t>稳健性</w:t>
            </w:r>
          </w:p>
        </w:tc>
        <w:tc>
          <w:tcPr>
            <w:tcW w:w="7796" w:type="dxa"/>
            <w:gridSpan w:val="4"/>
            <w:vAlign w:val="center"/>
          </w:tcPr>
          <w:p w14:paraId="1A6C79AC" w14:textId="2CDDAB09" w:rsidR="00AC3F59" w:rsidRPr="00AC3F59" w:rsidRDefault="00AC3F59" w:rsidP="00AC3F59">
            <w:pPr>
              <w:rPr>
                <w:rStyle w:val="font11"/>
                <w:rFonts w:ascii="宋体" w:hAnsi="宋体"/>
                <w:lang w:bidi="ar"/>
              </w:rPr>
            </w:pPr>
            <w:r w:rsidRPr="00AC3F59">
              <w:rPr>
                <w:rFonts w:ascii="宋体" w:hAnsi="宋体" w:cs="仿宋" w:hint="eastAsia"/>
                <w:sz w:val="24"/>
              </w:rPr>
              <w:t>拥有良好的软件架构，可通过组建集群来实现支持高并发量的访问；资源存储有良好的设计，保证能够支持大量用户的大量数据，并且有很好的检索算法。</w:t>
            </w:r>
          </w:p>
        </w:tc>
      </w:tr>
      <w:tr w:rsidR="00AC3F59" w:rsidRPr="00E458BB" w14:paraId="77E4AFFB" w14:textId="77777777" w:rsidTr="00E458BB">
        <w:trPr>
          <w:gridAfter w:val="1"/>
          <w:wAfter w:w="9" w:type="dxa"/>
          <w:trHeight w:val="454"/>
          <w:jc w:val="center"/>
        </w:trPr>
        <w:tc>
          <w:tcPr>
            <w:tcW w:w="776" w:type="dxa"/>
            <w:vAlign w:val="center"/>
          </w:tcPr>
          <w:p w14:paraId="031E1B52" w14:textId="4EF75674" w:rsidR="00AC3F59" w:rsidRPr="00AC3F59" w:rsidRDefault="00AC3F59" w:rsidP="00AC3F59">
            <w:pPr>
              <w:jc w:val="center"/>
              <w:rPr>
                <w:rFonts w:ascii="宋体" w:hAnsi="宋体"/>
                <w:sz w:val="24"/>
              </w:rPr>
            </w:pPr>
            <w:r w:rsidRPr="00AC3F59">
              <w:rPr>
                <w:rFonts w:ascii="宋体" w:hAnsi="宋体"/>
                <w:sz w:val="24"/>
              </w:rPr>
              <w:t>9</w:t>
            </w:r>
          </w:p>
        </w:tc>
        <w:tc>
          <w:tcPr>
            <w:tcW w:w="1276" w:type="dxa"/>
            <w:gridSpan w:val="2"/>
            <w:vAlign w:val="center"/>
          </w:tcPr>
          <w:p w14:paraId="350AC4EC" w14:textId="01BC8659" w:rsidR="00AC3F59" w:rsidRPr="00AC3F59" w:rsidRDefault="00AC3F59" w:rsidP="00AC3F59">
            <w:pPr>
              <w:jc w:val="center"/>
              <w:rPr>
                <w:rFonts w:ascii="宋体" w:hAnsi="宋体"/>
                <w:sz w:val="24"/>
              </w:rPr>
            </w:pPr>
            <w:r w:rsidRPr="00AC3F59">
              <w:rPr>
                <w:rFonts w:ascii="宋体" w:hAnsi="宋体" w:cs="仿宋" w:hint="eastAsia"/>
                <w:sz w:val="24"/>
              </w:rPr>
              <w:t>安全性</w:t>
            </w:r>
          </w:p>
        </w:tc>
        <w:tc>
          <w:tcPr>
            <w:tcW w:w="7796" w:type="dxa"/>
            <w:gridSpan w:val="4"/>
            <w:vAlign w:val="center"/>
          </w:tcPr>
          <w:p w14:paraId="387AAE84" w14:textId="77777777" w:rsidR="00AC3F59" w:rsidRPr="00AC3F59" w:rsidRDefault="00AC3F59" w:rsidP="00AC3F59">
            <w:pPr>
              <w:spacing w:line="360" w:lineRule="exact"/>
              <w:rPr>
                <w:rFonts w:ascii="宋体" w:hAnsi="宋体" w:cs="仿宋"/>
                <w:sz w:val="24"/>
              </w:rPr>
            </w:pPr>
            <w:r w:rsidRPr="00AC3F59">
              <w:rPr>
                <w:rFonts w:ascii="宋体" w:hAnsi="宋体" w:cs="仿宋" w:hint="eastAsia"/>
                <w:sz w:val="24"/>
              </w:rPr>
              <w:t>1. 支持后台管理站点的只读模式，在该模式下保证原有的服务能正常使用，但大部分管理权限被禁用，并且提供只读站点的备份和恢复，提升站点的安全性。</w:t>
            </w:r>
          </w:p>
          <w:p w14:paraId="79316B0C" w14:textId="5585E1E9" w:rsidR="00AC3F59" w:rsidRPr="00AC3F59" w:rsidRDefault="00AC3F59" w:rsidP="00AC3F59">
            <w:pPr>
              <w:rPr>
                <w:rStyle w:val="font11"/>
                <w:rFonts w:ascii="宋体" w:hAnsi="宋体"/>
                <w:lang w:bidi="ar"/>
              </w:rPr>
            </w:pPr>
            <w:r w:rsidRPr="00AC3F59">
              <w:rPr>
                <w:rFonts w:ascii="宋体" w:hAnsi="宋体" w:cs="仿宋" w:hint="eastAsia"/>
                <w:sz w:val="24"/>
              </w:rPr>
              <w:t>2. 要求提供多方位的安全机制，支持基于用户和角色的安全授权，支持基于令牌的身份认证，支持SSL（Security Socket Layer）加密机制，支持反向代理服务器部署策略，支持PKI认证，增强安全性。</w:t>
            </w:r>
          </w:p>
        </w:tc>
      </w:tr>
      <w:tr w:rsidR="00AC3F59" w:rsidRPr="00E458BB" w14:paraId="05B8B84E" w14:textId="77777777" w:rsidTr="00FD048A">
        <w:trPr>
          <w:gridAfter w:val="1"/>
          <w:wAfter w:w="9" w:type="dxa"/>
          <w:trHeight w:val="454"/>
          <w:jc w:val="center"/>
        </w:trPr>
        <w:tc>
          <w:tcPr>
            <w:tcW w:w="9848" w:type="dxa"/>
            <w:gridSpan w:val="7"/>
            <w:vAlign w:val="center"/>
          </w:tcPr>
          <w:p w14:paraId="1B401D82" w14:textId="137C602D" w:rsidR="00AC3F59" w:rsidRPr="00E458BB" w:rsidRDefault="00AC3F59" w:rsidP="00AC3F59">
            <w:pPr>
              <w:widowControl/>
              <w:jc w:val="center"/>
              <w:rPr>
                <w:rFonts w:ascii="宋体" w:hAnsi="宋体" w:cs="仿宋"/>
                <w:sz w:val="24"/>
              </w:rPr>
            </w:pPr>
            <w:r w:rsidRPr="00532C52">
              <w:rPr>
                <w:rFonts w:ascii="宋体" w:hAnsi="宋体" w:hint="eastAsia"/>
                <w:sz w:val="24"/>
              </w:rPr>
              <w:t>★</w:t>
            </w:r>
            <w:r w:rsidRPr="00E458BB">
              <w:rPr>
                <w:rFonts w:ascii="宋体" w:hAnsi="宋体" w:cs="仿宋" w:hint="eastAsia"/>
                <w:sz w:val="24"/>
              </w:rPr>
              <w:t>售后服务要求</w:t>
            </w:r>
          </w:p>
        </w:tc>
      </w:tr>
      <w:tr w:rsidR="00AC3F59" w:rsidRPr="00E458BB" w14:paraId="03926F9B" w14:textId="77777777" w:rsidTr="00E458BB">
        <w:trPr>
          <w:gridAfter w:val="1"/>
          <w:wAfter w:w="9" w:type="dxa"/>
          <w:trHeight w:val="454"/>
          <w:jc w:val="center"/>
        </w:trPr>
        <w:tc>
          <w:tcPr>
            <w:tcW w:w="776" w:type="dxa"/>
            <w:vAlign w:val="center"/>
          </w:tcPr>
          <w:p w14:paraId="1A834508" w14:textId="77777777" w:rsidR="00AC3F59" w:rsidRPr="00E458BB" w:rsidRDefault="00AC3F59" w:rsidP="00AC3F59">
            <w:pPr>
              <w:jc w:val="center"/>
              <w:rPr>
                <w:rFonts w:ascii="宋体" w:hAnsi="宋体"/>
                <w:sz w:val="24"/>
              </w:rPr>
            </w:pPr>
            <w:r w:rsidRPr="00E458BB">
              <w:rPr>
                <w:rFonts w:ascii="宋体" w:hAnsi="宋体"/>
                <w:sz w:val="24"/>
              </w:rPr>
              <w:t>1</w:t>
            </w:r>
          </w:p>
        </w:tc>
        <w:tc>
          <w:tcPr>
            <w:tcW w:w="1276" w:type="dxa"/>
            <w:gridSpan w:val="2"/>
            <w:vAlign w:val="center"/>
          </w:tcPr>
          <w:p w14:paraId="38FBFC54" w14:textId="77777777" w:rsidR="00AC3F59" w:rsidRPr="00E458BB" w:rsidRDefault="00AC3F59" w:rsidP="00AC3F59">
            <w:pPr>
              <w:jc w:val="center"/>
              <w:rPr>
                <w:rFonts w:ascii="宋体" w:hAnsi="宋体" w:cs="仿宋"/>
                <w:sz w:val="24"/>
              </w:rPr>
            </w:pPr>
            <w:r w:rsidRPr="00E458BB">
              <w:rPr>
                <w:rFonts w:ascii="宋体" w:hAnsi="宋体" w:cs="仿宋" w:hint="eastAsia"/>
                <w:sz w:val="24"/>
              </w:rPr>
              <w:t>质保期</w:t>
            </w:r>
          </w:p>
        </w:tc>
        <w:tc>
          <w:tcPr>
            <w:tcW w:w="7796" w:type="dxa"/>
            <w:gridSpan w:val="4"/>
            <w:vAlign w:val="center"/>
          </w:tcPr>
          <w:p w14:paraId="360BF3BD" w14:textId="64084F13" w:rsidR="00AC3F59" w:rsidRPr="00E458BB" w:rsidRDefault="00AC3F59" w:rsidP="00AC3F59">
            <w:pPr>
              <w:rPr>
                <w:rFonts w:ascii="宋体" w:hAnsi="宋体"/>
                <w:sz w:val="24"/>
              </w:rPr>
            </w:pPr>
            <w:r>
              <w:rPr>
                <w:rFonts w:ascii="宋体" w:hAnsi="宋体" w:cs="仿宋" w:hint="eastAsia"/>
                <w:bCs/>
                <w:sz w:val="24"/>
              </w:rPr>
              <w:t>1年</w:t>
            </w:r>
          </w:p>
        </w:tc>
      </w:tr>
      <w:tr w:rsidR="00AC3F59" w:rsidRPr="00E458BB" w14:paraId="4EB15B02" w14:textId="77777777" w:rsidTr="00E458BB">
        <w:trPr>
          <w:gridAfter w:val="1"/>
          <w:wAfter w:w="9" w:type="dxa"/>
          <w:trHeight w:val="454"/>
          <w:jc w:val="center"/>
        </w:trPr>
        <w:tc>
          <w:tcPr>
            <w:tcW w:w="776" w:type="dxa"/>
            <w:vAlign w:val="center"/>
          </w:tcPr>
          <w:p w14:paraId="23D04DE6" w14:textId="77777777" w:rsidR="00AC3F59" w:rsidRPr="00E458BB" w:rsidRDefault="00AC3F59" w:rsidP="00AC3F59">
            <w:pPr>
              <w:jc w:val="center"/>
              <w:rPr>
                <w:rFonts w:ascii="宋体" w:hAnsi="宋体"/>
                <w:sz w:val="24"/>
              </w:rPr>
            </w:pPr>
            <w:r w:rsidRPr="00E458BB">
              <w:rPr>
                <w:rFonts w:ascii="宋体" w:hAnsi="宋体"/>
                <w:sz w:val="24"/>
              </w:rPr>
              <w:t>2</w:t>
            </w:r>
          </w:p>
        </w:tc>
        <w:tc>
          <w:tcPr>
            <w:tcW w:w="1276" w:type="dxa"/>
            <w:gridSpan w:val="2"/>
            <w:vAlign w:val="center"/>
          </w:tcPr>
          <w:p w14:paraId="09493A10" w14:textId="77777777" w:rsidR="00AC3F59" w:rsidRPr="00E458BB" w:rsidRDefault="00AC3F59" w:rsidP="00AC3F59">
            <w:pPr>
              <w:jc w:val="center"/>
              <w:rPr>
                <w:rFonts w:ascii="宋体" w:hAnsi="宋体" w:cs="仿宋"/>
                <w:sz w:val="24"/>
              </w:rPr>
            </w:pPr>
            <w:r w:rsidRPr="00E458BB">
              <w:rPr>
                <w:rFonts w:ascii="宋体" w:hAnsi="宋体" w:cs="仿宋" w:hint="eastAsia"/>
                <w:sz w:val="24"/>
              </w:rPr>
              <w:t>备件库</w:t>
            </w:r>
          </w:p>
        </w:tc>
        <w:tc>
          <w:tcPr>
            <w:tcW w:w="7796" w:type="dxa"/>
            <w:gridSpan w:val="4"/>
            <w:vAlign w:val="center"/>
          </w:tcPr>
          <w:p w14:paraId="5945328E" w14:textId="2DCE7E3F" w:rsidR="00AC3F59" w:rsidRPr="00E458BB" w:rsidRDefault="00AC3F59" w:rsidP="00AC3F59">
            <w:pPr>
              <w:rPr>
                <w:rFonts w:ascii="宋体" w:hAnsi="宋体"/>
                <w:sz w:val="24"/>
              </w:rPr>
            </w:pPr>
            <w:r>
              <w:rPr>
                <w:rFonts w:ascii="宋体" w:hAnsi="宋体" w:hint="eastAsia"/>
                <w:sz w:val="24"/>
              </w:rPr>
              <w:t>/</w:t>
            </w:r>
          </w:p>
        </w:tc>
      </w:tr>
      <w:tr w:rsidR="00AC3F59" w:rsidRPr="00E458BB" w14:paraId="733ABA6F" w14:textId="77777777" w:rsidTr="00E458BB">
        <w:trPr>
          <w:gridAfter w:val="1"/>
          <w:wAfter w:w="9" w:type="dxa"/>
          <w:trHeight w:val="454"/>
          <w:jc w:val="center"/>
        </w:trPr>
        <w:tc>
          <w:tcPr>
            <w:tcW w:w="776" w:type="dxa"/>
            <w:vAlign w:val="center"/>
          </w:tcPr>
          <w:p w14:paraId="04FD4B60" w14:textId="77777777" w:rsidR="00AC3F59" w:rsidRPr="00E458BB" w:rsidRDefault="00AC3F59" w:rsidP="00AC3F59">
            <w:pPr>
              <w:jc w:val="center"/>
              <w:rPr>
                <w:rFonts w:ascii="宋体" w:hAnsi="宋体"/>
                <w:sz w:val="24"/>
              </w:rPr>
            </w:pPr>
            <w:r w:rsidRPr="00E458BB">
              <w:rPr>
                <w:rFonts w:ascii="宋体" w:hAnsi="宋体"/>
                <w:sz w:val="24"/>
              </w:rPr>
              <w:t>3</w:t>
            </w:r>
          </w:p>
        </w:tc>
        <w:tc>
          <w:tcPr>
            <w:tcW w:w="1276" w:type="dxa"/>
            <w:gridSpan w:val="2"/>
            <w:vAlign w:val="center"/>
          </w:tcPr>
          <w:p w14:paraId="044147B8" w14:textId="77777777" w:rsidR="00AC3F59" w:rsidRPr="00E458BB" w:rsidRDefault="00AC3F59" w:rsidP="00AC3F59">
            <w:pPr>
              <w:jc w:val="center"/>
              <w:rPr>
                <w:rFonts w:ascii="宋体" w:hAnsi="宋体" w:cs="仿宋"/>
                <w:sz w:val="24"/>
              </w:rPr>
            </w:pPr>
            <w:r w:rsidRPr="00E458BB">
              <w:rPr>
                <w:rFonts w:ascii="宋体" w:hAnsi="宋体" w:cs="仿宋" w:hint="eastAsia"/>
                <w:sz w:val="24"/>
              </w:rPr>
              <w:t>维修站</w:t>
            </w:r>
          </w:p>
        </w:tc>
        <w:tc>
          <w:tcPr>
            <w:tcW w:w="7796" w:type="dxa"/>
            <w:gridSpan w:val="4"/>
            <w:vAlign w:val="center"/>
          </w:tcPr>
          <w:p w14:paraId="576906E7" w14:textId="65CDF167" w:rsidR="00AC3F59" w:rsidRPr="00E458BB" w:rsidRDefault="00AC3F59" w:rsidP="00AC3F59">
            <w:pPr>
              <w:rPr>
                <w:rFonts w:ascii="宋体" w:hAnsi="宋体"/>
                <w:sz w:val="24"/>
              </w:rPr>
            </w:pPr>
            <w:r>
              <w:rPr>
                <w:rFonts w:ascii="宋体" w:hAnsi="宋体" w:hint="eastAsia"/>
                <w:sz w:val="24"/>
              </w:rPr>
              <w:t>/</w:t>
            </w:r>
          </w:p>
        </w:tc>
      </w:tr>
      <w:tr w:rsidR="00AC3F59" w:rsidRPr="00E458BB" w14:paraId="171BB5DC" w14:textId="77777777" w:rsidTr="00E458BB">
        <w:trPr>
          <w:gridAfter w:val="1"/>
          <w:wAfter w:w="9" w:type="dxa"/>
          <w:trHeight w:val="454"/>
          <w:jc w:val="center"/>
        </w:trPr>
        <w:tc>
          <w:tcPr>
            <w:tcW w:w="776" w:type="dxa"/>
            <w:vAlign w:val="center"/>
          </w:tcPr>
          <w:p w14:paraId="2F0F3175" w14:textId="77777777" w:rsidR="00AC3F59" w:rsidRPr="00E458BB" w:rsidRDefault="00AC3F59" w:rsidP="00AC3F59">
            <w:pPr>
              <w:jc w:val="center"/>
              <w:rPr>
                <w:rFonts w:ascii="宋体" w:hAnsi="宋体"/>
                <w:sz w:val="24"/>
              </w:rPr>
            </w:pPr>
            <w:r w:rsidRPr="00E458BB">
              <w:rPr>
                <w:rFonts w:ascii="宋体" w:hAnsi="宋体"/>
                <w:sz w:val="24"/>
              </w:rPr>
              <w:t>4</w:t>
            </w:r>
          </w:p>
        </w:tc>
        <w:tc>
          <w:tcPr>
            <w:tcW w:w="1276" w:type="dxa"/>
            <w:gridSpan w:val="2"/>
            <w:vAlign w:val="center"/>
          </w:tcPr>
          <w:p w14:paraId="74E9162A" w14:textId="77777777" w:rsidR="00AC3F59" w:rsidRPr="00E458BB" w:rsidRDefault="00AC3F59" w:rsidP="00AC3F59">
            <w:pPr>
              <w:jc w:val="center"/>
              <w:rPr>
                <w:rFonts w:ascii="宋体" w:hAnsi="宋体" w:cs="仿宋"/>
                <w:sz w:val="24"/>
              </w:rPr>
            </w:pPr>
            <w:r w:rsidRPr="00E458BB">
              <w:rPr>
                <w:rFonts w:ascii="宋体" w:hAnsi="宋体" w:cs="仿宋" w:hint="eastAsia"/>
                <w:sz w:val="24"/>
              </w:rPr>
              <w:t>收费标准</w:t>
            </w:r>
          </w:p>
        </w:tc>
        <w:tc>
          <w:tcPr>
            <w:tcW w:w="7796" w:type="dxa"/>
            <w:gridSpan w:val="4"/>
            <w:vAlign w:val="center"/>
          </w:tcPr>
          <w:p w14:paraId="2D044018" w14:textId="28B2F74D" w:rsidR="00AC3F59" w:rsidRPr="00E458BB" w:rsidRDefault="00AC3F59" w:rsidP="00AC3F59">
            <w:pPr>
              <w:rPr>
                <w:rFonts w:ascii="宋体" w:hAnsi="宋体"/>
                <w:sz w:val="24"/>
              </w:rPr>
            </w:pPr>
            <w:r>
              <w:rPr>
                <w:rFonts w:ascii="宋体" w:hAnsi="宋体" w:hint="eastAsia"/>
                <w:sz w:val="24"/>
              </w:rPr>
              <w:t>/</w:t>
            </w:r>
          </w:p>
        </w:tc>
      </w:tr>
      <w:tr w:rsidR="00AC3F59" w:rsidRPr="00E458BB" w14:paraId="47CDA2AE" w14:textId="77777777" w:rsidTr="00E458BB">
        <w:trPr>
          <w:gridAfter w:val="1"/>
          <w:wAfter w:w="9" w:type="dxa"/>
          <w:trHeight w:val="454"/>
          <w:jc w:val="center"/>
        </w:trPr>
        <w:tc>
          <w:tcPr>
            <w:tcW w:w="776" w:type="dxa"/>
            <w:vAlign w:val="center"/>
          </w:tcPr>
          <w:p w14:paraId="1D1C63EF" w14:textId="77777777" w:rsidR="00AC3F59" w:rsidRPr="00E458BB" w:rsidRDefault="00AC3F59" w:rsidP="00AC3F59">
            <w:pPr>
              <w:jc w:val="center"/>
              <w:rPr>
                <w:rFonts w:ascii="宋体" w:hAnsi="宋体"/>
                <w:sz w:val="24"/>
              </w:rPr>
            </w:pPr>
            <w:r w:rsidRPr="00E458BB">
              <w:rPr>
                <w:rFonts w:ascii="宋体" w:hAnsi="宋体"/>
                <w:sz w:val="24"/>
              </w:rPr>
              <w:t>5</w:t>
            </w:r>
          </w:p>
        </w:tc>
        <w:tc>
          <w:tcPr>
            <w:tcW w:w="1276" w:type="dxa"/>
            <w:gridSpan w:val="2"/>
            <w:vAlign w:val="center"/>
          </w:tcPr>
          <w:p w14:paraId="65328557" w14:textId="77777777" w:rsidR="00AC3F59" w:rsidRPr="00E458BB" w:rsidRDefault="00AC3F59" w:rsidP="00AC3F59">
            <w:pPr>
              <w:jc w:val="center"/>
              <w:rPr>
                <w:rFonts w:ascii="宋体" w:hAnsi="宋体" w:cs="仿宋"/>
                <w:sz w:val="24"/>
              </w:rPr>
            </w:pPr>
            <w:r w:rsidRPr="00E458BB">
              <w:rPr>
                <w:rFonts w:ascii="宋体" w:hAnsi="宋体" w:cs="仿宋" w:hint="eastAsia"/>
                <w:sz w:val="24"/>
              </w:rPr>
              <w:t>培训支持</w:t>
            </w:r>
          </w:p>
        </w:tc>
        <w:tc>
          <w:tcPr>
            <w:tcW w:w="7796" w:type="dxa"/>
            <w:gridSpan w:val="4"/>
            <w:vAlign w:val="center"/>
          </w:tcPr>
          <w:p w14:paraId="5E323950" w14:textId="74C61A9D" w:rsidR="00AC3F59" w:rsidRPr="00E458BB" w:rsidRDefault="00AC3F59" w:rsidP="00AC3F59">
            <w:pPr>
              <w:rPr>
                <w:rFonts w:ascii="宋体" w:hAnsi="宋体"/>
                <w:sz w:val="24"/>
              </w:rPr>
            </w:pPr>
            <w:r>
              <w:rPr>
                <w:rFonts w:ascii="宋体" w:hAnsi="宋体" w:cs="仿宋" w:hint="eastAsia"/>
                <w:bCs/>
                <w:sz w:val="24"/>
              </w:rPr>
              <w:t>免费培训</w:t>
            </w:r>
          </w:p>
        </w:tc>
      </w:tr>
      <w:tr w:rsidR="00AC3F59" w:rsidRPr="00E458BB" w14:paraId="69CD3776" w14:textId="77777777" w:rsidTr="00E458BB">
        <w:trPr>
          <w:gridAfter w:val="1"/>
          <w:wAfter w:w="9" w:type="dxa"/>
          <w:trHeight w:val="454"/>
          <w:jc w:val="center"/>
        </w:trPr>
        <w:tc>
          <w:tcPr>
            <w:tcW w:w="776" w:type="dxa"/>
            <w:vAlign w:val="center"/>
          </w:tcPr>
          <w:p w14:paraId="36E6C747" w14:textId="77777777" w:rsidR="00AC3F59" w:rsidRPr="00E458BB" w:rsidRDefault="00AC3F59" w:rsidP="00AC3F59">
            <w:pPr>
              <w:jc w:val="center"/>
              <w:rPr>
                <w:rFonts w:ascii="宋体" w:hAnsi="宋体"/>
                <w:sz w:val="24"/>
              </w:rPr>
            </w:pPr>
            <w:r w:rsidRPr="00E458BB">
              <w:rPr>
                <w:rFonts w:ascii="宋体" w:hAnsi="宋体"/>
                <w:sz w:val="24"/>
              </w:rPr>
              <w:t>6</w:t>
            </w:r>
          </w:p>
        </w:tc>
        <w:tc>
          <w:tcPr>
            <w:tcW w:w="1276" w:type="dxa"/>
            <w:gridSpan w:val="2"/>
            <w:vAlign w:val="center"/>
          </w:tcPr>
          <w:p w14:paraId="4E77AF02" w14:textId="77777777" w:rsidR="00AC3F59" w:rsidRPr="00E458BB" w:rsidRDefault="00AC3F59" w:rsidP="00AC3F59">
            <w:pPr>
              <w:jc w:val="center"/>
              <w:rPr>
                <w:rFonts w:ascii="宋体" w:hAnsi="宋体" w:cs="仿宋"/>
                <w:sz w:val="24"/>
              </w:rPr>
            </w:pPr>
            <w:r w:rsidRPr="00E458BB">
              <w:rPr>
                <w:rFonts w:ascii="宋体" w:hAnsi="宋体" w:cs="仿宋" w:hint="eastAsia"/>
                <w:sz w:val="24"/>
              </w:rPr>
              <w:t>维修响应</w:t>
            </w:r>
          </w:p>
        </w:tc>
        <w:tc>
          <w:tcPr>
            <w:tcW w:w="7796" w:type="dxa"/>
            <w:gridSpan w:val="4"/>
            <w:vAlign w:val="center"/>
          </w:tcPr>
          <w:p w14:paraId="6081ACC0" w14:textId="6EF7EA79" w:rsidR="00AC3F59" w:rsidRPr="00E458BB" w:rsidRDefault="00AC3F59" w:rsidP="00AC3F59">
            <w:pPr>
              <w:rPr>
                <w:rFonts w:ascii="宋体" w:hAnsi="宋体"/>
                <w:sz w:val="24"/>
              </w:rPr>
            </w:pPr>
            <w:r>
              <w:rPr>
                <w:rFonts w:ascii="宋体" w:hAnsi="宋体" w:hint="eastAsia"/>
                <w:sz w:val="24"/>
              </w:rPr>
              <w:t>2小时响应</w:t>
            </w:r>
          </w:p>
        </w:tc>
      </w:tr>
      <w:tr w:rsidR="00AC3F59" w:rsidRPr="00E458BB" w14:paraId="0EFA96BF" w14:textId="77777777" w:rsidTr="00E458BB">
        <w:trPr>
          <w:gridAfter w:val="1"/>
          <w:wAfter w:w="9" w:type="dxa"/>
          <w:trHeight w:val="454"/>
          <w:jc w:val="center"/>
        </w:trPr>
        <w:tc>
          <w:tcPr>
            <w:tcW w:w="776" w:type="dxa"/>
            <w:vAlign w:val="center"/>
          </w:tcPr>
          <w:p w14:paraId="00D5916C" w14:textId="77777777" w:rsidR="00AC3F59" w:rsidRPr="00E458BB" w:rsidRDefault="00AC3F59" w:rsidP="00AC3F59">
            <w:pPr>
              <w:jc w:val="center"/>
              <w:rPr>
                <w:rFonts w:ascii="宋体" w:hAnsi="宋体"/>
                <w:sz w:val="24"/>
              </w:rPr>
            </w:pPr>
            <w:r w:rsidRPr="00E458BB">
              <w:rPr>
                <w:rFonts w:ascii="宋体" w:hAnsi="宋体"/>
                <w:sz w:val="24"/>
              </w:rPr>
              <w:t>7</w:t>
            </w:r>
          </w:p>
        </w:tc>
        <w:tc>
          <w:tcPr>
            <w:tcW w:w="1276" w:type="dxa"/>
            <w:gridSpan w:val="2"/>
            <w:vAlign w:val="center"/>
          </w:tcPr>
          <w:p w14:paraId="1C3890C3" w14:textId="77777777" w:rsidR="00AC3F59" w:rsidRPr="00E458BB" w:rsidRDefault="00AC3F59" w:rsidP="00AC3F59">
            <w:pPr>
              <w:jc w:val="center"/>
              <w:rPr>
                <w:rFonts w:ascii="宋体" w:hAnsi="宋体" w:cs="仿宋"/>
                <w:sz w:val="24"/>
              </w:rPr>
            </w:pPr>
            <w:r w:rsidRPr="00E458BB">
              <w:rPr>
                <w:rFonts w:ascii="宋体" w:hAnsi="宋体" w:cs="仿宋" w:hint="eastAsia"/>
                <w:sz w:val="24"/>
              </w:rPr>
              <w:t>到货时间</w:t>
            </w:r>
          </w:p>
        </w:tc>
        <w:tc>
          <w:tcPr>
            <w:tcW w:w="7796" w:type="dxa"/>
            <w:gridSpan w:val="4"/>
            <w:vAlign w:val="center"/>
          </w:tcPr>
          <w:p w14:paraId="411648FB" w14:textId="37EB2476" w:rsidR="00AC3F59" w:rsidRPr="00E458BB" w:rsidRDefault="00AC3F59" w:rsidP="00AC3F59">
            <w:pPr>
              <w:rPr>
                <w:rFonts w:ascii="宋体" w:hAnsi="宋体"/>
                <w:sz w:val="24"/>
              </w:rPr>
            </w:pPr>
            <w:r>
              <w:rPr>
                <w:rFonts w:ascii="宋体" w:hAnsi="宋体" w:hint="eastAsia"/>
                <w:sz w:val="24"/>
              </w:rPr>
              <w:t>签订合同后三个月内</w:t>
            </w:r>
          </w:p>
        </w:tc>
      </w:tr>
    </w:tbl>
    <w:p w14:paraId="3E75D92E" w14:textId="0DAF5D76" w:rsidR="006C75FB" w:rsidRPr="00E458BB" w:rsidRDefault="00C021A2" w:rsidP="006C75FB">
      <w:pPr>
        <w:widowControl/>
        <w:jc w:val="left"/>
        <w:rPr>
          <w:rFonts w:ascii="宋体" w:hAnsi="宋体"/>
          <w:sz w:val="24"/>
        </w:rPr>
      </w:pPr>
      <w:r w:rsidRPr="00E458BB">
        <w:rPr>
          <w:rFonts w:ascii="宋体" w:hAnsi="宋体" w:hint="eastAsia"/>
          <w:sz w:val="24"/>
        </w:rPr>
        <w:t>说明</w:t>
      </w:r>
      <w:r w:rsidR="00532C52">
        <w:rPr>
          <w:rFonts w:ascii="宋体" w:hAnsi="宋体" w:hint="eastAsia"/>
          <w:sz w:val="24"/>
        </w:rPr>
        <w:t>：</w:t>
      </w:r>
      <w:r w:rsidR="00532C52" w:rsidRPr="00532C52">
        <w:rPr>
          <w:rFonts w:ascii="宋体" w:hAnsi="宋体" w:hint="eastAsia"/>
          <w:sz w:val="24"/>
        </w:rPr>
        <w:t>功能要求、配置清单为必备要求，从功能角度提出；技术参数体现设备档次要求，参数中区分“★”、“＃”参数，其中“★”参数为核心参数，为必须满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参数偏离表备注栏中注明支持材料在标书中的页码、行数并显著标记，凡未提供有效证明文件的响应不予认可。未按要求填写的，可能被认定为无效投标，提供虚假指标参数的，其投标将被否决。</w:t>
      </w:r>
    </w:p>
    <w:bookmarkEnd w:id="0"/>
    <w:p w14:paraId="4A19919A" w14:textId="77777777" w:rsidR="006C75FB" w:rsidRPr="00E458BB" w:rsidRDefault="006C75FB" w:rsidP="006C75FB">
      <w:pPr>
        <w:widowControl/>
        <w:jc w:val="left"/>
        <w:rPr>
          <w:rFonts w:ascii="宋体" w:hAnsi="宋体" w:cs="黑体"/>
          <w:snapToGrid w:val="0"/>
          <w:sz w:val="24"/>
        </w:rPr>
      </w:pPr>
    </w:p>
    <w:sectPr w:rsidR="006C75FB" w:rsidRPr="00E458B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9C72" w14:textId="77777777" w:rsidR="003E1B16" w:rsidRDefault="003E1B16" w:rsidP="0091323C">
      <w:r>
        <w:separator/>
      </w:r>
    </w:p>
  </w:endnote>
  <w:endnote w:type="continuationSeparator" w:id="0">
    <w:p w14:paraId="00753A6D" w14:textId="77777777" w:rsidR="003E1B16" w:rsidRDefault="003E1B16"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8028" w14:textId="77777777" w:rsidR="003E1B16" w:rsidRDefault="003E1B16" w:rsidP="0091323C">
      <w:r>
        <w:separator/>
      </w:r>
    </w:p>
  </w:footnote>
  <w:footnote w:type="continuationSeparator" w:id="0">
    <w:p w14:paraId="125BA6D5" w14:textId="77777777" w:rsidR="003E1B16" w:rsidRDefault="003E1B16"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94C83"/>
    <w:rsid w:val="000A384B"/>
    <w:rsid w:val="000C3A2F"/>
    <w:rsid w:val="000C6484"/>
    <w:rsid w:val="000D42C6"/>
    <w:rsid w:val="000E5CA4"/>
    <w:rsid w:val="001042B8"/>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B40AE"/>
    <w:rsid w:val="002C21FA"/>
    <w:rsid w:val="002C4BC4"/>
    <w:rsid w:val="003151D7"/>
    <w:rsid w:val="003250CD"/>
    <w:rsid w:val="00344E7A"/>
    <w:rsid w:val="003526D5"/>
    <w:rsid w:val="00361D23"/>
    <w:rsid w:val="003A3ABE"/>
    <w:rsid w:val="003A77C9"/>
    <w:rsid w:val="003C04BD"/>
    <w:rsid w:val="003C1FAC"/>
    <w:rsid w:val="003E1B16"/>
    <w:rsid w:val="00415F46"/>
    <w:rsid w:val="004432F1"/>
    <w:rsid w:val="00472BFD"/>
    <w:rsid w:val="00480E1E"/>
    <w:rsid w:val="00486784"/>
    <w:rsid w:val="004A675A"/>
    <w:rsid w:val="004B3E73"/>
    <w:rsid w:val="004B5D66"/>
    <w:rsid w:val="004C37F8"/>
    <w:rsid w:val="004D21DD"/>
    <w:rsid w:val="004E7B7D"/>
    <w:rsid w:val="00502B07"/>
    <w:rsid w:val="0050461A"/>
    <w:rsid w:val="00532C52"/>
    <w:rsid w:val="00540256"/>
    <w:rsid w:val="00576DCF"/>
    <w:rsid w:val="00580FC7"/>
    <w:rsid w:val="00581A2E"/>
    <w:rsid w:val="005C1886"/>
    <w:rsid w:val="00603E75"/>
    <w:rsid w:val="00605788"/>
    <w:rsid w:val="00605842"/>
    <w:rsid w:val="00612084"/>
    <w:rsid w:val="0064153B"/>
    <w:rsid w:val="00644F13"/>
    <w:rsid w:val="006464E9"/>
    <w:rsid w:val="00671C60"/>
    <w:rsid w:val="00682485"/>
    <w:rsid w:val="006C75FB"/>
    <w:rsid w:val="006D71A6"/>
    <w:rsid w:val="00725A54"/>
    <w:rsid w:val="0073745C"/>
    <w:rsid w:val="0074369E"/>
    <w:rsid w:val="00776C3E"/>
    <w:rsid w:val="00790D63"/>
    <w:rsid w:val="007975BA"/>
    <w:rsid w:val="007C061A"/>
    <w:rsid w:val="007D147D"/>
    <w:rsid w:val="007D37E2"/>
    <w:rsid w:val="007D6AA8"/>
    <w:rsid w:val="007E2DAD"/>
    <w:rsid w:val="008025C6"/>
    <w:rsid w:val="00815EDB"/>
    <w:rsid w:val="00826E11"/>
    <w:rsid w:val="0082728A"/>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2FEC"/>
    <w:rsid w:val="00AC3F59"/>
    <w:rsid w:val="00AD70DA"/>
    <w:rsid w:val="00B05F70"/>
    <w:rsid w:val="00B22D2F"/>
    <w:rsid w:val="00B4737F"/>
    <w:rsid w:val="00B52870"/>
    <w:rsid w:val="00B57386"/>
    <w:rsid w:val="00B7345A"/>
    <w:rsid w:val="00B853D8"/>
    <w:rsid w:val="00BA7466"/>
    <w:rsid w:val="00BC19C8"/>
    <w:rsid w:val="00C021A2"/>
    <w:rsid w:val="00C0235F"/>
    <w:rsid w:val="00C20B05"/>
    <w:rsid w:val="00C26053"/>
    <w:rsid w:val="00C451A2"/>
    <w:rsid w:val="00C727AC"/>
    <w:rsid w:val="00C77FA6"/>
    <w:rsid w:val="00C91306"/>
    <w:rsid w:val="00CB4529"/>
    <w:rsid w:val="00CC08FC"/>
    <w:rsid w:val="00CF4071"/>
    <w:rsid w:val="00D25455"/>
    <w:rsid w:val="00D3534D"/>
    <w:rsid w:val="00D509BA"/>
    <w:rsid w:val="00D769DA"/>
    <w:rsid w:val="00D844E9"/>
    <w:rsid w:val="00DA3A8B"/>
    <w:rsid w:val="00DC5219"/>
    <w:rsid w:val="00E06986"/>
    <w:rsid w:val="00E07EED"/>
    <w:rsid w:val="00E1044C"/>
    <w:rsid w:val="00E33608"/>
    <w:rsid w:val="00E458BB"/>
    <w:rsid w:val="00E46234"/>
    <w:rsid w:val="00E466E8"/>
    <w:rsid w:val="00E80934"/>
    <w:rsid w:val="00E8381C"/>
    <w:rsid w:val="00EB61E8"/>
    <w:rsid w:val="00EE242E"/>
    <w:rsid w:val="00EE2CE1"/>
    <w:rsid w:val="00EE384E"/>
    <w:rsid w:val="00EF45B8"/>
    <w:rsid w:val="00F1160B"/>
    <w:rsid w:val="00F27A73"/>
    <w:rsid w:val="00F35A7B"/>
    <w:rsid w:val="00F705B7"/>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84</cp:revision>
  <dcterms:created xsi:type="dcterms:W3CDTF">2019-11-08T04:25:00Z</dcterms:created>
  <dcterms:modified xsi:type="dcterms:W3CDTF">2022-02-22T07:33:00Z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