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055F2E" w:rsidRDefault="006C75FB" w:rsidP="006C75FB">
      <w:pPr>
        <w:outlineLvl w:val="0"/>
        <w:rPr>
          <w:rFonts w:ascii="宋体" w:hAnsi="宋体" w:cs="黑体"/>
          <w:snapToGrid w:val="0"/>
          <w:sz w:val="24"/>
        </w:rPr>
      </w:pPr>
      <w:r w:rsidRPr="00055F2E">
        <w:rPr>
          <w:rFonts w:ascii="宋体" w:hAnsi="宋体" w:cs="黑体" w:hint="eastAsia"/>
          <w:snapToGrid w:val="0"/>
          <w:sz w:val="24"/>
        </w:rPr>
        <w:t>公告附件</w:t>
      </w:r>
      <w:r w:rsidR="00D769DA" w:rsidRPr="00055F2E">
        <w:rPr>
          <w:rFonts w:ascii="宋体" w:hAnsi="宋体" w:cs="黑体" w:hint="eastAsia"/>
          <w:snapToGrid w:val="0"/>
          <w:sz w:val="24"/>
        </w:rPr>
        <w:t>1</w:t>
      </w:r>
      <w:r w:rsidRPr="00055F2E">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93"/>
        <w:gridCol w:w="351"/>
        <w:gridCol w:w="641"/>
        <w:gridCol w:w="1559"/>
        <w:gridCol w:w="2251"/>
        <w:gridCol w:w="3277"/>
        <w:gridCol w:w="9"/>
      </w:tblGrid>
      <w:tr w:rsidR="004432F1" w:rsidRPr="00055F2E" w14:paraId="2A4E4391" w14:textId="77777777" w:rsidTr="00FD048A">
        <w:trPr>
          <w:trHeight w:val="454"/>
          <w:jc w:val="center"/>
        </w:trPr>
        <w:tc>
          <w:tcPr>
            <w:tcW w:w="2120" w:type="dxa"/>
            <w:gridSpan w:val="3"/>
            <w:vAlign w:val="center"/>
          </w:tcPr>
          <w:p w14:paraId="41B34E77" w14:textId="77777777" w:rsidR="004432F1" w:rsidRPr="00055F2E" w:rsidRDefault="004432F1" w:rsidP="00FD048A">
            <w:pPr>
              <w:jc w:val="center"/>
              <w:rPr>
                <w:rFonts w:ascii="宋体" w:hAnsi="宋体"/>
                <w:sz w:val="24"/>
              </w:rPr>
            </w:pPr>
            <w:bookmarkStart w:id="0" w:name="_Hlk50096648"/>
            <w:bookmarkStart w:id="1" w:name="_Hlk95759141"/>
            <w:r w:rsidRPr="00055F2E">
              <w:rPr>
                <w:rFonts w:ascii="宋体" w:hAnsi="宋体" w:hint="eastAsia"/>
                <w:sz w:val="24"/>
              </w:rPr>
              <w:t>项目编号</w:t>
            </w:r>
          </w:p>
        </w:tc>
        <w:tc>
          <w:tcPr>
            <w:tcW w:w="7737" w:type="dxa"/>
            <w:gridSpan w:val="5"/>
            <w:vAlign w:val="center"/>
          </w:tcPr>
          <w:p w14:paraId="16D5FCC1" w14:textId="116426CB" w:rsidR="004432F1" w:rsidRPr="00055F2E" w:rsidRDefault="00532C52" w:rsidP="00FD048A">
            <w:pPr>
              <w:rPr>
                <w:rFonts w:ascii="宋体" w:hAnsi="宋体"/>
                <w:sz w:val="24"/>
              </w:rPr>
            </w:pPr>
            <w:r w:rsidRPr="00055F2E">
              <w:rPr>
                <w:rFonts w:ascii="宋体" w:hAnsi="宋体"/>
                <w:sz w:val="24"/>
              </w:rPr>
              <w:t>2021-JK15-W1</w:t>
            </w:r>
            <w:r w:rsidR="00890C7E" w:rsidRPr="00055F2E">
              <w:rPr>
                <w:rFonts w:ascii="宋体" w:hAnsi="宋体"/>
                <w:sz w:val="24"/>
              </w:rPr>
              <w:t>39</w:t>
            </w:r>
            <w:r w:rsidR="0090540E" w:rsidRPr="00055F2E">
              <w:rPr>
                <w:rFonts w:ascii="宋体" w:hAnsi="宋体"/>
                <w:sz w:val="24"/>
              </w:rPr>
              <w:t>8</w:t>
            </w:r>
          </w:p>
        </w:tc>
      </w:tr>
      <w:tr w:rsidR="004432F1" w:rsidRPr="00055F2E" w14:paraId="5C9B4E6F" w14:textId="77777777" w:rsidTr="00FD048A">
        <w:trPr>
          <w:trHeight w:val="454"/>
          <w:jc w:val="center"/>
        </w:trPr>
        <w:tc>
          <w:tcPr>
            <w:tcW w:w="2120" w:type="dxa"/>
            <w:gridSpan w:val="3"/>
            <w:vAlign w:val="center"/>
          </w:tcPr>
          <w:p w14:paraId="1782E825" w14:textId="77777777" w:rsidR="004432F1" w:rsidRPr="00055F2E" w:rsidRDefault="004432F1" w:rsidP="00FD048A">
            <w:pPr>
              <w:jc w:val="center"/>
              <w:rPr>
                <w:rFonts w:ascii="宋体" w:hAnsi="宋体"/>
                <w:sz w:val="24"/>
              </w:rPr>
            </w:pPr>
            <w:r w:rsidRPr="00055F2E">
              <w:rPr>
                <w:rFonts w:ascii="宋体" w:hAnsi="宋体" w:hint="eastAsia"/>
                <w:sz w:val="24"/>
              </w:rPr>
              <w:t>设备名称</w:t>
            </w:r>
          </w:p>
        </w:tc>
        <w:tc>
          <w:tcPr>
            <w:tcW w:w="7737" w:type="dxa"/>
            <w:gridSpan w:val="5"/>
            <w:vAlign w:val="center"/>
          </w:tcPr>
          <w:p w14:paraId="14109E73" w14:textId="04C0339F" w:rsidR="004432F1" w:rsidRPr="00055F2E" w:rsidRDefault="0090540E" w:rsidP="00FD048A">
            <w:pPr>
              <w:rPr>
                <w:rFonts w:ascii="宋体" w:hAnsi="宋体"/>
                <w:sz w:val="24"/>
              </w:rPr>
            </w:pPr>
            <w:r w:rsidRPr="00055F2E">
              <w:rPr>
                <w:rFonts w:ascii="宋体" w:hAnsi="宋体" w:hint="eastAsia"/>
                <w:sz w:val="24"/>
              </w:rPr>
              <w:t>无人机室内模拟训练系统</w:t>
            </w:r>
          </w:p>
        </w:tc>
      </w:tr>
      <w:tr w:rsidR="004432F1" w:rsidRPr="00055F2E" w14:paraId="3FE58130" w14:textId="77777777" w:rsidTr="00FD048A">
        <w:trPr>
          <w:trHeight w:val="454"/>
          <w:jc w:val="center"/>
        </w:trPr>
        <w:tc>
          <w:tcPr>
            <w:tcW w:w="2120" w:type="dxa"/>
            <w:gridSpan w:val="3"/>
            <w:vAlign w:val="center"/>
          </w:tcPr>
          <w:p w14:paraId="4D1CDC0E" w14:textId="77777777" w:rsidR="004432F1" w:rsidRPr="00055F2E" w:rsidRDefault="004432F1" w:rsidP="00FD048A">
            <w:pPr>
              <w:jc w:val="center"/>
              <w:rPr>
                <w:rFonts w:ascii="宋体" w:hAnsi="宋体"/>
                <w:sz w:val="24"/>
              </w:rPr>
            </w:pPr>
            <w:r w:rsidRPr="00055F2E">
              <w:rPr>
                <w:rFonts w:ascii="宋体" w:hAnsi="宋体" w:hint="eastAsia"/>
                <w:sz w:val="24"/>
              </w:rPr>
              <w:t>设备数量</w:t>
            </w:r>
          </w:p>
        </w:tc>
        <w:tc>
          <w:tcPr>
            <w:tcW w:w="2200" w:type="dxa"/>
            <w:gridSpan w:val="2"/>
            <w:vAlign w:val="center"/>
          </w:tcPr>
          <w:p w14:paraId="6732D5DB" w14:textId="28C08121" w:rsidR="004432F1" w:rsidRPr="00055F2E" w:rsidRDefault="00532C52" w:rsidP="00FD048A">
            <w:pPr>
              <w:jc w:val="center"/>
              <w:rPr>
                <w:rFonts w:ascii="宋体" w:hAnsi="宋体"/>
                <w:sz w:val="24"/>
              </w:rPr>
            </w:pPr>
            <w:r w:rsidRPr="00055F2E">
              <w:rPr>
                <w:rFonts w:ascii="宋体" w:hAnsi="宋体"/>
                <w:sz w:val="24"/>
              </w:rPr>
              <w:t>1</w:t>
            </w:r>
          </w:p>
        </w:tc>
        <w:tc>
          <w:tcPr>
            <w:tcW w:w="5537" w:type="dxa"/>
            <w:gridSpan w:val="3"/>
            <w:vAlign w:val="center"/>
          </w:tcPr>
          <w:p w14:paraId="24432B6C" w14:textId="76A81DF3" w:rsidR="004432F1" w:rsidRPr="00055F2E" w:rsidRDefault="0090540E" w:rsidP="00FD048A">
            <w:pPr>
              <w:jc w:val="center"/>
              <w:rPr>
                <w:rFonts w:ascii="宋体" w:hAnsi="宋体"/>
                <w:sz w:val="24"/>
              </w:rPr>
            </w:pPr>
            <w:r w:rsidRPr="00055F2E">
              <w:rPr>
                <w:rFonts w:ascii="宋体" w:hAnsi="宋体" w:hint="eastAsia"/>
                <w:sz w:val="24"/>
              </w:rPr>
              <w:sym w:font="Wingdings 2" w:char="F052"/>
            </w:r>
            <w:r w:rsidR="004432F1" w:rsidRPr="00055F2E">
              <w:rPr>
                <w:rFonts w:ascii="宋体" w:hAnsi="宋体" w:hint="eastAsia"/>
                <w:sz w:val="24"/>
              </w:rPr>
              <w:t xml:space="preserve">国产 </w:t>
            </w:r>
            <w:r w:rsidR="004432F1" w:rsidRPr="00055F2E">
              <w:rPr>
                <w:rFonts w:ascii="宋体" w:hAnsi="宋体"/>
                <w:sz w:val="24"/>
              </w:rPr>
              <w:t xml:space="preserve">  </w:t>
            </w:r>
            <w:r w:rsidRPr="00055F2E">
              <w:rPr>
                <w:rFonts w:ascii="宋体" w:hAnsi="宋体" w:hint="eastAsia"/>
                <w:sz w:val="24"/>
              </w:rPr>
              <w:t>□</w:t>
            </w:r>
            <w:r w:rsidR="004432F1" w:rsidRPr="00055F2E">
              <w:rPr>
                <w:rFonts w:ascii="宋体" w:hAnsi="宋体" w:hint="eastAsia"/>
                <w:sz w:val="24"/>
              </w:rPr>
              <w:t>进口</w:t>
            </w:r>
          </w:p>
        </w:tc>
      </w:tr>
      <w:tr w:rsidR="004432F1" w:rsidRPr="00055F2E" w14:paraId="3CEAC2BC" w14:textId="77777777" w:rsidTr="00FD048A">
        <w:trPr>
          <w:trHeight w:val="454"/>
          <w:jc w:val="center"/>
        </w:trPr>
        <w:tc>
          <w:tcPr>
            <w:tcW w:w="2120" w:type="dxa"/>
            <w:gridSpan w:val="3"/>
            <w:vAlign w:val="center"/>
          </w:tcPr>
          <w:p w14:paraId="6299D5B1" w14:textId="77777777" w:rsidR="004432F1" w:rsidRPr="00055F2E" w:rsidRDefault="004432F1" w:rsidP="00FD048A">
            <w:pPr>
              <w:jc w:val="center"/>
              <w:rPr>
                <w:rFonts w:ascii="宋体" w:hAnsi="宋体"/>
                <w:sz w:val="24"/>
              </w:rPr>
            </w:pPr>
            <w:r w:rsidRPr="00055F2E">
              <w:rPr>
                <w:rFonts w:ascii="宋体" w:hAnsi="宋体" w:hint="eastAsia"/>
                <w:sz w:val="24"/>
              </w:rPr>
              <w:t>最高投标限价</w:t>
            </w:r>
          </w:p>
        </w:tc>
        <w:tc>
          <w:tcPr>
            <w:tcW w:w="7737" w:type="dxa"/>
            <w:gridSpan w:val="5"/>
            <w:vAlign w:val="center"/>
          </w:tcPr>
          <w:p w14:paraId="42A7DD8A" w14:textId="6F3F1D06" w:rsidR="004432F1" w:rsidRPr="00055F2E" w:rsidRDefault="0090540E" w:rsidP="00FD048A">
            <w:pPr>
              <w:jc w:val="left"/>
              <w:rPr>
                <w:rFonts w:ascii="宋体" w:hAnsi="宋体"/>
                <w:sz w:val="24"/>
              </w:rPr>
            </w:pPr>
            <w:r w:rsidRPr="00055F2E">
              <w:rPr>
                <w:rFonts w:ascii="宋体" w:hAnsi="宋体"/>
                <w:sz w:val="24"/>
              </w:rPr>
              <w:t>15</w:t>
            </w:r>
            <w:r w:rsidR="004432F1" w:rsidRPr="00055F2E">
              <w:rPr>
                <w:rFonts w:ascii="宋体" w:hAnsi="宋体" w:hint="eastAsia"/>
                <w:sz w:val="24"/>
              </w:rPr>
              <w:t>万元</w:t>
            </w:r>
          </w:p>
        </w:tc>
      </w:tr>
      <w:tr w:rsidR="004432F1" w:rsidRPr="00055F2E" w14:paraId="74FEDE26" w14:textId="77777777" w:rsidTr="00FD048A">
        <w:trPr>
          <w:trHeight w:val="454"/>
          <w:jc w:val="center"/>
        </w:trPr>
        <w:tc>
          <w:tcPr>
            <w:tcW w:w="9857" w:type="dxa"/>
            <w:gridSpan w:val="8"/>
          </w:tcPr>
          <w:p w14:paraId="153D8AB4" w14:textId="77777777" w:rsidR="004432F1" w:rsidRPr="00055F2E" w:rsidRDefault="004432F1" w:rsidP="00FD048A">
            <w:pPr>
              <w:jc w:val="center"/>
              <w:rPr>
                <w:rFonts w:ascii="宋体" w:hAnsi="宋体"/>
                <w:sz w:val="24"/>
              </w:rPr>
            </w:pPr>
            <w:r w:rsidRPr="00055F2E">
              <w:rPr>
                <w:rFonts w:ascii="宋体" w:hAnsi="宋体" w:cs="仿宋" w:hint="eastAsia"/>
                <w:b/>
                <w:sz w:val="24"/>
              </w:rPr>
              <w:t>设备功能要求</w:t>
            </w:r>
          </w:p>
        </w:tc>
      </w:tr>
      <w:tr w:rsidR="004432F1" w:rsidRPr="00055F2E" w14:paraId="5E5D4106" w14:textId="77777777" w:rsidTr="004432F1">
        <w:trPr>
          <w:jc w:val="center"/>
        </w:trPr>
        <w:tc>
          <w:tcPr>
            <w:tcW w:w="9857" w:type="dxa"/>
            <w:gridSpan w:val="8"/>
          </w:tcPr>
          <w:p w14:paraId="1A95F9AA" w14:textId="77777777" w:rsidR="0090540E" w:rsidRPr="00055F2E" w:rsidRDefault="0090540E" w:rsidP="0090540E">
            <w:pPr>
              <w:rPr>
                <w:rFonts w:ascii="宋体" w:hAnsi="宋体" w:cs="Calibri"/>
                <w:color w:val="000000"/>
                <w:sz w:val="24"/>
              </w:rPr>
            </w:pPr>
            <w:r w:rsidRPr="00055F2E">
              <w:rPr>
                <w:rFonts w:ascii="宋体" w:hAnsi="宋体" w:cs="Calibri" w:hint="eastAsia"/>
                <w:color w:val="000000"/>
                <w:sz w:val="24"/>
              </w:rPr>
              <w:t>1.无人机训练后台管理系统：无人机所采集的各类数据进行批量化、 自动化的数据分析与数据统计，能有效的监测所有训练人员的基础理论、实操 训练进度，理论考核、实操考核自动评判成绩，并通过图表式的显示与排名，将训练效果以量化数据对比的方式进行分析与统计,可实现训练人员管理。</w:t>
            </w:r>
          </w:p>
          <w:p w14:paraId="0697BA24" w14:textId="77777777" w:rsidR="0090540E" w:rsidRPr="00055F2E" w:rsidRDefault="0090540E" w:rsidP="0090540E">
            <w:pPr>
              <w:rPr>
                <w:rFonts w:ascii="宋体" w:hAnsi="宋体" w:cs="Calibri"/>
                <w:color w:val="000000"/>
                <w:sz w:val="24"/>
              </w:rPr>
            </w:pPr>
            <w:r w:rsidRPr="00055F2E">
              <w:rPr>
                <w:rFonts w:ascii="宋体" w:hAnsi="宋体" w:cs="Calibri" w:hint="eastAsia"/>
                <w:color w:val="000000"/>
                <w:sz w:val="24"/>
              </w:rPr>
              <w:t>2.无人机模拟飞行训练系统：通过无人机模拟器可以实现无人机的室内基础学习，进行阶段训练，内容由简单到复杂进行专业性的训练，具有训练和考核评分模式，内置教学简介及教学视屏。</w:t>
            </w:r>
          </w:p>
          <w:p w14:paraId="709D51EF" w14:textId="05CCA038" w:rsidR="00532C52" w:rsidRPr="00055F2E" w:rsidRDefault="0090540E" w:rsidP="0090540E">
            <w:pPr>
              <w:rPr>
                <w:rFonts w:ascii="宋体" w:hAnsi="宋体"/>
                <w:sz w:val="24"/>
              </w:rPr>
            </w:pPr>
            <w:r w:rsidRPr="00055F2E">
              <w:rPr>
                <w:rFonts w:ascii="宋体" w:hAnsi="宋体" w:cs="Calibri" w:hint="eastAsia"/>
                <w:color w:val="000000"/>
                <w:sz w:val="24"/>
              </w:rPr>
              <w:t>3.VR模拟仿真飞行训练系统：通过VR飞行训练，学员可以看到飞行轨迹，以及飞行轨迹和标准8字对比，能够很容易找到自己飞行的不足。同时VR实</w:t>
            </w:r>
            <w:proofErr w:type="gramStart"/>
            <w:r w:rsidRPr="00055F2E">
              <w:rPr>
                <w:rFonts w:ascii="宋体" w:hAnsi="宋体" w:cs="Calibri" w:hint="eastAsia"/>
                <w:color w:val="000000"/>
                <w:sz w:val="24"/>
              </w:rPr>
              <w:t>训教学</w:t>
            </w:r>
            <w:proofErr w:type="gramEnd"/>
            <w:r w:rsidRPr="00055F2E">
              <w:rPr>
                <w:rFonts w:ascii="宋体" w:hAnsi="宋体" w:cs="Calibri" w:hint="eastAsia"/>
                <w:color w:val="000000"/>
                <w:sz w:val="24"/>
              </w:rPr>
              <w:t>能同步调动操作者的眼、耳、手等多感官，让学员在实训、实习前快速将知识点和实操流程熟练掌握，同时寓教于乐的教学方式，</w:t>
            </w:r>
            <w:proofErr w:type="gramStart"/>
            <w:r w:rsidRPr="00055F2E">
              <w:rPr>
                <w:rFonts w:ascii="宋体" w:hAnsi="宋体" w:cs="Calibri" w:hint="eastAsia"/>
                <w:color w:val="000000"/>
                <w:sz w:val="24"/>
              </w:rPr>
              <w:t>收让课程</w:t>
            </w:r>
            <w:proofErr w:type="gramEnd"/>
            <w:r w:rsidRPr="00055F2E">
              <w:rPr>
                <w:rFonts w:ascii="宋体" w:hAnsi="宋体" w:cs="Calibri" w:hint="eastAsia"/>
                <w:color w:val="000000"/>
                <w:sz w:val="24"/>
              </w:rPr>
              <w:t>内容吸收快，记忆深刻。</w:t>
            </w:r>
          </w:p>
        </w:tc>
      </w:tr>
      <w:tr w:rsidR="004432F1" w:rsidRPr="00055F2E" w14:paraId="6911D6DD" w14:textId="77777777" w:rsidTr="00FD048A">
        <w:trPr>
          <w:trHeight w:val="454"/>
          <w:jc w:val="center"/>
        </w:trPr>
        <w:tc>
          <w:tcPr>
            <w:tcW w:w="9857" w:type="dxa"/>
            <w:gridSpan w:val="8"/>
            <w:vAlign w:val="center"/>
          </w:tcPr>
          <w:p w14:paraId="3A945F1E" w14:textId="77777777" w:rsidR="004432F1" w:rsidRPr="00055F2E" w:rsidRDefault="004432F1" w:rsidP="00FD048A">
            <w:pPr>
              <w:jc w:val="center"/>
              <w:rPr>
                <w:rFonts w:ascii="宋体" w:hAnsi="宋体" w:cs="仿宋"/>
                <w:b/>
                <w:sz w:val="24"/>
              </w:rPr>
            </w:pPr>
            <w:r w:rsidRPr="00055F2E">
              <w:rPr>
                <w:rFonts w:ascii="宋体" w:hAnsi="宋体" w:cs="仿宋"/>
                <w:b/>
                <w:sz w:val="24"/>
              </w:rPr>
              <w:t>软硬件配置清单</w:t>
            </w:r>
          </w:p>
        </w:tc>
      </w:tr>
      <w:tr w:rsidR="004432F1" w:rsidRPr="00055F2E" w14:paraId="769B1003" w14:textId="77777777" w:rsidTr="00FD048A">
        <w:trPr>
          <w:trHeight w:val="454"/>
          <w:jc w:val="center"/>
        </w:trPr>
        <w:tc>
          <w:tcPr>
            <w:tcW w:w="1769" w:type="dxa"/>
            <w:gridSpan w:val="2"/>
            <w:vAlign w:val="center"/>
          </w:tcPr>
          <w:p w14:paraId="6C6CDBBC" w14:textId="77777777" w:rsidR="004432F1" w:rsidRPr="00055F2E" w:rsidRDefault="004432F1" w:rsidP="00FD048A">
            <w:pPr>
              <w:widowControl/>
              <w:jc w:val="center"/>
              <w:rPr>
                <w:rFonts w:ascii="宋体" w:hAnsi="宋体"/>
                <w:b/>
                <w:color w:val="000000"/>
                <w:kern w:val="0"/>
                <w:sz w:val="24"/>
              </w:rPr>
            </w:pPr>
            <w:r w:rsidRPr="00055F2E">
              <w:rPr>
                <w:rFonts w:ascii="宋体" w:hAnsi="宋体"/>
                <w:b/>
                <w:color w:val="000000"/>
                <w:kern w:val="0"/>
                <w:sz w:val="24"/>
              </w:rPr>
              <w:t>序号</w:t>
            </w:r>
          </w:p>
        </w:tc>
        <w:tc>
          <w:tcPr>
            <w:tcW w:w="4802" w:type="dxa"/>
            <w:gridSpan w:val="4"/>
            <w:vAlign w:val="center"/>
          </w:tcPr>
          <w:p w14:paraId="2736BA61" w14:textId="77777777" w:rsidR="004432F1" w:rsidRPr="00055F2E" w:rsidRDefault="004432F1" w:rsidP="00FD048A">
            <w:pPr>
              <w:widowControl/>
              <w:jc w:val="center"/>
              <w:rPr>
                <w:rFonts w:ascii="宋体" w:hAnsi="宋体"/>
                <w:b/>
                <w:color w:val="000000"/>
                <w:kern w:val="0"/>
                <w:sz w:val="24"/>
              </w:rPr>
            </w:pPr>
            <w:proofErr w:type="gramStart"/>
            <w:r w:rsidRPr="00055F2E">
              <w:rPr>
                <w:rFonts w:ascii="宋体" w:hAnsi="宋体"/>
                <w:b/>
                <w:color w:val="000000"/>
                <w:kern w:val="0"/>
                <w:sz w:val="24"/>
              </w:rPr>
              <w:t>描</w:t>
            </w:r>
            <w:proofErr w:type="gramEnd"/>
            <w:r w:rsidRPr="00055F2E">
              <w:rPr>
                <w:rFonts w:ascii="宋体" w:hAnsi="宋体"/>
                <w:b/>
                <w:color w:val="000000"/>
                <w:kern w:val="0"/>
                <w:sz w:val="24"/>
              </w:rPr>
              <w:t xml:space="preserve">  述</w:t>
            </w:r>
          </w:p>
        </w:tc>
        <w:tc>
          <w:tcPr>
            <w:tcW w:w="3286" w:type="dxa"/>
            <w:gridSpan w:val="2"/>
            <w:vAlign w:val="center"/>
          </w:tcPr>
          <w:p w14:paraId="7998D11C" w14:textId="77777777" w:rsidR="004432F1" w:rsidRPr="00055F2E" w:rsidRDefault="004432F1" w:rsidP="00FD048A">
            <w:pPr>
              <w:widowControl/>
              <w:jc w:val="center"/>
              <w:rPr>
                <w:rFonts w:ascii="宋体" w:hAnsi="宋体"/>
                <w:b/>
                <w:color w:val="000000"/>
                <w:kern w:val="0"/>
                <w:sz w:val="24"/>
              </w:rPr>
            </w:pPr>
            <w:r w:rsidRPr="00055F2E">
              <w:rPr>
                <w:rFonts w:ascii="宋体" w:hAnsi="宋体"/>
                <w:b/>
                <w:color w:val="000000"/>
                <w:kern w:val="0"/>
                <w:sz w:val="24"/>
              </w:rPr>
              <w:t>数量</w:t>
            </w:r>
          </w:p>
        </w:tc>
      </w:tr>
      <w:tr w:rsidR="0090540E" w:rsidRPr="00055F2E" w14:paraId="20AB1FE1" w14:textId="77777777" w:rsidTr="00AC3F59">
        <w:trPr>
          <w:trHeight w:val="454"/>
          <w:jc w:val="center"/>
        </w:trPr>
        <w:tc>
          <w:tcPr>
            <w:tcW w:w="1769" w:type="dxa"/>
            <w:gridSpan w:val="2"/>
            <w:vAlign w:val="center"/>
          </w:tcPr>
          <w:p w14:paraId="35C23236" w14:textId="78F1F276" w:rsidR="0090540E" w:rsidRPr="00055F2E" w:rsidRDefault="0090540E" w:rsidP="0090540E">
            <w:pPr>
              <w:jc w:val="center"/>
              <w:rPr>
                <w:rFonts w:ascii="宋体" w:hAnsi="宋体"/>
                <w:color w:val="000000"/>
                <w:kern w:val="0"/>
                <w:sz w:val="24"/>
              </w:rPr>
            </w:pPr>
            <w:r w:rsidRPr="00055F2E">
              <w:rPr>
                <w:rStyle w:val="NormalCharacter"/>
                <w:rFonts w:ascii="宋体" w:hAnsi="宋体"/>
                <w:color w:val="000000" w:themeColor="text1"/>
                <w:kern w:val="0"/>
                <w:sz w:val="24"/>
              </w:rPr>
              <w:t>1</w:t>
            </w:r>
          </w:p>
        </w:tc>
        <w:tc>
          <w:tcPr>
            <w:tcW w:w="4802" w:type="dxa"/>
            <w:gridSpan w:val="4"/>
            <w:vAlign w:val="center"/>
          </w:tcPr>
          <w:p w14:paraId="760D037A" w14:textId="27CD0DE8" w:rsidR="0090540E" w:rsidRPr="00055F2E" w:rsidRDefault="0090540E" w:rsidP="0090540E">
            <w:pPr>
              <w:widowControl/>
              <w:jc w:val="center"/>
              <w:rPr>
                <w:rFonts w:ascii="宋体" w:hAnsi="宋体"/>
                <w:color w:val="000000"/>
                <w:kern w:val="0"/>
                <w:sz w:val="24"/>
              </w:rPr>
            </w:pPr>
            <w:r w:rsidRPr="00055F2E">
              <w:rPr>
                <w:rStyle w:val="NormalCharacter"/>
                <w:rFonts w:ascii="宋体" w:hAnsi="宋体"/>
                <w:color w:val="000000" w:themeColor="text1"/>
                <w:sz w:val="24"/>
              </w:rPr>
              <w:t>无人机训练后台管理系统</w:t>
            </w:r>
          </w:p>
        </w:tc>
        <w:tc>
          <w:tcPr>
            <w:tcW w:w="3286" w:type="dxa"/>
            <w:gridSpan w:val="2"/>
            <w:vAlign w:val="center"/>
          </w:tcPr>
          <w:p w14:paraId="6C4B528F" w14:textId="60CC248E" w:rsidR="0090540E" w:rsidRPr="00055F2E" w:rsidRDefault="0090540E" w:rsidP="0090540E">
            <w:pPr>
              <w:widowControl/>
              <w:jc w:val="center"/>
              <w:rPr>
                <w:rFonts w:ascii="宋体" w:hAnsi="宋体"/>
                <w:color w:val="000000"/>
                <w:kern w:val="0"/>
                <w:sz w:val="24"/>
              </w:rPr>
            </w:pPr>
            <w:r w:rsidRPr="00055F2E">
              <w:rPr>
                <w:rStyle w:val="NormalCharacter"/>
                <w:rFonts w:ascii="宋体" w:hAnsi="宋体"/>
                <w:color w:val="000000" w:themeColor="text1"/>
                <w:sz w:val="24"/>
              </w:rPr>
              <w:t>1套</w:t>
            </w:r>
          </w:p>
        </w:tc>
      </w:tr>
      <w:tr w:rsidR="0090540E" w:rsidRPr="00055F2E" w14:paraId="666B8903" w14:textId="77777777" w:rsidTr="00AC3F59">
        <w:trPr>
          <w:trHeight w:val="454"/>
          <w:jc w:val="center"/>
        </w:trPr>
        <w:tc>
          <w:tcPr>
            <w:tcW w:w="1769" w:type="dxa"/>
            <w:gridSpan w:val="2"/>
            <w:vAlign w:val="center"/>
          </w:tcPr>
          <w:p w14:paraId="3ACAB57A" w14:textId="1CE61579" w:rsidR="0090540E" w:rsidRPr="00055F2E" w:rsidRDefault="0090540E" w:rsidP="0090540E">
            <w:pPr>
              <w:jc w:val="center"/>
              <w:rPr>
                <w:rFonts w:ascii="宋体" w:hAnsi="宋体"/>
                <w:kern w:val="0"/>
                <w:sz w:val="24"/>
              </w:rPr>
            </w:pPr>
            <w:r w:rsidRPr="00055F2E">
              <w:rPr>
                <w:rStyle w:val="NormalCharacter"/>
                <w:rFonts w:ascii="宋体" w:hAnsi="宋体"/>
                <w:color w:val="000000" w:themeColor="text1"/>
                <w:kern w:val="0"/>
                <w:sz w:val="24"/>
              </w:rPr>
              <w:t>2</w:t>
            </w:r>
          </w:p>
        </w:tc>
        <w:tc>
          <w:tcPr>
            <w:tcW w:w="4802" w:type="dxa"/>
            <w:gridSpan w:val="4"/>
            <w:vAlign w:val="center"/>
          </w:tcPr>
          <w:p w14:paraId="0DA0DC58" w14:textId="45C80773" w:rsidR="0090540E" w:rsidRPr="00055F2E" w:rsidRDefault="0090540E" w:rsidP="0090540E">
            <w:pPr>
              <w:widowControl/>
              <w:jc w:val="center"/>
              <w:rPr>
                <w:rFonts w:ascii="宋体" w:hAnsi="宋体"/>
                <w:sz w:val="24"/>
              </w:rPr>
            </w:pPr>
            <w:r w:rsidRPr="00055F2E">
              <w:rPr>
                <w:rStyle w:val="NormalCharacter"/>
                <w:rFonts w:ascii="宋体" w:hAnsi="宋体"/>
                <w:color w:val="000000" w:themeColor="text1"/>
                <w:sz w:val="24"/>
              </w:rPr>
              <w:t>无人机模拟飞行遥控器</w:t>
            </w:r>
          </w:p>
        </w:tc>
        <w:tc>
          <w:tcPr>
            <w:tcW w:w="3286" w:type="dxa"/>
            <w:gridSpan w:val="2"/>
            <w:vAlign w:val="center"/>
          </w:tcPr>
          <w:p w14:paraId="6F31D955" w14:textId="1A60567B" w:rsidR="0090540E" w:rsidRPr="00055F2E" w:rsidRDefault="0090540E" w:rsidP="0090540E">
            <w:pPr>
              <w:widowControl/>
              <w:jc w:val="center"/>
              <w:rPr>
                <w:rFonts w:ascii="宋体" w:hAnsi="宋体"/>
                <w:color w:val="000000"/>
                <w:kern w:val="0"/>
                <w:sz w:val="24"/>
              </w:rPr>
            </w:pPr>
            <w:r w:rsidRPr="00055F2E">
              <w:rPr>
                <w:rStyle w:val="NormalCharacter"/>
                <w:rFonts w:ascii="宋体" w:hAnsi="宋体"/>
                <w:color w:val="000000" w:themeColor="text1"/>
                <w:sz w:val="24"/>
              </w:rPr>
              <w:t>20套</w:t>
            </w:r>
          </w:p>
        </w:tc>
      </w:tr>
      <w:tr w:rsidR="0090540E" w:rsidRPr="00055F2E" w14:paraId="6AB01E97" w14:textId="77777777" w:rsidTr="00AC3F59">
        <w:trPr>
          <w:trHeight w:val="454"/>
          <w:jc w:val="center"/>
        </w:trPr>
        <w:tc>
          <w:tcPr>
            <w:tcW w:w="1769" w:type="dxa"/>
            <w:gridSpan w:val="2"/>
            <w:vAlign w:val="center"/>
          </w:tcPr>
          <w:p w14:paraId="3513DEEF" w14:textId="160B19FD" w:rsidR="0090540E" w:rsidRPr="00055F2E" w:rsidRDefault="0090540E" w:rsidP="0090540E">
            <w:pPr>
              <w:jc w:val="center"/>
              <w:rPr>
                <w:rFonts w:ascii="宋体" w:hAnsi="宋体"/>
                <w:kern w:val="0"/>
                <w:sz w:val="24"/>
              </w:rPr>
            </w:pPr>
            <w:r w:rsidRPr="00055F2E">
              <w:rPr>
                <w:rStyle w:val="NormalCharacter"/>
                <w:rFonts w:ascii="宋体" w:hAnsi="宋体"/>
                <w:color w:val="000000" w:themeColor="text1"/>
                <w:kern w:val="0"/>
                <w:sz w:val="24"/>
              </w:rPr>
              <w:t>3</w:t>
            </w:r>
          </w:p>
        </w:tc>
        <w:tc>
          <w:tcPr>
            <w:tcW w:w="4802" w:type="dxa"/>
            <w:gridSpan w:val="4"/>
            <w:vAlign w:val="center"/>
          </w:tcPr>
          <w:p w14:paraId="565C3EAE" w14:textId="28684116" w:rsidR="0090540E" w:rsidRPr="00055F2E" w:rsidRDefault="0090540E" w:rsidP="0090540E">
            <w:pPr>
              <w:widowControl/>
              <w:jc w:val="center"/>
              <w:rPr>
                <w:rFonts w:ascii="宋体" w:hAnsi="宋体"/>
                <w:sz w:val="24"/>
              </w:rPr>
            </w:pPr>
            <w:r w:rsidRPr="00055F2E">
              <w:rPr>
                <w:rStyle w:val="NormalCharacter"/>
                <w:rFonts w:ascii="宋体" w:hAnsi="宋体"/>
                <w:color w:val="000000" w:themeColor="text1"/>
                <w:sz w:val="24"/>
              </w:rPr>
              <w:t>无人机模拟飞行软件</w:t>
            </w:r>
          </w:p>
        </w:tc>
        <w:tc>
          <w:tcPr>
            <w:tcW w:w="3286" w:type="dxa"/>
            <w:gridSpan w:val="2"/>
            <w:vAlign w:val="center"/>
          </w:tcPr>
          <w:p w14:paraId="2BDD7A78" w14:textId="01FF297E" w:rsidR="0090540E" w:rsidRPr="00055F2E" w:rsidRDefault="0090540E" w:rsidP="0090540E">
            <w:pPr>
              <w:widowControl/>
              <w:jc w:val="center"/>
              <w:rPr>
                <w:rFonts w:ascii="宋体" w:hAnsi="宋体"/>
                <w:color w:val="000000"/>
                <w:kern w:val="0"/>
                <w:sz w:val="24"/>
              </w:rPr>
            </w:pPr>
            <w:r w:rsidRPr="00055F2E">
              <w:rPr>
                <w:rStyle w:val="NormalCharacter"/>
                <w:rFonts w:ascii="宋体" w:hAnsi="宋体"/>
                <w:color w:val="000000" w:themeColor="text1"/>
                <w:sz w:val="24"/>
              </w:rPr>
              <w:t>20套</w:t>
            </w:r>
          </w:p>
        </w:tc>
      </w:tr>
      <w:tr w:rsidR="0090540E" w:rsidRPr="00055F2E" w14:paraId="5964B8F2" w14:textId="77777777" w:rsidTr="00AC3F59">
        <w:trPr>
          <w:trHeight w:val="454"/>
          <w:jc w:val="center"/>
        </w:trPr>
        <w:tc>
          <w:tcPr>
            <w:tcW w:w="1769" w:type="dxa"/>
            <w:gridSpan w:val="2"/>
            <w:vAlign w:val="center"/>
          </w:tcPr>
          <w:p w14:paraId="2F9FD9AD" w14:textId="2E9D42AF" w:rsidR="0090540E" w:rsidRPr="00055F2E" w:rsidRDefault="0090540E" w:rsidP="0090540E">
            <w:pPr>
              <w:jc w:val="center"/>
              <w:rPr>
                <w:rFonts w:ascii="宋体" w:hAnsi="宋体"/>
                <w:kern w:val="0"/>
                <w:sz w:val="24"/>
              </w:rPr>
            </w:pPr>
            <w:r w:rsidRPr="00055F2E">
              <w:rPr>
                <w:rStyle w:val="NormalCharacter"/>
                <w:rFonts w:ascii="宋体" w:hAnsi="宋体"/>
                <w:color w:val="000000" w:themeColor="text1"/>
                <w:kern w:val="0"/>
                <w:sz w:val="24"/>
              </w:rPr>
              <w:t>4</w:t>
            </w:r>
          </w:p>
        </w:tc>
        <w:tc>
          <w:tcPr>
            <w:tcW w:w="4802" w:type="dxa"/>
            <w:gridSpan w:val="4"/>
            <w:vAlign w:val="center"/>
          </w:tcPr>
          <w:p w14:paraId="226E8D61" w14:textId="36844AFB" w:rsidR="0090540E" w:rsidRPr="00055F2E" w:rsidRDefault="0090540E" w:rsidP="0090540E">
            <w:pPr>
              <w:widowControl/>
              <w:jc w:val="center"/>
              <w:rPr>
                <w:rFonts w:ascii="宋体" w:hAnsi="宋体"/>
                <w:sz w:val="24"/>
              </w:rPr>
            </w:pPr>
            <w:r w:rsidRPr="00055F2E">
              <w:rPr>
                <w:rStyle w:val="NormalCharacter"/>
                <w:rFonts w:ascii="宋体" w:hAnsi="宋体"/>
                <w:color w:val="000000" w:themeColor="text1"/>
                <w:kern w:val="0"/>
                <w:sz w:val="24"/>
              </w:rPr>
              <w:t xml:space="preserve">VIVE-VR设备 </w:t>
            </w:r>
          </w:p>
        </w:tc>
        <w:tc>
          <w:tcPr>
            <w:tcW w:w="3286" w:type="dxa"/>
            <w:gridSpan w:val="2"/>
            <w:vAlign w:val="center"/>
          </w:tcPr>
          <w:p w14:paraId="06327950" w14:textId="297BA21F" w:rsidR="0090540E" w:rsidRPr="00055F2E" w:rsidRDefault="0090540E" w:rsidP="0090540E">
            <w:pPr>
              <w:widowControl/>
              <w:jc w:val="center"/>
              <w:rPr>
                <w:rFonts w:ascii="宋体" w:hAnsi="宋体"/>
                <w:color w:val="000000"/>
                <w:kern w:val="0"/>
                <w:sz w:val="24"/>
              </w:rPr>
            </w:pPr>
            <w:r w:rsidRPr="00055F2E">
              <w:rPr>
                <w:rStyle w:val="NormalCharacter"/>
                <w:rFonts w:ascii="宋体" w:hAnsi="宋体"/>
                <w:color w:val="000000" w:themeColor="text1"/>
                <w:kern w:val="0"/>
                <w:sz w:val="24"/>
              </w:rPr>
              <w:t>1套</w:t>
            </w:r>
          </w:p>
        </w:tc>
      </w:tr>
      <w:tr w:rsidR="0090540E" w:rsidRPr="00055F2E" w14:paraId="3F174B4E" w14:textId="77777777" w:rsidTr="00AC3F59">
        <w:trPr>
          <w:trHeight w:val="454"/>
          <w:jc w:val="center"/>
        </w:trPr>
        <w:tc>
          <w:tcPr>
            <w:tcW w:w="1769" w:type="dxa"/>
            <w:gridSpan w:val="2"/>
            <w:vAlign w:val="center"/>
          </w:tcPr>
          <w:p w14:paraId="4CDA994A" w14:textId="07073583" w:rsidR="0090540E" w:rsidRPr="00055F2E" w:rsidRDefault="0090540E" w:rsidP="0090540E">
            <w:pPr>
              <w:jc w:val="center"/>
              <w:rPr>
                <w:rFonts w:ascii="宋体" w:hAnsi="宋体"/>
                <w:color w:val="000000"/>
                <w:kern w:val="0"/>
                <w:sz w:val="24"/>
              </w:rPr>
            </w:pPr>
            <w:r w:rsidRPr="00055F2E">
              <w:rPr>
                <w:rStyle w:val="NormalCharacter"/>
                <w:rFonts w:ascii="宋体" w:hAnsi="宋体"/>
                <w:color w:val="000000" w:themeColor="text1"/>
                <w:kern w:val="0"/>
                <w:sz w:val="24"/>
              </w:rPr>
              <w:t>5</w:t>
            </w:r>
          </w:p>
        </w:tc>
        <w:tc>
          <w:tcPr>
            <w:tcW w:w="4802" w:type="dxa"/>
            <w:gridSpan w:val="4"/>
            <w:vAlign w:val="center"/>
          </w:tcPr>
          <w:p w14:paraId="79377742" w14:textId="3A9CA98C" w:rsidR="0090540E" w:rsidRPr="00055F2E" w:rsidRDefault="0090540E" w:rsidP="0090540E">
            <w:pPr>
              <w:widowControl/>
              <w:jc w:val="center"/>
              <w:rPr>
                <w:rFonts w:ascii="宋体" w:hAnsi="宋体" w:cs="仿宋"/>
                <w:sz w:val="24"/>
              </w:rPr>
            </w:pPr>
            <w:r w:rsidRPr="00055F2E">
              <w:rPr>
                <w:rStyle w:val="NormalCharacter"/>
                <w:rFonts w:ascii="宋体" w:hAnsi="宋体"/>
                <w:color w:val="000000" w:themeColor="text1"/>
                <w:kern w:val="0"/>
                <w:sz w:val="24"/>
              </w:rPr>
              <w:t>VR课程专用电脑</w:t>
            </w:r>
          </w:p>
        </w:tc>
        <w:tc>
          <w:tcPr>
            <w:tcW w:w="3286" w:type="dxa"/>
            <w:gridSpan w:val="2"/>
            <w:vAlign w:val="center"/>
          </w:tcPr>
          <w:p w14:paraId="5FE714D6" w14:textId="27213A3A" w:rsidR="0090540E" w:rsidRPr="00055F2E" w:rsidRDefault="0090540E" w:rsidP="0090540E">
            <w:pPr>
              <w:widowControl/>
              <w:jc w:val="center"/>
              <w:rPr>
                <w:rFonts w:ascii="宋体" w:hAnsi="宋体" w:cs="仿宋"/>
                <w:sz w:val="24"/>
              </w:rPr>
            </w:pPr>
            <w:r w:rsidRPr="00055F2E">
              <w:rPr>
                <w:rStyle w:val="NormalCharacter"/>
                <w:rFonts w:ascii="宋体" w:hAnsi="宋体"/>
                <w:color w:val="000000" w:themeColor="text1"/>
                <w:kern w:val="0"/>
                <w:sz w:val="24"/>
              </w:rPr>
              <w:t>1套</w:t>
            </w:r>
          </w:p>
        </w:tc>
      </w:tr>
      <w:tr w:rsidR="0090540E" w:rsidRPr="00055F2E" w14:paraId="72E50FB2" w14:textId="77777777" w:rsidTr="00AC3F59">
        <w:trPr>
          <w:trHeight w:val="454"/>
          <w:jc w:val="center"/>
        </w:trPr>
        <w:tc>
          <w:tcPr>
            <w:tcW w:w="1769" w:type="dxa"/>
            <w:gridSpan w:val="2"/>
            <w:vAlign w:val="center"/>
          </w:tcPr>
          <w:p w14:paraId="6147F5BC" w14:textId="40C378CB" w:rsidR="0090540E" w:rsidRPr="00055F2E" w:rsidRDefault="0090540E" w:rsidP="0090540E">
            <w:pPr>
              <w:jc w:val="center"/>
              <w:rPr>
                <w:rFonts w:ascii="宋体" w:hAnsi="宋体"/>
                <w:color w:val="000000"/>
                <w:kern w:val="0"/>
                <w:sz w:val="24"/>
              </w:rPr>
            </w:pPr>
            <w:r w:rsidRPr="00055F2E">
              <w:rPr>
                <w:rStyle w:val="NormalCharacter"/>
                <w:rFonts w:ascii="宋体" w:hAnsi="宋体"/>
                <w:color w:val="000000" w:themeColor="text1"/>
                <w:kern w:val="0"/>
                <w:sz w:val="24"/>
              </w:rPr>
              <w:t>6</w:t>
            </w:r>
          </w:p>
        </w:tc>
        <w:tc>
          <w:tcPr>
            <w:tcW w:w="4802" w:type="dxa"/>
            <w:gridSpan w:val="4"/>
            <w:vAlign w:val="center"/>
          </w:tcPr>
          <w:p w14:paraId="20AB287B" w14:textId="25FDE6A7" w:rsidR="0090540E" w:rsidRPr="00055F2E" w:rsidRDefault="0090540E" w:rsidP="0090540E">
            <w:pPr>
              <w:widowControl/>
              <w:jc w:val="center"/>
              <w:rPr>
                <w:rFonts w:ascii="宋体" w:hAnsi="宋体" w:cs="仿宋"/>
                <w:sz w:val="24"/>
              </w:rPr>
            </w:pPr>
            <w:r w:rsidRPr="00055F2E">
              <w:rPr>
                <w:rStyle w:val="NormalCharacter"/>
                <w:rFonts w:ascii="宋体" w:hAnsi="宋体"/>
                <w:color w:val="000000" w:themeColor="text1"/>
                <w:kern w:val="0"/>
                <w:sz w:val="24"/>
              </w:rPr>
              <w:t>遥控器</w:t>
            </w:r>
          </w:p>
        </w:tc>
        <w:tc>
          <w:tcPr>
            <w:tcW w:w="3286" w:type="dxa"/>
            <w:gridSpan w:val="2"/>
            <w:vAlign w:val="center"/>
          </w:tcPr>
          <w:p w14:paraId="613CC1D6" w14:textId="18866585" w:rsidR="0090540E" w:rsidRPr="00055F2E" w:rsidRDefault="0090540E" w:rsidP="0090540E">
            <w:pPr>
              <w:widowControl/>
              <w:jc w:val="center"/>
              <w:rPr>
                <w:rFonts w:ascii="宋体" w:hAnsi="宋体" w:cs="仿宋"/>
                <w:sz w:val="24"/>
              </w:rPr>
            </w:pPr>
            <w:r w:rsidRPr="00055F2E">
              <w:rPr>
                <w:rStyle w:val="NormalCharacter"/>
                <w:rFonts w:ascii="宋体" w:hAnsi="宋体"/>
                <w:color w:val="000000" w:themeColor="text1"/>
                <w:kern w:val="0"/>
                <w:sz w:val="24"/>
              </w:rPr>
              <w:t>1套</w:t>
            </w:r>
          </w:p>
        </w:tc>
      </w:tr>
      <w:tr w:rsidR="0090540E" w:rsidRPr="00055F2E" w14:paraId="0AE8C5BF" w14:textId="77777777" w:rsidTr="00AC3F59">
        <w:trPr>
          <w:trHeight w:val="454"/>
          <w:jc w:val="center"/>
        </w:trPr>
        <w:tc>
          <w:tcPr>
            <w:tcW w:w="1769" w:type="dxa"/>
            <w:gridSpan w:val="2"/>
            <w:vAlign w:val="center"/>
          </w:tcPr>
          <w:p w14:paraId="0B1695B6" w14:textId="76F1526A" w:rsidR="0090540E" w:rsidRPr="00055F2E" w:rsidRDefault="0090540E" w:rsidP="0090540E">
            <w:pPr>
              <w:jc w:val="center"/>
              <w:rPr>
                <w:rFonts w:ascii="宋体" w:hAnsi="宋体"/>
                <w:color w:val="000000"/>
                <w:kern w:val="0"/>
                <w:sz w:val="24"/>
              </w:rPr>
            </w:pPr>
            <w:r w:rsidRPr="00055F2E">
              <w:rPr>
                <w:rStyle w:val="NormalCharacter"/>
                <w:rFonts w:ascii="宋体" w:hAnsi="宋体"/>
                <w:color w:val="000000" w:themeColor="text1"/>
                <w:kern w:val="0"/>
                <w:sz w:val="24"/>
              </w:rPr>
              <w:t>7</w:t>
            </w:r>
          </w:p>
        </w:tc>
        <w:tc>
          <w:tcPr>
            <w:tcW w:w="4802" w:type="dxa"/>
            <w:gridSpan w:val="4"/>
            <w:vAlign w:val="center"/>
          </w:tcPr>
          <w:p w14:paraId="7C7A1160" w14:textId="22F3A811" w:rsidR="0090540E" w:rsidRPr="00055F2E" w:rsidRDefault="0090540E" w:rsidP="0090540E">
            <w:pPr>
              <w:widowControl/>
              <w:jc w:val="center"/>
              <w:rPr>
                <w:rFonts w:ascii="宋体" w:hAnsi="宋体" w:cs="仿宋"/>
                <w:sz w:val="24"/>
              </w:rPr>
            </w:pPr>
            <w:r w:rsidRPr="00055F2E">
              <w:rPr>
                <w:rStyle w:val="NormalCharacter"/>
                <w:rFonts w:ascii="宋体" w:hAnsi="宋体"/>
                <w:color w:val="000000" w:themeColor="text1"/>
                <w:kern w:val="0"/>
                <w:sz w:val="24"/>
              </w:rPr>
              <w:t>VR模拟飞行软件</w:t>
            </w:r>
          </w:p>
        </w:tc>
        <w:tc>
          <w:tcPr>
            <w:tcW w:w="3286" w:type="dxa"/>
            <w:gridSpan w:val="2"/>
            <w:vAlign w:val="center"/>
          </w:tcPr>
          <w:p w14:paraId="71F97ACC" w14:textId="78835BE1" w:rsidR="0090540E" w:rsidRPr="00055F2E" w:rsidRDefault="0090540E" w:rsidP="0090540E">
            <w:pPr>
              <w:widowControl/>
              <w:jc w:val="center"/>
              <w:rPr>
                <w:rFonts w:ascii="宋体" w:hAnsi="宋体" w:cs="仿宋"/>
                <w:sz w:val="24"/>
              </w:rPr>
            </w:pPr>
            <w:r w:rsidRPr="00055F2E">
              <w:rPr>
                <w:rStyle w:val="NormalCharacter"/>
                <w:rFonts w:ascii="宋体" w:hAnsi="宋体"/>
                <w:color w:val="000000" w:themeColor="text1"/>
                <w:kern w:val="0"/>
                <w:sz w:val="24"/>
              </w:rPr>
              <w:t>1套</w:t>
            </w:r>
          </w:p>
        </w:tc>
      </w:tr>
      <w:tr w:rsidR="004432F1" w:rsidRPr="00055F2E" w14:paraId="141CEC50" w14:textId="77777777" w:rsidTr="00FD048A">
        <w:trPr>
          <w:gridAfter w:val="1"/>
          <w:wAfter w:w="9" w:type="dxa"/>
          <w:trHeight w:val="454"/>
          <w:jc w:val="center"/>
        </w:trPr>
        <w:tc>
          <w:tcPr>
            <w:tcW w:w="9848" w:type="dxa"/>
            <w:gridSpan w:val="7"/>
            <w:vAlign w:val="center"/>
          </w:tcPr>
          <w:p w14:paraId="59D3241A" w14:textId="77777777" w:rsidR="004432F1" w:rsidRPr="00055F2E" w:rsidRDefault="004432F1" w:rsidP="00FD048A">
            <w:pPr>
              <w:jc w:val="center"/>
              <w:rPr>
                <w:rFonts w:ascii="宋体" w:hAnsi="宋体" w:cs="仿宋"/>
                <w:sz w:val="24"/>
              </w:rPr>
            </w:pPr>
            <w:r w:rsidRPr="00055F2E">
              <w:rPr>
                <w:rFonts w:ascii="宋体" w:hAnsi="宋体" w:cs="仿宋" w:hint="eastAsia"/>
                <w:b/>
                <w:sz w:val="24"/>
              </w:rPr>
              <w:t>技术参数要求</w:t>
            </w:r>
          </w:p>
        </w:tc>
      </w:tr>
      <w:tr w:rsidR="004432F1" w:rsidRPr="00055F2E" w14:paraId="3058298B" w14:textId="77777777" w:rsidTr="00921499">
        <w:trPr>
          <w:gridAfter w:val="1"/>
          <w:wAfter w:w="9" w:type="dxa"/>
          <w:trHeight w:val="454"/>
          <w:jc w:val="center"/>
        </w:trPr>
        <w:tc>
          <w:tcPr>
            <w:tcW w:w="776" w:type="dxa"/>
            <w:vAlign w:val="center"/>
          </w:tcPr>
          <w:p w14:paraId="34A27DFF" w14:textId="77777777" w:rsidR="004432F1" w:rsidRPr="00055F2E" w:rsidRDefault="004432F1" w:rsidP="00FD048A">
            <w:pPr>
              <w:jc w:val="center"/>
              <w:rPr>
                <w:rFonts w:ascii="宋体" w:hAnsi="宋体" w:cs="仿宋"/>
                <w:sz w:val="24"/>
              </w:rPr>
            </w:pPr>
            <w:r w:rsidRPr="00055F2E">
              <w:rPr>
                <w:rFonts w:ascii="宋体" w:hAnsi="宋体" w:cs="仿宋" w:hint="eastAsia"/>
                <w:sz w:val="24"/>
              </w:rPr>
              <w:t>序号</w:t>
            </w:r>
          </w:p>
        </w:tc>
        <w:tc>
          <w:tcPr>
            <w:tcW w:w="1985" w:type="dxa"/>
            <w:gridSpan w:val="3"/>
            <w:vAlign w:val="center"/>
          </w:tcPr>
          <w:p w14:paraId="58C87DAC" w14:textId="77777777" w:rsidR="004432F1" w:rsidRPr="00055F2E" w:rsidRDefault="004432F1" w:rsidP="00FD048A">
            <w:pPr>
              <w:jc w:val="center"/>
              <w:rPr>
                <w:rFonts w:ascii="宋体" w:hAnsi="宋体" w:cs="仿宋"/>
                <w:sz w:val="24"/>
              </w:rPr>
            </w:pPr>
            <w:r w:rsidRPr="00055F2E">
              <w:rPr>
                <w:rFonts w:ascii="宋体" w:hAnsi="宋体" w:cs="仿宋" w:hint="eastAsia"/>
                <w:sz w:val="24"/>
              </w:rPr>
              <w:t>指标名称</w:t>
            </w:r>
          </w:p>
        </w:tc>
        <w:tc>
          <w:tcPr>
            <w:tcW w:w="7087" w:type="dxa"/>
            <w:gridSpan w:val="3"/>
            <w:vAlign w:val="center"/>
          </w:tcPr>
          <w:p w14:paraId="1E8A07C1" w14:textId="77777777" w:rsidR="004432F1" w:rsidRPr="00055F2E" w:rsidRDefault="004432F1" w:rsidP="00FD048A">
            <w:pPr>
              <w:jc w:val="center"/>
              <w:rPr>
                <w:rFonts w:ascii="宋体" w:hAnsi="宋体" w:cs="仿宋"/>
                <w:sz w:val="24"/>
              </w:rPr>
            </w:pPr>
            <w:r w:rsidRPr="00055F2E">
              <w:rPr>
                <w:rFonts w:ascii="宋体" w:hAnsi="宋体" w:cs="仿宋" w:hint="eastAsia"/>
                <w:sz w:val="24"/>
              </w:rPr>
              <w:t>技术参数</w:t>
            </w:r>
          </w:p>
        </w:tc>
      </w:tr>
      <w:tr w:rsidR="0090540E" w:rsidRPr="00055F2E" w14:paraId="7BD76437" w14:textId="77777777" w:rsidTr="00921499">
        <w:trPr>
          <w:gridAfter w:val="1"/>
          <w:wAfter w:w="9" w:type="dxa"/>
          <w:trHeight w:val="454"/>
          <w:jc w:val="center"/>
        </w:trPr>
        <w:tc>
          <w:tcPr>
            <w:tcW w:w="776" w:type="dxa"/>
            <w:vAlign w:val="center"/>
          </w:tcPr>
          <w:p w14:paraId="413E7657" w14:textId="4566F68B" w:rsidR="0090540E" w:rsidRPr="00055F2E" w:rsidRDefault="0090540E" w:rsidP="0090540E">
            <w:pPr>
              <w:jc w:val="center"/>
              <w:rPr>
                <w:rFonts w:ascii="宋体" w:hAnsi="宋体" w:cs="仿宋"/>
                <w:sz w:val="24"/>
              </w:rPr>
            </w:pPr>
            <w:r w:rsidRPr="00055F2E">
              <w:rPr>
                <w:rStyle w:val="NormalCharacter"/>
                <w:rFonts w:ascii="宋体" w:hAnsi="宋体" w:hint="eastAsia"/>
                <w:color w:val="000000" w:themeColor="text1"/>
                <w:sz w:val="24"/>
              </w:rPr>
              <w:t>1</w:t>
            </w:r>
          </w:p>
        </w:tc>
        <w:tc>
          <w:tcPr>
            <w:tcW w:w="1985" w:type="dxa"/>
            <w:gridSpan w:val="3"/>
            <w:vAlign w:val="center"/>
          </w:tcPr>
          <w:p w14:paraId="144EADF7" w14:textId="1A0D1B2C" w:rsidR="0090540E" w:rsidRPr="00055F2E" w:rsidRDefault="0090540E" w:rsidP="0090540E">
            <w:pPr>
              <w:jc w:val="center"/>
              <w:rPr>
                <w:rFonts w:ascii="宋体" w:hAnsi="宋体" w:cs="仿宋"/>
                <w:sz w:val="24"/>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首页功能</w:t>
            </w:r>
          </w:p>
        </w:tc>
        <w:tc>
          <w:tcPr>
            <w:tcW w:w="7087" w:type="dxa"/>
            <w:gridSpan w:val="3"/>
            <w:vAlign w:val="center"/>
          </w:tcPr>
          <w:p w14:paraId="65F4CFDE" w14:textId="03D83750" w:rsidR="0090540E" w:rsidRPr="00055F2E" w:rsidRDefault="0090540E" w:rsidP="0090540E">
            <w:pPr>
              <w:widowControl/>
              <w:rPr>
                <w:rFonts w:ascii="宋体" w:hAnsi="宋体"/>
                <w:sz w:val="24"/>
              </w:rPr>
            </w:pPr>
            <w:r w:rsidRPr="00055F2E">
              <w:rPr>
                <w:rStyle w:val="NormalCharacter"/>
                <w:rFonts w:ascii="宋体" w:hAnsi="宋体"/>
                <w:color w:val="000000" w:themeColor="text1"/>
                <w:sz w:val="24"/>
              </w:rPr>
              <w:t>可查看当前分校所有在线飞机状态及飞行情况</w:t>
            </w:r>
          </w:p>
        </w:tc>
      </w:tr>
      <w:tr w:rsidR="0090540E" w:rsidRPr="00055F2E" w14:paraId="36D10800" w14:textId="77777777" w:rsidTr="00921499">
        <w:trPr>
          <w:gridAfter w:val="1"/>
          <w:wAfter w:w="9" w:type="dxa"/>
          <w:trHeight w:val="454"/>
          <w:jc w:val="center"/>
        </w:trPr>
        <w:tc>
          <w:tcPr>
            <w:tcW w:w="776" w:type="dxa"/>
            <w:vAlign w:val="center"/>
          </w:tcPr>
          <w:p w14:paraId="112C99C1" w14:textId="18CEA0C0" w:rsidR="0090540E" w:rsidRPr="00055F2E" w:rsidRDefault="0090540E" w:rsidP="0090540E">
            <w:pPr>
              <w:jc w:val="center"/>
              <w:rPr>
                <w:rFonts w:ascii="宋体" w:hAnsi="宋体" w:cs="仿宋"/>
                <w:sz w:val="24"/>
              </w:rPr>
            </w:pPr>
            <w:r w:rsidRPr="00055F2E">
              <w:rPr>
                <w:rStyle w:val="NormalCharacter"/>
                <w:rFonts w:ascii="宋体" w:hAnsi="宋体" w:hint="eastAsia"/>
                <w:color w:val="000000" w:themeColor="text1"/>
                <w:sz w:val="24"/>
              </w:rPr>
              <w:t>2</w:t>
            </w:r>
          </w:p>
        </w:tc>
        <w:tc>
          <w:tcPr>
            <w:tcW w:w="1985" w:type="dxa"/>
            <w:gridSpan w:val="3"/>
            <w:vAlign w:val="center"/>
          </w:tcPr>
          <w:p w14:paraId="771339AE" w14:textId="49F9B16D" w:rsidR="0090540E" w:rsidRPr="00055F2E" w:rsidRDefault="0090540E" w:rsidP="0090540E">
            <w:pPr>
              <w:jc w:val="center"/>
              <w:rPr>
                <w:rFonts w:ascii="宋体" w:hAnsi="宋体" w:cs="仿宋"/>
                <w:sz w:val="24"/>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账号管理</w:t>
            </w:r>
          </w:p>
        </w:tc>
        <w:tc>
          <w:tcPr>
            <w:tcW w:w="7087" w:type="dxa"/>
            <w:gridSpan w:val="3"/>
            <w:vAlign w:val="center"/>
          </w:tcPr>
          <w:p w14:paraId="77634813" w14:textId="0B188DF9" w:rsidR="0090540E" w:rsidRPr="00055F2E" w:rsidRDefault="0090540E" w:rsidP="0090540E">
            <w:pPr>
              <w:rPr>
                <w:rFonts w:ascii="宋体" w:hAnsi="宋体" w:cs="仿宋"/>
                <w:sz w:val="24"/>
              </w:rPr>
            </w:pPr>
            <w:r w:rsidRPr="00055F2E">
              <w:rPr>
                <w:rStyle w:val="NormalCharacter"/>
                <w:rFonts w:ascii="宋体" w:hAnsi="宋体"/>
                <w:color w:val="000000" w:themeColor="text1"/>
                <w:sz w:val="24"/>
              </w:rPr>
              <w:t>实现学员账号管理、新增账号、批量导入、学习情况查询、批量删除、学员信息导出等账号管理功能；实现查看每位学员学习进度，学员练习进度数据导出；根据不同的驾照类型编辑教练带飞课程和人数。</w:t>
            </w:r>
          </w:p>
        </w:tc>
      </w:tr>
      <w:tr w:rsidR="0090540E" w:rsidRPr="00055F2E" w14:paraId="61A01003" w14:textId="77777777" w:rsidTr="00921499">
        <w:trPr>
          <w:gridAfter w:val="1"/>
          <w:wAfter w:w="9" w:type="dxa"/>
          <w:trHeight w:val="454"/>
          <w:jc w:val="center"/>
        </w:trPr>
        <w:tc>
          <w:tcPr>
            <w:tcW w:w="776" w:type="dxa"/>
            <w:vAlign w:val="center"/>
          </w:tcPr>
          <w:p w14:paraId="0C2CAEA9" w14:textId="480B4819" w:rsidR="0090540E" w:rsidRPr="00055F2E" w:rsidRDefault="0090540E" w:rsidP="0090540E">
            <w:pPr>
              <w:jc w:val="center"/>
              <w:rPr>
                <w:rFonts w:ascii="宋体" w:hAnsi="宋体"/>
                <w:sz w:val="24"/>
              </w:rPr>
            </w:pPr>
            <w:r w:rsidRPr="00055F2E">
              <w:rPr>
                <w:rStyle w:val="NormalCharacter"/>
                <w:rFonts w:ascii="宋体" w:hAnsi="宋体" w:hint="eastAsia"/>
                <w:color w:val="000000" w:themeColor="text1"/>
                <w:sz w:val="24"/>
              </w:rPr>
              <w:t>3</w:t>
            </w:r>
          </w:p>
        </w:tc>
        <w:tc>
          <w:tcPr>
            <w:tcW w:w="1985" w:type="dxa"/>
            <w:gridSpan w:val="3"/>
            <w:vAlign w:val="center"/>
          </w:tcPr>
          <w:p w14:paraId="293547E3" w14:textId="73D9BB39" w:rsidR="0090540E" w:rsidRPr="00055F2E" w:rsidRDefault="0090540E" w:rsidP="0090540E">
            <w:pPr>
              <w:jc w:val="center"/>
              <w:rPr>
                <w:rFonts w:ascii="宋体" w:hAnsi="宋体" w:cs="仿宋"/>
                <w:color w:val="FF0000"/>
                <w:sz w:val="24"/>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班级管理</w:t>
            </w:r>
          </w:p>
        </w:tc>
        <w:tc>
          <w:tcPr>
            <w:tcW w:w="7087" w:type="dxa"/>
            <w:gridSpan w:val="3"/>
            <w:vAlign w:val="center"/>
          </w:tcPr>
          <w:p w14:paraId="4E27A2DE" w14:textId="02F0793D" w:rsidR="0090540E" w:rsidRPr="00055F2E" w:rsidRDefault="0090540E" w:rsidP="0090540E">
            <w:pPr>
              <w:rPr>
                <w:rFonts w:ascii="宋体" w:hAnsi="宋体"/>
                <w:color w:val="FF0000"/>
                <w:sz w:val="24"/>
              </w:rPr>
            </w:pPr>
            <w:r w:rsidRPr="00055F2E">
              <w:rPr>
                <w:rStyle w:val="NormalCharacter"/>
                <w:rFonts w:ascii="宋体" w:hAnsi="宋体"/>
                <w:color w:val="000000" w:themeColor="text1"/>
                <w:sz w:val="24"/>
              </w:rPr>
              <w:t>调整班级学习时间到期后自动结束；可以查看班级的学习情况；可分类统计理论、模拟器、实操的学习成绩，生成每日报表。可查看</w:t>
            </w:r>
            <w:r w:rsidRPr="00055F2E">
              <w:rPr>
                <w:rStyle w:val="NormalCharacter"/>
                <w:rFonts w:ascii="宋体" w:hAnsi="宋体"/>
                <w:color w:val="000000" w:themeColor="text1"/>
                <w:sz w:val="24"/>
              </w:rPr>
              <w:lastRenderedPageBreak/>
              <w:t>教练每日带飞成绩。</w:t>
            </w:r>
          </w:p>
        </w:tc>
      </w:tr>
      <w:tr w:rsidR="0090540E" w:rsidRPr="00055F2E" w14:paraId="6D9913A6" w14:textId="77777777" w:rsidTr="00921499">
        <w:trPr>
          <w:gridAfter w:val="1"/>
          <w:wAfter w:w="9" w:type="dxa"/>
          <w:trHeight w:val="454"/>
          <w:jc w:val="center"/>
        </w:trPr>
        <w:tc>
          <w:tcPr>
            <w:tcW w:w="776" w:type="dxa"/>
            <w:vAlign w:val="center"/>
          </w:tcPr>
          <w:p w14:paraId="54933C79" w14:textId="5E67D2A1" w:rsidR="0090540E" w:rsidRPr="00055F2E" w:rsidRDefault="0090540E" w:rsidP="0090540E">
            <w:pPr>
              <w:jc w:val="center"/>
              <w:rPr>
                <w:rFonts w:ascii="宋体" w:hAnsi="宋体"/>
                <w:sz w:val="24"/>
              </w:rPr>
            </w:pPr>
            <w:r w:rsidRPr="00055F2E">
              <w:rPr>
                <w:rStyle w:val="NormalCharacter"/>
                <w:rFonts w:ascii="宋体" w:hAnsi="宋体" w:hint="eastAsia"/>
                <w:color w:val="000000" w:themeColor="text1"/>
                <w:sz w:val="24"/>
              </w:rPr>
              <w:lastRenderedPageBreak/>
              <w:t>4</w:t>
            </w:r>
          </w:p>
        </w:tc>
        <w:tc>
          <w:tcPr>
            <w:tcW w:w="1985" w:type="dxa"/>
            <w:gridSpan w:val="3"/>
            <w:vAlign w:val="center"/>
          </w:tcPr>
          <w:p w14:paraId="2F83D1B0" w14:textId="5008508B" w:rsidR="0090540E" w:rsidRPr="00055F2E" w:rsidRDefault="0090540E" w:rsidP="0090540E">
            <w:pPr>
              <w:jc w:val="center"/>
              <w:rPr>
                <w:rFonts w:ascii="宋体" w:hAnsi="宋体" w:cs="仿宋"/>
                <w:sz w:val="24"/>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考试管理</w:t>
            </w:r>
          </w:p>
        </w:tc>
        <w:tc>
          <w:tcPr>
            <w:tcW w:w="7087" w:type="dxa"/>
            <w:gridSpan w:val="3"/>
            <w:vAlign w:val="center"/>
          </w:tcPr>
          <w:p w14:paraId="4FD305F9" w14:textId="6A06BE1C" w:rsidR="0090540E" w:rsidRPr="00055F2E" w:rsidRDefault="0090540E" w:rsidP="0090540E">
            <w:pPr>
              <w:widowControl/>
              <w:rPr>
                <w:rFonts w:ascii="宋体" w:hAnsi="宋体"/>
                <w:sz w:val="24"/>
              </w:rPr>
            </w:pPr>
            <w:r w:rsidRPr="00055F2E">
              <w:rPr>
                <w:rStyle w:val="NormalCharacter"/>
                <w:rFonts w:ascii="宋体" w:hAnsi="宋体"/>
                <w:color w:val="000000" w:themeColor="text1"/>
                <w:sz w:val="24"/>
              </w:rPr>
              <w:t>实现考试数据管理，查看搜索学员飞行轨迹、飞行记录等考试情况、学员考试数据导入；</w:t>
            </w:r>
          </w:p>
        </w:tc>
      </w:tr>
      <w:tr w:rsidR="0090540E" w:rsidRPr="00055F2E" w14:paraId="5CEF508C" w14:textId="77777777" w:rsidTr="00921499">
        <w:trPr>
          <w:gridAfter w:val="1"/>
          <w:wAfter w:w="9" w:type="dxa"/>
          <w:trHeight w:val="454"/>
          <w:jc w:val="center"/>
        </w:trPr>
        <w:tc>
          <w:tcPr>
            <w:tcW w:w="776" w:type="dxa"/>
            <w:vAlign w:val="center"/>
          </w:tcPr>
          <w:p w14:paraId="2493B141" w14:textId="1FB81B4E" w:rsidR="0090540E" w:rsidRPr="00055F2E" w:rsidRDefault="0090540E" w:rsidP="0090540E">
            <w:pPr>
              <w:jc w:val="center"/>
              <w:rPr>
                <w:rFonts w:ascii="宋体" w:hAnsi="宋体"/>
                <w:sz w:val="24"/>
              </w:rPr>
            </w:pPr>
            <w:r w:rsidRPr="00055F2E">
              <w:rPr>
                <w:rStyle w:val="NormalCharacter"/>
                <w:rFonts w:ascii="宋体" w:hAnsi="宋体" w:hint="eastAsia"/>
                <w:color w:val="000000" w:themeColor="text1"/>
                <w:sz w:val="24"/>
              </w:rPr>
              <w:t>5</w:t>
            </w:r>
          </w:p>
        </w:tc>
        <w:tc>
          <w:tcPr>
            <w:tcW w:w="1985" w:type="dxa"/>
            <w:gridSpan w:val="3"/>
            <w:vAlign w:val="center"/>
          </w:tcPr>
          <w:p w14:paraId="5103DE75" w14:textId="74FC3EB9" w:rsidR="0090540E" w:rsidRPr="00055F2E" w:rsidRDefault="0090540E" w:rsidP="0090540E">
            <w:pPr>
              <w:jc w:val="center"/>
              <w:rPr>
                <w:rFonts w:ascii="宋体" w:hAnsi="宋体" w:cs="仿宋"/>
                <w:sz w:val="24"/>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课表管理</w:t>
            </w:r>
          </w:p>
        </w:tc>
        <w:tc>
          <w:tcPr>
            <w:tcW w:w="7087" w:type="dxa"/>
            <w:gridSpan w:val="3"/>
            <w:vAlign w:val="center"/>
          </w:tcPr>
          <w:p w14:paraId="272BF8AA" w14:textId="0BFF32AD" w:rsidR="0090540E" w:rsidRPr="00055F2E" w:rsidRDefault="0090540E" w:rsidP="0090540E">
            <w:pPr>
              <w:spacing w:line="360" w:lineRule="exact"/>
              <w:rPr>
                <w:rFonts w:ascii="宋体" w:hAnsi="宋体"/>
                <w:sz w:val="24"/>
              </w:rPr>
            </w:pPr>
            <w:r w:rsidRPr="00055F2E">
              <w:rPr>
                <w:rStyle w:val="NormalCharacter"/>
                <w:rFonts w:ascii="宋体" w:hAnsi="宋体"/>
                <w:color w:val="000000" w:themeColor="text1"/>
                <w:sz w:val="24"/>
              </w:rPr>
              <w:t>可以添加不同的理论、实操、地面站课程组成课表。</w:t>
            </w:r>
          </w:p>
        </w:tc>
      </w:tr>
      <w:tr w:rsidR="0090540E" w:rsidRPr="00055F2E" w14:paraId="77E76517" w14:textId="77777777" w:rsidTr="00921499">
        <w:trPr>
          <w:gridAfter w:val="1"/>
          <w:wAfter w:w="9" w:type="dxa"/>
          <w:trHeight w:val="454"/>
          <w:jc w:val="center"/>
        </w:trPr>
        <w:tc>
          <w:tcPr>
            <w:tcW w:w="776" w:type="dxa"/>
            <w:vAlign w:val="center"/>
          </w:tcPr>
          <w:p w14:paraId="730FD502" w14:textId="5847C6E0" w:rsidR="0090540E" w:rsidRPr="00055F2E" w:rsidRDefault="0090540E" w:rsidP="0090540E">
            <w:pPr>
              <w:jc w:val="center"/>
              <w:rPr>
                <w:rStyle w:val="font11"/>
                <w:rFonts w:ascii="宋体" w:hAnsi="宋体"/>
                <w:lang w:bidi="ar"/>
              </w:rPr>
            </w:pPr>
            <w:r w:rsidRPr="00055F2E">
              <w:rPr>
                <w:rStyle w:val="NormalCharacter"/>
                <w:rFonts w:ascii="宋体" w:hAnsi="宋体" w:hint="eastAsia"/>
                <w:color w:val="000000" w:themeColor="text1"/>
                <w:sz w:val="24"/>
              </w:rPr>
              <w:t>6</w:t>
            </w:r>
          </w:p>
        </w:tc>
        <w:tc>
          <w:tcPr>
            <w:tcW w:w="1985" w:type="dxa"/>
            <w:gridSpan w:val="3"/>
            <w:vAlign w:val="center"/>
          </w:tcPr>
          <w:p w14:paraId="416BB040" w14:textId="54A569C6" w:rsidR="0090540E" w:rsidRPr="00055F2E" w:rsidRDefault="0090540E" w:rsidP="0090540E">
            <w:pPr>
              <w:jc w:val="center"/>
              <w:rPr>
                <w:rStyle w:val="font11"/>
                <w:rFonts w:ascii="宋体" w:hAnsi="宋体"/>
                <w:lang w:bidi="ar"/>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实操预约管理</w:t>
            </w:r>
          </w:p>
        </w:tc>
        <w:tc>
          <w:tcPr>
            <w:tcW w:w="7087" w:type="dxa"/>
            <w:gridSpan w:val="3"/>
            <w:vAlign w:val="center"/>
          </w:tcPr>
          <w:p w14:paraId="5B557146" w14:textId="68D7A812" w:rsidR="0090540E" w:rsidRPr="00055F2E" w:rsidRDefault="0090540E" w:rsidP="0090540E">
            <w:pPr>
              <w:rPr>
                <w:rStyle w:val="font11"/>
                <w:rFonts w:ascii="宋体" w:hAnsi="宋体"/>
                <w:lang w:bidi="ar"/>
              </w:rPr>
            </w:pPr>
            <w:r w:rsidRPr="00055F2E">
              <w:rPr>
                <w:rStyle w:val="NormalCharacter"/>
                <w:rFonts w:ascii="宋体" w:hAnsi="宋体"/>
                <w:color w:val="000000" w:themeColor="text1"/>
                <w:sz w:val="24"/>
              </w:rPr>
              <w:t>学员可预约第二天的练习课程，并可编辑预约的教练和时间。</w:t>
            </w:r>
          </w:p>
        </w:tc>
      </w:tr>
      <w:tr w:rsidR="0090540E" w:rsidRPr="00055F2E" w14:paraId="4E848D4E" w14:textId="77777777" w:rsidTr="00921499">
        <w:trPr>
          <w:gridAfter w:val="1"/>
          <w:wAfter w:w="9" w:type="dxa"/>
          <w:trHeight w:val="454"/>
          <w:jc w:val="center"/>
        </w:trPr>
        <w:tc>
          <w:tcPr>
            <w:tcW w:w="776" w:type="dxa"/>
            <w:vAlign w:val="center"/>
          </w:tcPr>
          <w:p w14:paraId="2D7D8298" w14:textId="34579DE5" w:rsidR="0090540E" w:rsidRPr="00055F2E" w:rsidRDefault="0090540E" w:rsidP="0090540E">
            <w:pPr>
              <w:jc w:val="center"/>
              <w:rPr>
                <w:rStyle w:val="font11"/>
                <w:rFonts w:ascii="宋体" w:hAnsi="宋体"/>
                <w:lang w:bidi="ar"/>
              </w:rPr>
            </w:pPr>
            <w:r w:rsidRPr="00055F2E">
              <w:rPr>
                <w:rStyle w:val="NormalCharacter"/>
                <w:rFonts w:ascii="宋体" w:hAnsi="宋体" w:hint="eastAsia"/>
                <w:color w:val="000000" w:themeColor="text1"/>
                <w:sz w:val="24"/>
              </w:rPr>
              <w:t>7</w:t>
            </w:r>
          </w:p>
        </w:tc>
        <w:tc>
          <w:tcPr>
            <w:tcW w:w="1985" w:type="dxa"/>
            <w:gridSpan w:val="3"/>
            <w:vAlign w:val="center"/>
          </w:tcPr>
          <w:p w14:paraId="4307B9B7" w14:textId="20512E7D" w:rsidR="0090540E" w:rsidRPr="00055F2E" w:rsidRDefault="0090540E" w:rsidP="0090540E">
            <w:pPr>
              <w:jc w:val="center"/>
              <w:rPr>
                <w:rStyle w:val="font11"/>
                <w:rFonts w:ascii="宋体" w:hAnsi="宋体"/>
                <w:lang w:bidi="ar"/>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课程管理</w:t>
            </w:r>
          </w:p>
        </w:tc>
        <w:tc>
          <w:tcPr>
            <w:tcW w:w="7087" w:type="dxa"/>
            <w:gridSpan w:val="3"/>
            <w:vAlign w:val="center"/>
          </w:tcPr>
          <w:p w14:paraId="1A6C79AC" w14:textId="65713225" w:rsidR="0090540E" w:rsidRPr="00055F2E" w:rsidRDefault="0090540E" w:rsidP="0090540E">
            <w:pPr>
              <w:rPr>
                <w:rStyle w:val="font11"/>
                <w:rFonts w:ascii="宋体" w:hAnsi="宋体"/>
                <w:lang w:bidi="ar"/>
              </w:rPr>
            </w:pPr>
            <w:r w:rsidRPr="00055F2E">
              <w:rPr>
                <w:rStyle w:val="NormalCharacter"/>
                <w:rFonts w:ascii="宋体" w:hAnsi="宋体"/>
                <w:color w:val="000000" w:themeColor="text1"/>
                <w:sz w:val="24"/>
              </w:rPr>
              <w:t>自定义课程，可添加教学视频、教学PPT、学习题库。</w:t>
            </w:r>
          </w:p>
        </w:tc>
      </w:tr>
      <w:tr w:rsidR="0090540E" w:rsidRPr="00055F2E" w14:paraId="116DBAEC" w14:textId="77777777" w:rsidTr="00921499">
        <w:trPr>
          <w:gridAfter w:val="1"/>
          <w:wAfter w:w="9" w:type="dxa"/>
          <w:trHeight w:val="454"/>
          <w:jc w:val="center"/>
        </w:trPr>
        <w:tc>
          <w:tcPr>
            <w:tcW w:w="776" w:type="dxa"/>
            <w:vAlign w:val="center"/>
          </w:tcPr>
          <w:p w14:paraId="58D1604A" w14:textId="429DB33F" w:rsidR="0090540E" w:rsidRPr="00055F2E" w:rsidRDefault="0090540E" w:rsidP="0090540E">
            <w:pPr>
              <w:jc w:val="center"/>
              <w:rPr>
                <w:rStyle w:val="font11"/>
                <w:rFonts w:ascii="宋体" w:hAnsi="宋体"/>
                <w:lang w:bidi="ar"/>
              </w:rPr>
            </w:pPr>
            <w:r w:rsidRPr="00055F2E">
              <w:rPr>
                <w:rStyle w:val="NormalCharacter"/>
                <w:rFonts w:ascii="宋体" w:hAnsi="宋体" w:hint="eastAsia"/>
                <w:color w:val="000000" w:themeColor="text1"/>
                <w:sz w:val="24"/>
              </w:rPr>
              <w:t>8</w:t>
            </w:r>
          </w:p>
        </w:tc>
        <w:tc>
          <w:tcPr>
            <w:tcW w:w="1985" w:type="dxa"/>
            <w:gridSpan w:val="3"/>
            <w:vAlign w:val="center"/>
          </w:tcPr>
          <w:p w14:paraId="7367E40D" w14:textId="36F250C1" w:rsidR="0090540E" w:rsidRPr="00055F2E" w:rsidRDefault="0090540E" w:rsidP="0090540E">
            <w:pPr>
              <w:jc w:val="center"/>
              <w:rPr>
                <w:rStyle w:val="font11"/>
                <w:rFonts w:ascii="宋体" w:hAnsi="宋体"/>
                <w:lang w:bidi="ar"/>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试卷管理</w:t>
            </w:r>
          </w:p>
        </w:tc>
        <w:tc>
          <w:tcPr>
            <w:tcW w:w="7087" w:type="dxa"/>
            <w:gridSpan w:val="3"/>
            <w:vAlign w:val="center"/>
          </w:tcPr>
          <w:p w14:paraId="73A4B983" w14:textId="0910BFED" w:rsidR="0090540E" w:rsidRPr="00055F2E" w:rsidRDefault="0090540E" w:rsidP="0090540E">
            <w:pPr>
              <w:rPr>
                <w:rStyle w:val="font11"/>
                <w:rFonts w:ascii="宋体" w:hAnsi="宋体"/>
                <w:lang w:bidi="ar"/>
              </w:rPr>
            </w:pPr>
            <w:r w:rsidRPr="00055F2E">
              <w:rPr>
                <w:rStyle w:val="NormalCharacter"/>
                <w:rFonts w:ascii="宋体" w:hAnsi="宋体"/>
                <w:color w:val="000000" w:themeColor="text1"/>
                <w:sz w:val="24"/>
              </w:rPr>
              <w:t>可选择不同类型题库或指定题目智能生成模拟考试试卷。</w:t>
            </w:r>
          </w:p>
        </w:tc>
      </w:tr>
      <w:tr w:rsidR="0090540E" w:rsidRPr="00055F2E" w14:paraId="74C5FB8A" w14:textId="77777777" w:rsidTr="00921499">
        <w:trPr>
          <w:gridAfter w:val="1"/>
          <w:wAfter w:w="9" w:type="dxa"/>
          <w:trHeight w:val="454"/>
          <w:jc w:val="center"/>
        </w:trPr>
        <w:tc>
          <w:tcPr>
            <w:tcW w:w="776" w:type="dxa"/>
            <w:vAlign w:val="center"/>
          </w:tcPr>
          <w:p w14:paraId="5BB227BE" w14:textId="629FA955" w:rsidR="0090540E" w:rsidRPr="00055F2E" w:rsidRDefault="0090540E" w:rsidP="0090540E">
            <w:pPr>
              <w:jc w:val="center"/>
              <w:rPr>
                <w:rStyle w:val="font11"/>
                <w:rFonts w:ascii="宋体" w:hAnsi="宋体"/>
                <w:lang w:bidi="ar"/>
              </w:rPr>
            </w:pPr>
            <w:r w:rsidRPr="00055F2E">
              <w:rPr>
                <w:rStyle w:val="NormalCharacter"/>
                <w:rFonts w:ascii="宋体" w:hAnsi="宋体" w:hint="eastAsia"/>
                <w:color w:val="000000" w:themeColor="text1"/>
                <w:sz w:val="24"/>
              </w:rPr>
              <w:t>9</w:t>
            </w:r>
          </w:p>
        </w:tc>
        <w:tc>
          <w:tcPr>
            <w:tcW w:w="1985" w:type="dxa"/>
            <w:gridSpan w:val="3"/>
            <w:vAlign w:val="center"/>
          </w:tcPr>
          <w:p w14:paraId="5CAB8D85" w14:textId="22301199" w:rsidR="0090540E" w:rsidRPr="00055F2E" w:rsidRDefault="0090540E" w:rsidP="0090540E">
            <w:pPr>
              <w:jc w:val="center"/>
              <w:rPr>
                <w:rStyle w:val="font11"/>
                <w:rFonts w:ascii="宋体" w:hAnsi="宋体"/>
                <w:lang w:bidi="ar"/>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教学管理</w:t>
            </w:r>
          </w:p>
        </w:tc>
        <w:tc>
          <w:tcPr>
            <w:tcW w:w="7087" w:type="dxa"/>
            <w:gridSpan w:val="3"/>
            <w:vAlign w:val="center"/>
          </w:tcPr>
          <w:p w14:paraId="3C611DEE" w14:textId="291FEDC1" w:rsidR="0090540E" w:rsidRPr="00055F2E" w:rsidRDefault="0090540E" w:rsidP="0090540E">
            <w:pPr>
              <w:rPr>
                <w:rStyle w:val="font11"/>
                <w:rFonts w:ascii="宋体" w:hAnsi="宋体"/>
                <w:lang w:bidi="ar"/>
              </w:rPr>
            </w:pPr>
            <w:r w:rsidRPr="00055F2E">
              <w:rPr>
                <w:rStyle w:val="NormalCharacter"/>
                <w:rFonts w:ascii="宋体" w:hAnsi="宋体"/>
                <w:color w:val="000000" w:themeColor="text1"/>
                <w:sz w:val="24"/>
              </w:rPr>
              <w:t>可添加本分校的无人机，并对无人机进行管理，可查看无人机飞行历史数据和零件数据统计。可添加多个不同驾照类型得评分标准，自定义训练和考试难度。</w:t>
            </w:r>
          </w:p>
        </w:tc>
      </w:tr>
      <w:tr w:rsidR="0090540E" w:rsidRPr="00055F2E" w14:paraId="228B9396" w14:textId="77777777" w:rsidTr="00921499">
        <w:trPr>
          <w:gridAfter w:val="1"/>
          <w:wAfter w:w="9" w:type="dxa"/>
          <w:trHeight w:val="454"/>
          <w:jc w:val="center"/>
        </w:trPr>
        <w:tc>
          <w:tcPr>
            <w:tcW w:w="776" w:type="dxa"/>
            <w:vAlign w:val="center"/>
          </w:tcPr>
          <w:p w14:paraId="5CDA4601" w14:textId="48F0D06A" w:rsidR="0090540E" w:rsidRPr="00055F2E" w:rsidRDefault="0090540E" w:rsidP="0090540E">
            <w:pPr>
              <w:jc w:val="center"/>
              <w:rPr>
                <w:rStyle w:val="font11"/>
                <w:rFonts w:ascii="宋体" w:hAnsi="宋体"/>
                <w:lang w:bidi="ar"/>
              </w:rPr>
            </w:pPr>
            <w:r w:rsidRPr="00055F2E">
              <w:rPr>
                <w:rStyle w:val="NormalCharacter"/>
                <w:rFonts w:ascii="宋体" w:hAnsi="宋体" w:hint="eastAsia"/>
                <w:color w:val="000000" w:themeColor="text1"/>
                <w:sz w:val="24"/>
              </w:rPr>
              <w:t>10</w:t>
            </w:r>
          </w:p>
        </w:tc>
        <w:tc>
          <w:tcPr>
            <w:tcW w:w="1985" w:type="dxa"/>
            <w:gridSpan w:val="3"/>
            <w:vAlign w:val="center"/>
          </w:tcPr>
          <w:p w14:paraId="3CBC7BFD" w14:textId="59786167" w:rsidR="0090540E" w:rsidRPr="00055F2E" w:rsidRDefault="0090540E" w:rsidP="0090540E">
            <w:pPr>
              <w:jc w:val="center"/>
              <w:rPr>
                <w:rStyle w:val="font11"/>
                <w:rFonts w:ascii="宋体" w:hAnsi="宋体"/>
                <w:lang w:bidi="ar"/>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飞行检测</w:t>
            </w:r>
          </w:p>
        </w:tc>
        <w:tc>
          <w:tcPr>
            <w:tcW w:w="7087" w:type="dxa"/>
            <w:gridSpan w:val="3"/>
            <w:vAlign w:val="center"/>
          </w:tcPr>
          <w:p w14:paraId="25ED7AC5" w14:textId="7A3D7FA9" w:rsidR="0090540E" w:rsidRPr="00055F2E" w:rsidRDefault="0090540E" w:rsidP="0090540E">
            <w:pPr>
              <w:rPr>
                <w:rStyle w:val="font11"/>
                <w:rFonts w:ascii="宋体" w:hAnsi="宋体"/>
                <w:lang w:bidi="ar"/>
              </w:rPr>
            </w:pPr>
            <w:r w:rsidRPr="00055F2E">
              <w:rPr>
                <w:rStyle w:val="NormalCharacter"/>
                <w:rFonts w:ascii="宋体" w:hAnsi="宋体"/>
                <w:color w:val="000000" w:themeColor="text1"/>
                <w:sz w:val="24"/>
              </w:rPr>
              <w:t>添加不同型号的飞机，可设置检测项及零件检测寿命，并可查看检测记录。</w:t>
            </w:r>
          </w:p>
        </w:tc>
      </w:tr>
      <w:tr w:rsidR="0090540E" w:rsidRPr="00055F2E" w14:paraId="77E4AFFB" w14:textId="77777777" w:rsidTr="00921499">
        <w:trPr>
          <w:gridAfter w:val="1"/>
          <w:wAfter w:w="9" w:type="dxa"/>
          <w:trHeight w:val="454"/>
          <w:jc w:val="center"/>
        </w:trPr>
        <w:tc>
          <w:tcPr>
            <w:tcW w:w="776" w:type="dxa"/>
            <w:vAlign w:val="center"/>
          </w:tcPr>
          <w:p w14:paraId="031E1B52" w14:textId="24576F08" w:rsidR="0090540E" w:rsidRPr="00055F2E" w:rsidRDefault="0090540E" w:rsidP="0090540E">
            <w:pPr>
              <w:jc w:val="center"/>
              <w:rPr>
                <w:rFonts w:ascii="宋体" w:hAnsi="宋体"/>
                <w:sz w:val="24"/>
              </w:rPr>
            </w:pPr>
            <w:r w:rsidRPr="00055F2E">
              <w:rPr>
                <w:rStyle w:val="NormalCharacter"/>
                <w:rFonts w:ascii="宋体" w:hAnsi="宋体" w:hint="eastAsia"/>
                <w:color w:val="000000" w:themeColor="text1"/>
                <w:sz w:val="24"/>
              </w:rPr>
              <w:t>11</w:t>
            </w:r>
          </w:p>
        </w:tc>
        <w:tc>
          <w:tcPr>
            <w:tcW w:w="1985" w:type="dxa"/>
            <w:gridSpan w:val="3"/>
            <w:vAlign w:val="center"/>
          </w:tcPr>
          <w:p w14:paraId="350AC4EC" w14:textId="494B4A77" w:rsidR="0090540E" w:rsidRPr="00055F2E" w:rsidRDefault="0090540E" w:rsidP="0090540E">
            <w:pPr>
              <w:jc w:val="center"/>
              <w:rPr>
                <w:rFonts w:ascii="宋体" w:hAnsi="宋体"/>
                <w:sz w:val="24"/>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学习端</w:t>
            </w:r>
          </w:p>
        </w:tc>
        <w:tc>
          <w:tcPr>
            <w:tcW w:w="7087" w:type="dxa"/>
            <w:gridSpan w:val="3"/>
            <w:vAlign w:val="center"/>
          </w:tcPr>
          <w:p w14:paraId="79316B0C" w14:textId="687498C9" w:rsidR="0090540E" w:rsidRPr="00055F2E" w:rsidRDefault="0090540E" w:rsidP="0090540E">
            <w:pPr>
              <w:rPr>
                <w:rStyle w:val="font11"/>
                <w:rFonts w:ascii="宋体" w:hAnsi="宋体"/>
                <w:lang w:bidi="ar"/>
              </w:rPr>
            </w:pPr>
            <w:r w:rsidRPr="00055F2E">
              <w:rPr>
                <w:rStyle w:val="NormalCharacter"/>
                <w:rFonts w:ascii="宋体" w:hAnsi="宋体"/>
                <w:color w:val="000000" w:themeColor="text1"/>
                <w:sz w:val="24"/>
              </w:rPr>
              <w:t>具有自主预约实操练习功能。并可查看实操练习记录。</w:t>
            </w:r>
          </w:p>
        </w:tc>
      </w:tr>
      <w:tr w:rsidR="0090540E" w:rsidRPr="00055F2E" w14:paraId="0B7A5F34" w14:textId="77777777" w:rsidTr="00921499">
        <w:trPr>
          <w:gridAfter w:val="1"/>
          <w:wAfter w:w="9" w:type="dxa"/>
          <w:trHeight w:val="454"/>
          <w:jc w:val="center"/>
        </w:trPr>
        <w:tc>
          <w:tcPr>
            <w:tcW w:w="776" w:type="dxa"/>
            <w:vAlign w:val="center"/>
          </w:tcPr>
          <w:p w14:paraId="2B22D83D" w14:textId="5C1643E4" w:rsidR="0090540E" w:rsidRPr="00055F2E" w:rsidRDefault="0090540E" w:rsidP="0090540E">
            <w:pPr>
              <w:jc w:val="center"/>
              <w:rPr>
                <w:rFonts w:ascii="宋体" w:hAnsi="宋体"/>
                <w:sz w:val="24"/>
              </w:rPr>
            </w:pPr>
            <w:r w:rsidRPr="00055F2E">
              <w:rPr>
                <w:rStyle w:val="NormalCharacter"/>
                <w:rFonts w:ascii="宋体" w:hAnsi="宋体" w:hint="eastAsia"/>
                <w:color w:val="000000" w:themeColor="text1"/>
                <w:sz w:val="24"/>
              </w:rPr>
              <w:t>12</w:t>
            </w:r>
          </w:p>
        </w:tc>
        <w:tc>
          <w:tcPr>
            <w:tcW w:w="1985" w:type="dxa"/>
            <w:gridSpan w:val="3"/>
            <w:vAlign w:val="center"/>
          </w:tcPr>
          <w:p w14:paraId="72CE54E1" w14:textId="5D3758BE" w:rsidR="0090540E" w:rsidRPr="00055F2E" w:rsidRDefault="0090540E" w:rsidP="0090540E">
            <w:pPr>
              <w:jc w:val="center"/>
              <w:rPr>
                <w:rFonts w:ascii="宋体" w:hAnsi="宋体"/>
                <w:sz w:val="24"/>
              </w:rPr>
            </w:pPr>
            <w:r w:rsidRPr="00055F2E">
              <w:rPr>
                <w:rStyle w:val="NormalCharacter"/>
                <w:rFonts w:ascii="宋体" w:hAnsi="宋体"/>
                <w:color w:val="000000" w:themeColor="text1"/>
                <w:sz w:val="24"/>
              </w:rPr>
              <w:t>★后台管理系统</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教学端</w:t>
            </w:r>
          </w:p>
        </w:tc>
        <w:tc>
          <w:tcPr>
            <w:tcW w:w="7087" w:type="dxa"/>
            <w:gridSpan w:val="3"/>
            <w:vAlign w:val="center"/>
          </w:tcPr>
          <w:p w14:paraId="709B28D5" w14:textId="32061E13" w:rsidR="0090540E" w:rsidRPr="00055F2E" w:rsidRDefault="0090540E" w:rsidP="0090540E">
            <w:pPr>
              <w:rPr>
                <w:rStyle w:val="font11"/>
                <w:rFonts w:ascii="宋体" w:hAnsi="宋体"/>
                <w:lang w:bidi="ar"/>
              </w:rPr>
            </w:pPr>
            <w:r w:rsidRPr="00055F2E">
              <w:rPr>
                <w:rStyle w:val="NormalCharacter"/>
                <w:rFonts w:ascii="宋体" w:hAnsi="宋体"/>
                <w:color w:val="000000" w:themeColor="text1"/>
                <w:sz w:val="24"/>
              </w:rPr>
              <w:t>可以选择不同的实操科目进行带飞教学</w:t>
            </w:r>
            <w:r w:rsidR="00921499">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供应商须提供“无人机操控教学管理系统”软件著作权登记证书复印件加盖制造商公章</w:t>
            </w:r>
            <w:r w:rsidR="00921499">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具有模拟民航局无人机驾驶员飞行考试功能。</w:t>
            </w:r>
          </w:p>
        </w:tc>
      </w:tr>
      <w:tr w:rsidR="0090540E" w:rsidRPr="00055F2E" w14:paraId="24A8D329" w14:textId="77777777" w:rsidTr="00921499">
        <w:trPr>
          <w:gridAfter w:val="1"/>
          <w:wAfter w:w="9" w:type="dxa"/>
          <w:trHeight w:val="454"/>
          <w:jc w:val="center"/>
        </w:trPr>
        <w:tc>
          <w:tcPr>
            <w:tcW w:w="776" w:type="dxa"/>
            <w:vAlign w:val="center"/>
          </w:tcPr>
          <w:p w14:paraId="770EC31B" w14:textId="53D3A366" w:rsidR="0090540E" w:rsidRPr="00055F2E" w:rsidRDefault="0090540E" w:rsidP="0090540E">
            <w:pPr>
              <w:jc w:val="center"/>
              <w:rPr>
                <w:rFonts w:ascii="宋体" w:hAnsi="宋体"/>
                <w:sz w:val="24"/>
              </w:rPr>
            </w:pPr>
            <w:r w:rsidRPr="00055F2E">
              <w:rPr>
                <w:rStyle w:val="NormalCharacter"/>
                <w:rFonts w:ascii="宋体" w:hAnsi="宋体"/>
                <w:color w:val="000000" w:themeColor="text1"/>
                <w:sz w:val="24"/>
              </w:rPr>
              <w:t>1</w:t>
            </w:r>
            <w:r w:rsidRPr="00055F2E">
              <w:rPr>
                <w:rStyle w:val="NormalCharacter"/>
                <w:rFonts w:ascii="宋体" w:hAnsi="宋体" w:hint="eastAsia"/>
                <w:color w:val="000000" w:themeColor="text1"/>
                <w:sz w:val="24"/>
              </w:rPr>
              <w:t>3</w:t>
            </w:r>
          </w:p>
        </w:tc>
        <w:tc>
          <w:tcPr>
            <w:tcW w:w="1985" w:type="dxa"/>
            <w:gridSpan w:val="3"/>
            <w:vAlign w:val="center"/>
          </w:tcPr>
          <w:p w14:paraId="0C5FDC1F" w14:textId="79306607" w:rsidR="0090540E" w:rsidRPr="00055F2E" w:rsidRDefault="0090540E" w:rsidP="0090540E">
            <w:pPr>
              <w:jc w:val="center"/>
              <w:rPr>
                <w:rFonts w:ascii="宋体" w:hAnsi="宋体"/>
                <w:sz w:val="24"/>
              </w:rPr>
            </w:pPr>
            <w:r w:rsidRPr="00055F2E">
              <w:rPr>
                <w:rStyle w:val="NormalCharacter"/>
                <w:rFonts w:ascii="宋体" w:hAnsi="宋体"/>
                <w:color w:val="000000" w:themeColor="text1"/>
                <w:sz w:val="24"/>
              </w:rPr>
              <w:t>★</w:t>
            </w:r>
            <w:r w:rsidRPr="00055F2E">
              <w:rPr>
                <w:rStyle w:val="NormalCharacter"/>
                <w:rFonts w:ascii="宋体" w:hAnsi="宋体"/>
                <w:color w:val="000000" w:themeColor="text1"/>
                <w:kern w:val="0"/>
                <w:sz w:val="24"/>
              </w:rPr>
              <w:t>模拟飞行训练系统</w:t>
            </w:r>
          </w:p>
        </w:tc>
        <w:tc>
          <w:tcPr>
            <w:tcW w:w="7087" w:type="dxa"/>
            <w:gridSpan w:val="3"/>
            <w:vAlign w:val="center"/>
          </w:tcPr>
          <w:p w14:paraId="548C47BC" w14:textId="718CFF12" w:rsidR="0090540E" w:rsidRPr="00055F2E" w:rsidRDefault="0090540E" w:rsidP="0090540E">
            <w:pPr>
              <w:snapToGrid w:val="0"/>
              <w:jc w:val="left"/>
              <w:rPr>
                <w:rStyle w:val="font11"/>
                <w:rFonts w:ascii="宋体" w:hAnsi="宋体"/>
                <w:lang w:bidi="ar"/>
              </w:rPr>
            </w:pPr>
            <w:r w:rsidRPr="00055F2E">
              <w:rPr>
                <w:rStyle w:val="NormalCharacter"/>
                <w:rFonts w:ascii="宋体" w:hAnsi="宋体"/>
                <w:color w:val="000000" w:themeColor="text1"/>
                <w:sz w:val="24"/>
              </w:rPr>
              <w:t>模拟飞机类型跟实际六旋翼训练机一致；（供应商须在响应文件中提供所投产品制造商加盖公章的一致性证明材料）</w:t>
            </w:r>
            <w:r w:rsidR="00921499">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模拟软件内置标准化的训练阶段，每个阶段配有教学视频并且系统自行考核；供应商须提供无人机模拟飞行系统软件著作证书复印件并加盖制造商公章。支持多旋翼GPS模式、姿态模式两种飞行模式。可以精确记录模拟训练时长；科目严格依照教学大纲设置，由浅入深，递进式学习；真实的飞行模拟系统，和外场飞行练习考试一致。有360自旋、8字飞行、360正反自旋、退8字飞行等模拟训练科目；配置专门的模拟器控设备，飞行手感和真实飞机手感一致；管理后台配合实用，训练进度、成绩、学时能够在后台实时监测统计</w:t>
            </w:r>
            <w:r w:rsidRPr="00055F2E">
              <w:rPr>
                <w:rStyle w:val="NormalCharacter"/>
                <w:rFonts w:ascii="宋体" w:hAnsi="宋体" w:hint="eastAsia"/>
                <w:color w:val="000000" w:themeColor="text1"/>
                <w:sz w:val="24"/>
              </w:rPr>
              <w:t>。</w:t>
            </w:r>
          </w:p>
        </w:tc>
      </w:tr>
      <w:tr w:rsidR="0090540E" w:rsidRPr="00055F2E" w14:paraId="496F9B58" w14:textId="77777777" w:rsidTr="00921499">
        <w:trPr>
          <w:gridAfter w:val="1"/>
          <w:wAfter w:w="9" w:type="dxa"/>
          <w:trHeight w:val="454"/>
          <w:jc w:val="center"/>
        </w:trPr>
        <w:tc>
          <w:tcPr>
            <w:tcW w:w="776" w:type="dxa"/>
            <w:vAlign w:val="center"/>
          </w:tcPr>
          <w:p w14:paraId="68DE9E4F" w14:textId="6463A5EB" w:rsidR="0090540E" w:rsidRPr="00055F2E" w:rsidRDefault="0090540E" w:rsidP="0090540E">
            <w:pPr>
              <w:jc w:val="center"/>
              <w:rPr>
                <w:rFonts w:ascii="宋体" w:hAnsi="宋体"/>
                <w:sz w:val="24"/>
              </w:rPr>
            </w:pPr>
            <w:r w:rsidRPr="00055F2E">
              <w:rPr>
                <w:rStyle w:val="NormalCharacter"/>
                <w:rFonts w:ascii="宋体" w:hAnsi="宋体" w:hint="eastAsia"/>
                <w:color w:val="000000" w:themeColor="text1"/>
                <w:sz w:val="24"/>
              </w:rPr>
              <w:t>14</w:t>
            </w:r>
          </w:p>
        </w:tc>
        <w:tc>
          <w:tcPr>
            <w:tcW w:w="1985" w:type="dxa"/>
            <w:gridSpan w:val="3"/>
            <w:vAlign w:val="center"/>
          </w:tcPr>
          <w:p w14:paraId="3F6C29A5" w14:textId="5DE11F6F" w:rsidR="0090540E" w:rsidRPr="00055F2E" w:rsidRDefault="0090540E" w:rsidP="0090540E">
            <w:pPr>
              <w:jc w:val="center"/>
              <w:rPr>
                <w:rFonts w:ascii="宋体" w:hAnsi="宋体"/>
                <w:sz w:val="24"/>
              </w:rPr>
            </w:pPr>
            <w:r w:rsidRPr="00055F2E">
              <w:rPr>
                <w:rStyle w:val="NormalCharacter"/>
                <w:rFonts w:ascii="宋体" w:hAnsi="宋体" w:cs="Segoe UI Symbol"/>
                <w:color w:val="000000" w:themeColor="text1"/>
                <w:sz w:val="24"/>
              </w:rPr>
              <w:t>★</w:t>
            </w:r>
            <w:r w:rsidRPr="00055F2E">
              <w:rPr>
                <w:rStyle w:val="NormalCharacter"/>
                <w:rFonts w:ascii="宋体" w:hAnsi="宋体"/>
                <w:color w:val="000000" w:themeColor="text1"/>
                <w:kern w:val="0"/>
                <w:sz w:val="24"/>
              </w:rPr>
              <w:t>VR模拟仿真飞行训练系统</w:t>
            </w:r>
            <w:r w:rsidRPr="00055F2E">
              <w:rPr>
                <w:rStyle w:val="NormalCharacter"/>
                <w:rFonts w:ascii="宋体" w:hAnsi="宋体" w:hint="eastAsia"/>
                <w:color w:val="000000" w:themeColor="text1"/>
                <w:kern w:val="0"/>
                <w:sz w:val="24"/>
              </w:rPr>
              <w:t>-</w:t>
            </w:r>
            <w:r w:rsidRPr="00055F2E">
              <w:rPr>
                <w:rStyle w:val="NormalCharacter"/>
                <w:rFonts w:ascii="宋体" w:hAnsi="宋体"/>
                <w:color w:val="000000" w:themeColor="text1"/>
                <w:kern w:val="0"/>
                <w:sz w:val="24"/>
              </w:rPr>
              <w:t>实</w:t>
            </w:r>
            <w:proofErr w:type="gramStart"/>
            <w:r w:rsidRPr="00055F2E">
              <w:rPr>
                <w:rStyle w:val="NormalCharacter"/>
                <w:rFonts w:ascii="宋体" w:hAnsi="宋体"/>
                <w:color w:val="000000" w:themeColor="text1"/>
                <w:kern w:val="0"/>
                <w:sz w:val="24"/>
              </w:rPr>
              <w:t>训设备</w:t>
            </w:r>
            <w:proofErr w:type="gramEnd"/>
          </w:p>
        </w:tc>
        <w:tc>
          <w:tcPr>
            <w:tcW w:w="7087" w:type="dxa"/>
            <w:gridSpan w:val="3"/>
            <w:vAlign w:val="center"/>
          </w:tcPr>
          <w:p w14:paraId="0ABAAFF1"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硬件配置：</w:t>
            </w:r>
            <w:proofErr w:type="gramStart"/>
            <w:r w:rsidRPr="00055F2E">
              <w:rPr>
                <w:rStyle w:val="NormalCharacter"/>
                <w:rFonts w:ascii="宋体" w:hAnsi="宋体"/>
                <w:color w:val="000000" w:themeColor="text1"/>
                <w:sz w:val="24"/>
              </w:rPr>
              <w:t>CPU:I</w:t>
            </w:r>
            <w:proofErr w:type="gramEnd"/>
            <w:r w:rsidRPr="00055F2E">
              <w:rPr>
                <w:rStyle w:val="NormalCharacter"/>
                <w:rFonts w:ascii="宋体" w:hAnsi="宋体"/>
                <w:color w:val="000000" w:themeColor="text1"/>
                <w:sz w:val="24"/>
              </w:rPr>
              <w:t>5,</w:t>
            </w:r>
          </w:p>
          <w:p w14:paraId="09740ACA"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内存：8G，</w:t>
            </w:r>
          </w:p>
          <w:p w14:paraId="6A622135"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硬盘256G，</w:t>
            </w:r>
          </w:p>
          <w:p w14:paraId="26560B43"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2G独显，</w:t>
            </w:r>
          </w:p>
          <w:p w14:paraId="2C603398"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配备24寸LED显示器</w:t>
            </w:r>
            <w:r w:rsidRPr="00055F2E">
              <w:rPr>
                <w:rStyle w:val="NormalCharacter"/>
                <w:rFonts w:ascii="宋体" w:hAnsi="宋体" w:hint="eastAsia"/>
                <w:color w:val="000000" w:themeColor="text1"/>
                <w:sz w:val="24"/>
              </w:rPr>
              <w:t>或以上</w:t>
            </w:r>
            <w:r w:rsidRPr="00055F2E">
              <w:rPr>
                <w:rStyle w:val="NormalCharacter"/>
                <w:rFonts w:ascii="宋体" w:hAnsi="宋体"/>
                <w:color w:val="000000" w:themeColor="text1"/>
                <w:sz w:val="24"/>
              </w:rPr>
              <w:t>。</w:t>
            </w:r>
          </w:p>
          <w:p w14:paraId="262A91C5"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屏幕：双AMOLED 屏幕，对角直径3.65吋；</w:t>
            </w:r>
          </w:p>
          <w:p w14:paraId="518D8E95"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分辨率：单眼分辨率为1080 x 1200像素（组合分辨率为2160 x 1200像素）；刷新率120 Hz；视场角大于等于110度；</w:t>
            </w:r>
          </w:p>
          <w:p w14:paraId="2CE6A427"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安全要求：VIVE陪护人引导系统和前置摄像头系统；</w:t>
            </w:r>
          </w:p>
          <w:p w14:paraId="1A91365C"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传感器：</w:t>
            </w:r>
            <w:proofErr w:type="spellStart"/>
            <w:r w:rsidRPr="00055F2E">
              <w:rPr>
                <w:rStyle w:val="NormalCharacter"/>
                <w:rFonts w:ascii="宋体" w:hAnsi="宋体"/>
                <w:color w:val="000000" w:themeColor="text1"/>
                <w:sz w:val="24"/>
              </w:rPr>
              <w:t>SteamVR</w:t>
            </w:r>
            <w:proofErr w:type="spellEnd"/>
            <w:r w:rsidRPr="00055F2E">
              <w:rPr>
                <w:rStyle w:val="NormalCharacter"/>
                <w:rFonts w:ascii="宋体" w:hAnsi="宋体"/>
                <w:color w:val="000000" w:themeColor="text1"/>
                <w:sz w:val="24"/>
              </w:rPr>
              <w:t>追踪技术、G-sensor校正、陀螺仪、距离感测器，自动识别故障；</w:t>
            </w:r>
          </w:p>
          <w:p w14:paraId="5F2C4500" w14:textId="77777777" w:rsidR="00055F2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连接口：HDMI、USB 3.0、3.5 mm立体耳机插座、电源插座、蓝牙</w:t>
            </w:r>
            <w:r w:rsidRPr="00055F2E">
              <w:rPr>
                <w:rStyle w:val="NormalCharacter"/>
                <w:rFonts w:ascii="宋体" w:hAnsi="宋体"/>
                <w:color w:val="000000" w:themeColor="text1"/>
                <w:sz w:val="24"/>
              </w:rPr>
              <w:lastRenderedPageBreak/>
              <w:t>支持、输入：内建麦克风；</w:t>
            </w:r>
          </w:p>
          <w:p w14:paraId="3D506E4B" w14:textId="77777777" w:rsidR="00055F2E" w:rsidRPr="00055F2E" w:rsidRDefault="0090540E" w:rsidP="0090540E">
            <w:pPr>
              <w:snapToGrid w:val="0"/>
              <w:jc w:val="left"/>
              <w:rPr>
                <w:rStyle w:val="NormalCharacter"/>
                <w:rFonts w:ascii="宋体" w:hAnsi="宋体"/>
                <w:color w:val="000000" w:themeColor="text1"/>
                <w:sz w:val="24"/>
              </w:rPr>
            </w:pPr>
            <w:proofErr w:type="gramStart"/>
            <w:r w:rsidRPr="00055F2E">
              <w:rPr>
                <w:rStyle w:val="NormalCharacter"/>
                <w:rFonts w:ascii="宋体" w:hAnsi="宋体"/>
                <w:color w:val="000000" w:themeColor="text1"/>
                <w:sz w:val="24"/>
              </w:rPr>
              <w:t>双眼舒压设计</w:t>
            </w:r>
            <w:proofErr w:type="gramEnd"/>
            <w:r w:rsidRPr="00055F2E">
              <w:rPr>
                <w:rStyle w:val="NormalCharacter"/>
                <w:rFonts w:ascii="宋体" w:hAnsi="宋体"/>
                <w:color w:val="000000" w:themeColor="text1"/>
                <w:sz w:val="24"/>
              </w:rPr>
              <w:t>：瞳距和镜头距离调整；</w:t>
            </w:r>
          </w:p>
          <w:p w14:paraId="1AB13808" w14:textId="77777777" w:rsidR="00055F2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输入：多功能触摸面板、抓握键、</w:t>
            </w:r>
            <w:proofErr w:type="gramStart"/>
            <w:r w:rsidRPr="00055F2E">
              <w:rPr>
                <w:rStyle w:val="NormalCharacter"/>
                <w:rFonts w:ascii="宋体" w:hAnsi="宋体"/>
                <w:color w:val="000000" w:themeColor="text1"/>
                <w:sz w:val="24"/>
              </w:rPr>
              <w:t>双阶段</w:t>
            </w:r>
            <w:proofErr w:type="gramEnd"/>
            <w:r w:rsidRPr="00055F2E">
              <w:rPr>
                <w:rStyle w:val="NormalCharacter"/>
                <w:rFonts w:ascii="宋体" w:hAnsi="宋体"/>
                <w:color w:val="000000" w:themeColor="text1"/>
                <w:sz w:val="24"/>
              </w:rPr>
              <w:t>扳机、系统键、菜单键、功能控制键；</w:t>
            </w:r>
          </w:p>
          <w:p w14:paraId="207FC7DB" w14:textId="51A3F9C1"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站姿 /坐姿：无最小空间限制且空间可调；手柄，</w:t>
            </w:r>
            <w:proofErr w:type="spellStart"/>
            <w:r w:rsidRPr="00055F2E">
              <w:rPr>
                <w:rStyle w:val="NormalCharacter"/>
                <w:rFonts w:ascii="宋体" w:hAnsi="宋体"/>
                <w:color w:val="000000" w:themeColor="text1"/>
                <w:sz w:val="24"/>
              </w:rPr>
              <w:t>SteamVR</w:t>
            </w:r>
            <w:proofErr w:type="spellEnd"/>
            <w:r w:rsidRPr="00055F2E">
              <w:rPr>
                <w:rStyle w:val="NormalCharacter"/>
                <w:rFonts w:ascii="宋体" w:hAnsi="宋体"/>
                <w:color w:val="000000" w:themeColor="text1"/>
                <w:sz w:val="24"/>
              </w:rPr>
              <w:t>追踪技术；单次充电使用时间，6小时；</w:t>
            </w:r>
          </w:p>
          <w:p w14:paraId="6122F0ED"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附件，头盔吊架，基站支架，充电底座，头盔手柄保护套，键盘鼠标，</w:t>
            </w:r>
            <w:proofErr w:type="gramStart"/>
            <w:r w:rsidRPr="00055F2E">
              <w:rPr>
                <w:rStyle w:val="NormalCharacter"/>
                <w:rFonts w:ascii="宋体" w:hAnsi="宋体"/>
                <w:color w:val="000000" w:themeColor="text1"/>
                <w:sz w:val="24"/>
              </w:rPr>
              <w:t>蓝牙适配器</w:t>
            </w:r>
            <w:proofErr w:type="gramEnd"/>
            <w:r w:rsidRPr="00055F2E">
              <w:rPr>
                <w:rStyle w:val="NormalCharacter"/>
                <w:rFonts w:ascii="宋体" w:hAnsi="宋体"/>
                <w:color w:val="000000" w:themeColor="text1"/>
                <w:sz w:val="24"/>
              </w:rPr>
              <w:t>，</w:t>
            </w:r>
            <w:proofErr w:type="spellStart"/>
            <w:r w:rsidRPr="00055F2E">
              <w:rPr>
                <w:rStyle w:val="NormalCharacter"/>
                <w:rFonts w:ascii="宋体" w:hAnsi="宋体"/>
                <w:color w:val="000000" w:themeColor="text1"/>
                <w:sz w:val="24"/>
              </w:rPr>
              <w:t>WiFi</w:t>
            </w:r>
            <w:proofErr w:type="spellEnd"/>
            <w:r w:rsidRPr="00055F2E">
              <w:rPr>
                <w:rStyle w:val="NormalCharacter"/>
                <w:rFonts w:ascii="宋体" w:hAnsi="宋体"/>
                <w:color w:val="000000" w:themeColor="text1"/>
                <w:sz w:val="24"/>
              </w:rPr>
              <w:t>接收器，USB-VR专用转接线，VR无线接收器等。</w:t>
            </w:r>
          </w:p>
          <w:p w14:paraId="33867CD4" w14:textId="3AB96DEF" w:rsidR="0090540E" w:rsidRPr="00055F2E" w:rsidRDefault="0090540E" w:rsidP="0090540E">
            <w:pPr>
              <w:snapToGrid w:val="0"/>
              <w:jc w:val="left"/>
              <w:rPr>
                <w:rStyle w:val="font11"/>
                <w:rFonts w:ascii="宋体" w:hAnsi="宋体"/>
                <w:lang w:bidi="ar"/>
              </w:rPr>
            </w:pPr>
            <w:r w:rsidRPr="00055F2E">
              <w:rPr>
                <w:rStyle w:val="NormalCharacter"/>
                <w:rFonts w:ascii="宋体" w:hAnsi="宋体"/>
                <w:color w:val="000000" w:themeColor="text1"/>
                <w:sz w:val="24"/>
              </w:rPr>
              <w:t>能够和</w:t>
            </w:r>
            <w:proofErr w:type="spellStart"/>
            <w:r w:rsidRPr="00055F2E">
              <w:rPr>
                <w:rStyle w:val="NormalCharacter"/>
                <w:rFonts w:ascii="宋体" w:hAnsi="宋体"/>
                <w:color w:val="000000" w:themeColor="text1"/>
                <w:sz w:val="24"/>
              </w:rPr>
              <w:t>vr</w:t>
            </w:r>
            <w:proofErr w:type="spellEnd"/>
            <w:r w:rsidRPr="00055F2E">
              <w:rPr>
                <w:rStyle w:val="NormalCharacter"/>
                <w:rFonts w:ascii="宋体" w:hAnsi="宋体"/>
                <w:color w:val="000000" w:themeColor="text1"/>
                <w:sz w:val="24"/>
              </w:rPr>
              <w:t>遥控器实现链接，兼容本次招标所有软件控制；能够和</w:t>
            </w:r>
            <w:proofErr w:type="spellStart"/>
            <w:r w:rsidRPr="00055F2E">
              <w:rPr>
                <w:rStyle w:val="NormalCharacter"/>
                <w:rFonts w:ascii="宋体" w:hAnsi="宋体"/>
                <w:color w:val="000000" w:themeColor="text1"/>
                <w:sz w:val="24"/>
              </w:rPr>
              <w:t>vr</w:t>
            </w:r>
            <w:proofErr w:type="spellEnd"/>
            <w:r w:rsidRPr="00055F2E">
              <w:rPr>
                <w:rStyle w:val="NormalCharacter"/>
                <w:rFonts w:ascii="宋体" w:hAnsi="宋体"/>
                <w:color w:val="000000" w:themeColor="text1"/>
                <w:sz w:val="24"/>
              </w:rPr>
              <w:t>硬件实现链接，兼容本次招标所有软件控制；</w:t>
            </w:r>
          </w:p>
        </w:tc>
      </w:tr>
      <w:tr w:rsidR="0090540E" w:rsidRPr="00055F2E" w14:paraId="02516AFA" w14:textId="77777777" w:rsidTr="00921499">
        <w:trPr>
          <w:gridAfter w:val="1"/>
          <w:wAfter w:w="9" w:type="dxa"/>
          <w:trHeight w:val="454"/>
          <w:jc w:val="center"/>
        </w:trPr>
        <w:tc>
          <w:tcPr>
            <w:tcW w:w="776" w:type="dxa"/>
            <w:vAlign w:val="center"/>
          </w:tcPr>
          <w:p w14:paraId="035461DD" w14:textId="79AADCCA" w:rsidR="0090540E" w:rsidRPr="00055F2E" w:rsidRDefault="0090540E" w:rsidP="0090540E">
            <w:pPr>
              <w:jc w:val="center"/>
              <w:rPr>
                <w:rFonts w:ascii="宋体" w:hAnsi="宋体"/>
                <w:sz w:val="24"/>
              </w:rPr>
            </w:pPr>
            <w:r w:rsidRPr="00055F2E">
              <w:rPr>
                <w:rStyle w:val="NormalCharacter"/>
                <w:rFonts w:ascii="宋体" w:hAnsi="宋体" w:hint="eastAsia"/>
                <w:color w:val="000000" w:themeColor="text1"/>
                <w:sz w:val="24"/>
              </w:rPr>
              <w:lastRenderedPageBreak/>
              <w:t>15</w:t>
            </w:r>
          </w:p>
        </w:tc>
        <w:tc>
          <w:tcPr>
            <w:tcW w:w="1985" w:type="dxa"/>
            <w:gridSpan w:val="3"/>
            <w:vAlign w:val="center"/>
          </w:tcPr>
          <w:p w14:paraId="573B17AD" w14:textId="2AE51809" w:rsidR="0090540E" w:rsidRPr="00055F2E" w:rsidRDefault="0090540E" w:rsidP="0090540E">
            <w:pPr>
              <w:jc w:val="center"/>
              <w:rPr>
                <w:rFonts w:ascii="宋体" w:hAnsi="宋体"/>
                <w:sz w:val="24"/>
              </w:rPr>
            </w:pPr>
            <w:r w:rsidRPr="00055F2E">
              <w:rPr>
                <w:rStyle w:val="NormalCharacter"/>
                <w:rFonts w:ascii="宋体" w:hAnsi="宋体" w:cs="Segoe UI Symbol"/>
                <w:color w:val="000000" w:themeColor="text1"/>
                <w:sz w:val="24"/>
              </w:rPr>
              <w:t>★</w:t>
            </w:r>
            <w:r w:rsidRPr="00055F2E">
              <w:rPr>
                <w:rStyle w:val="NormalCharacter"/>
                <w:rFonts w:ascii="宋体" w:hAnsi="宋体"/>
                <w:color w:val="000000" w:themeColor="text1"/>
                <w:kern w:val="0"/>
                <w:sz w:val="24"/>
              </w:rPr>
              <w:t>VR模拟仿真飞行训练系统</w:t>
            </w:r>
            <w:r w:rsidRPr="00055F2E">
              <w:rPr>
                <w:rStyle w:val="NormalCharacter"/>
                <w:rFonts w:ascii="宋体" w:hAnsi="宋体" w:hint="eastAsia"/>
                <w:color w:val="000000" w:themeColor="text1"/>
                <w:kern w:val="0"/>
                <w:sz w:val="24"/>
              </w:rPr>
              <w:t>-飞行训练功能</w:t>
            </w:r>
          </w:p>
        </w:tc>
        <w:tc>
          <w:tcPr>
            <w:tcW w:w="7087" w:type="dxa"/>
            <w:gridSpan w:val="3"/>
            <w:vAlign w:val="center"/>
          </w:tcPr>
          <w:p w14:paraId="11083121" w14:textId="1BBF595C" w:rsidR="0090540E" w:rsidRPr="00055F2E" w:rsidRDefault="0090540E" w:rsidP="00055F2E">
            <w:pPr>
              <w:snapToGrid w:val="0"/>
              <w:jc w:val="left"/>
              <w:rPr>
                <w:rStyle w:val="font11"/>
                <w:rFonts w:ascii="宋体" w:hAnsi="宋体"/>
                <w:lang w:bidi="ar"/>
              </w:rPr>
            </w:pPr>
            <w:r w:rsidRPr="00055F2E">
              <w:rPr>
                <w:rStyle w:val="NormalCharacter"/>
                <w:rFonts w:ascii="宋体" w:hAnsi="宋体"/>
                <w:color w:val="000000" w:themeColor="text1"/>
                <w:sz w:val="24"/>
              </w:rPr>
              <w:t>VR虚拟仿真系统-基础训练，具备无人训练和考核的功能；能完成沉浸式无人机飞行训练、考核，“8”字飞行模拟训练考核，</w:t>
            </w:r>
            <w:proofErr w:type="gramStart"/>
            <w:r w:rsidRPr="00055F2E">
              <w:rPr>
                <w:rStyle w:val="NormalCharacter"/>
                <w:rFonts w:ascii="宋体" w:hAnsi="宋体"/>
                <w:color w:val="000000" w:themeColor="text1"/>
                <w:sz w:val="24"/>
              </w:rPr>
              <w:t>能模式</w:t>
            </w:r>
            <w:proofErr w:type="gramEnd"/>
            <w:r w:rsidRPr="00055F2E">
              <w:rPr>
                <w:rStyle w:val="NormalCharacter"/>
                <w:rFonts w:ascii="宋体" w:hAnsi="宋体"/>
                <w:color w:val="000000" w:themeColor="text1"/>
                <w:sz w:val="24"/>
              </w:rPr>
              <w:t>切换</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模拟自然环境，可以调整风速及风向模拟飞行训练、考试要与实际训练机一致(提供制造商加盖公章一致证明文件）</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可以切换飞机模型</w:t>
            </w:r>
            <w:r w:rsidRPr="00055F2E">
              <w:rPr>
                <w:rStyle w:val="NormalCharacter"/>
                <w:rFonts w:ascii="宋体" w:hAnsi="宋体" w:hint="eastAsia"/>
                <w:color w:val="000000" w:themeColor="text1"/>
                <w:sz w:val="24"/>
              </w:rPr>
              <w:t>，</w:t>
            </w:r>
            <w:r w:rsidRPr="00055F2E">
              <w:rPr>
                <w:rStyle w:val="NormalCharacter"/>
                <w:rFonts w:ascii="宋体" w:hAnsi="宋体"/>
                <w:color w:val="000000" w:themeColor="text1"/>
                <w:sz w:val="24"/>
              </w:rPr>
              <w:t>多模式飞行，姿态模式，手动模式（提供所投系统的“VR飞行前检查教学软件系统”的相关软件著作权登记证书扫描件）</w:t>
            </w:r>
          </w:p>
        </w:tc>
      </w:tr>
      <w:tr w:rsidR="0090540E" w:rsidRPr="00055F2E" w14:paraId="46A42FDB" w14:textId="77777777" w:rsidTr="00921499">
        <w:trPr>
          <w:gridAfter w:val="1"/>
          <w:wAfter w:w="9" w:type="dxa"/>
          <w:trHeight w:val="454"/>
          <w:jc w:val="center"/>
        </w:trPr>
        <w:tc>
          <w:tcPr>
            <w:tcW w:w="776" w:type="dxa"/>
            <w:vAlign w:val="center"/>
          </w:tcPr>
          <w:p w14:paraId="3E416ED3" w14:textId="4288ECAC" w:rsidR="0090540E" w:rsidRPr="00055F2E" w:rsidRDefault="0090540E" w:rsidP="0090540E">
            <w:pPr>
              <w:jc w:val="center"/>
              <w:rPr>
                <w:rFonts w:ascii="宋体" w:hAnsi="宋体"/>
                <w:sz w:val="24"/>
              </w:rPr>
            </w:pPr>
            <w:r w:rsidRPr="00055F2E">
              <w:rPr>
                <w:rStyle w:val="NormalCharacter"/>
                <w:rFonts w:ascii="宋体" w:hAnsi="宋体" w:hint="eastAsia"/>
                <w:color w:val="000000" w:themeColor="text1"/>
                <w:sz w:val="24"/>
              </w:rPr>
              <w:t>16</w:t>
            </w:r>
          </w:p>
        </w:tc>
        <w:tc>
          <w:tcPr>
            <w:tcW w:w="1985" w:type="dxa"/>
            <w:gridSpan w:val="3"/>
            <w:vAlign w:val="center"/>
          </w:tcPr>
          <w:p w14:paraId="6F455F6E" w14:textId="19EC622C" w:rsidR="0090540E" w:rsidRPr="00055F2E" w:rsidRDefault="0090540E" w:rsidP="0090540E">
            <w:pPr>
              <w:jc w:val="center"/>
              <w:rPr>
                <w:rFonts w:ascii="宋体" w:hAnsi="宋体"/>
                <w:sz w:val="24"/>
              </w:rPr>
            </w:pPr>
            <w:r w:rsidRPr="00055F2E">
              <w:rPr>
                <w:rStyle w:val="NormalCharacter"/>
                <w:rFonts w:ascii="宋体" w:hAnsi="宋体"/>
                <w:b/>
                <w:color w:val="000000" w:themeColor="text1"/>
                <w:sz w:val="24"/>
              </w:rPr>
              <w:t>＃</w:t>
            </w:r>
            <w:r w:rsidRPr="00055F2E">
              <w:rPr>
                <w:rStyle w:val="NormalCharacter"/>
                <w:rFonts w:ascii="宋体" w:hAnsi="宋体"/>
                <w:color w:val="000000" w:themeColor="text1"/>
                <w:kern w:val="0"/>
                <w:sz w:val="24"/>
              </w:rPr>
              <w:t>VR模拟仿真飞行训练系统</w:t>
            </w:r>
            <w:r w:rsidRPr="00055F2E">
              <w:rPr>
                <w:rStyle w:val="NormalCharacter"/>
                <w:rFonts w:ascii="宋体" w:hAnsi="宋体" w:hint="eastAsia"/>
                <w:color w:val="000000" w:themeColor="text1"/>
                <w:kern w:val="0"/>
                <w:sz w:val="24"/>
              </w:rPr>
              <w:t>-遥控器</w:t>
            </w:r>
          </w:p>
        </w:tc>
        <w:tc>
          <w:tcPr>
            <w:tcW w:w="7087" w:type="dxa"/>
            <w:gridSpan w:val="3"/>
            <w:vAlign w:val="center"/>
          </w:tcPr>
          <w:p w14:paraId="1C7EE3BD" w14:textId="77777777" w:rsidR="0090540E" w:rsidRPr="00055F2E" w:rsidRDefault="0090540E" w:rsidP="0090540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发射机ET12：频段，2.4GHz；编程，10组；显示屏，3.5'，480*320彩屏；升级，USB在线升级；180/270°舵机，支持；</w:t>
            </w:r>
          </w:p>
          <w:p w14:paraId="536AE370" w14:textId="4AF39483" w:rsidR="0090540E" w:rsidRPr="00055F2E" w:rsidRDefault="0090540E" w:rsidP="0090540E">
            <w:pPr>
              <w:rPr>
                <w:rStyle w:val="font11"/>
                <w:rFonts w:ascii="宋体" w:hAnsi="宋体"/>
                <w:lang w:bidi="ar"/>
              </w:rPr>
            </w:pPr>
            <w:r w:rsidRPr="00055F2E">
              <w:rPr>
                <w:rStyle w:val="NormalCharacter"/>
                <w:rFonts w:ascii="宋体" w:hAnsi="宋体"/>
                <w:color w:val="000000" w:themeColor="text1"/>
                <w:sz w:val="24"/>
              </w:rPr>
              <w:t>接收机RF209S：频段，2.4GHz；PWM，9通道；W.BUS，兼容S.BUS；W.BUS2，遥测传感器输入；失控保护，支持；在线升级，支持；180/270°舵机，支持；</w:t>
            </w:r>
          </w:p>
        </w:tc>
      </w:tr>
      <w:tr w:rsidR="0090540E" w:rsidRPr="00055F2E" w14:paraId="05B8B84E" w14:textId="77777777" w:rsidTr="00FD048A">
        <w:trPr>
          <w:gridAfter w:val="1"/>
          <w:wAfter w:w="9" w:type="dxa"/>
          <w:trHeight w:val="454"/>
          <w:jc w:val="center"/>
        </w:trPr>
        <w:tc>
          <w:tcPr>
            <w:tcW w:w="9848" w:type="dxa"/>
            <w:gridSpan w:val="7"/>
            <w:vAlign w:val="center"/>
          </w:tcPr>
          <w:p w14:paraId="1B401D82" w14:textId="38B145E6" w:rsidR="0090540E" w:rsidRPr="00055F2E" w:rsidRDefault="0090540E" w:rsidP="0090540E">
            <w:pPr>
              <w:widowControl/>
              <w:jc w:val="center"/>
              <w:rPr>
                <w:rFonts w:ascii="宋体" w:hAnsi="宋体" w:cs="仿宋"/>
                <w:sz w:val="24"/>
              </w:rPr>
            </w:pPr>
            <w:r w:rsidRPr="00055F2E">
              <w:rPr>
                <w:rFonts w:ascii="宋体" w:hAnsi="宋体" w:hint="eastAsia"/>
                <w:sz w:val="24"/>
              </w:rPr>
              <w:t>★</w:t>
            </w:r>
            <w:r w:rsidRPr="00055F2E">
              <w:rPr>
                <w:rFonts w:ascii="宋体" w:hAnsi="宋体" w:cs="仿宋" w:hint="eastAsia"/>
                <w:sz w:val="24"/>
              </w:rPr>
              <w:t>售后服务要求</w:t>
            </w:r>
          </w:p>
        </w:tc>
      </w:tr>
      <w:tr w:rsidR="00055F2E" w:rsidRPr="00055F2E" w14:paraId="03926F9B" w14:textId="77777777" w:rsidTr="00921499">
        <w:trPr>
          <w:gridAfter w:val="1"/>
          <w:wAfter w:w="9" w:type="dxa"/>
          <w:trHeight w:val="454"/>
          <w:jc w:val="center"/>
        </w:trPr>
        <w:tc>
          <w:tcPr>
            <w:tcW w:w="776" w:type="dxa"/>
            <w:vAlign w:val="center"/>
          </w:tcPr>
          <w:p w14:paraId="1A834508" w14:textId="77777777" w:rsidR="00055F2E" w:rsidRPr="00055F2E" w:rsidRDefault="00055F2E" w:rsidP="00055F2E">
            <w:pPr>
              <w:jc w:val="center"/>
              <w:rPr>
                <w:rFonts w:ascii="宋体" w:hAnsi="宋体"/>
                <w:sz w:val="24"/>
              </w:rPr>
            </w:pPr>
            <w:r w:rsidRPr="00055F2E">
              <w:rPr>
                <w:rFonts w:ascii="宋体" w:hAnsi="宋体"/>
                <w:sz w:val="24"/>
              </w:rPr>
              <w:t>1</w:t>
            </w:r>
          </w:p>
        </w:tc>
        <w:tc>
          <w:tcPr>
            <w:tcW w:w="1985" w:type="dxa"/>
            <w:gridSpan w:val="3"/>
            <w:vAlign w:val="center"/>
          </w:tcPr>
          <w:p w14:paraId="38FBFC54" w14:textId="5741389E" w:rsidR="00055F2E" w:rsidRPr="00055F2E" w:rsidRDefault="00055F2E" w:rsidP="00055F2E">
            <w:pPr>
              <w:jc w:val="center"/>
              <w:rPr>
                <w:rFonts w:ascii="宋体" w:hAnsi="宋体" w:cs="仿宋"/>
                <w:color w:val="FF0000"/>
                <w:sz w:val="24"/>
              </w:rPr>
            </w:pPr>
            <w:r w:rsidRPr="00055F2E">
              <w:rPr>
                <w:rFonts w:ascii="宋体" w:hAnsi="宋体" w:cs="仿宋" w:hint="eastAsia"/>
                <w:sz w:val="24"/>
              </w:rPr>
              <w:t>质保期</w:t>
            </w:r>
          </w:p>
        </w:tc>
        <w:tc>
          <w:tcPr>
            <w:tcW w:w="7087" w:type="dxa"/>
            <w:gridSpan w:val="3"/>
            <w:vAlign w:val="center"/>
          </w:tcPr>
          <w:p w14:paraId="360BF3BD" w14:textId="2EBA5690" w:rsidR="00055F2E" w:rsidRPr="00055F2E" w:rsidRDefault="00055F2E" w:rsidP="00055F2E">
            <w:pPr>
              <w:rPr>
                <w:rFonts w:ascii="宋体" w:hAnsi="宋体"/>
                <w:color w:val="FF0000"/>
                <w:sz w:val="24"/>
              </w:rPr>
            </w:pPr>
            <w:r w:rsidRPr="00055F2E">
              <w:rPr>
                <w:rStyle w:val="NormalCharacter"/>
                <w:rFonts w:ascii="宋体" w:hAnsi="宋体"/>
                <w:color w:val="000000" w:themeColor="text1"/>
                <w:sz w:val="24"/>
              </w:rPr>
              <w:t>1年</w:t>
            </w:r>
          </w:p>
        </w:tc>
      </w:tr>
      <w:tr w:rsidR="00055F2E" w:rsidRPr="00055F2E" w14:paraId="4EB15B02" w14:textId="77777777" w:rsidTr="00921499">
        <w:trPr>
          <w:gridAfter w:val="1"/>
          <w:wAfter w:w="9" w:type="dxa"/>
          <w:trHeight w:val="454"/>
          <w:jc w:val="center"/>
        </w:trPr>
        <w:tc>
          <w:tcPr>
            <w:tcW w:w="776" w:type="dxa"/>
            <w:vAlign w:val="center"/>
          </w:tcPr>
          <w:p w14:paraId="23D04DE6" w14:textId="77777777" w:rsidR="00055F2E" w:rsidRPr="00055F2E" w:rsidRDefault="00055F2E" w:rsidP="00055F2E">
            <w:pPr>
              <w:jc w:val="center"/>
              <w:rPr>
                <w:rFonts w:ascii="宋体" w:hAnsi="宋体"/>
                <w:sz w:val="24"/>
              </w:rPr>
            </w:pPr>
            <w:r w:rsidRPr="00055F2E">
              <w:rPr>
                <w:rFonts w:ascii="宋体" w:hAnsi="宋体"/>
                <w:sz w:val="24"/>
              </w:rPr>
              <w:t>2</w:t>
            </w:r>
          </w:p>
        </w:tc>
        <w:tc>
          <w:tcPr>
            <w:tcW w:w="1985" w:type="dxa"/>
            <w:gridSpan w:val="3"/>
            <w:vAlign w:val="center"/>
          </w:tcPr>
          <w:p w14:paraId="09493A10" w14:textId="3FECB8C0" w:rsidR="00055F2E" w:rsidRPr="00055F2E" w:rsidRDefault="00055F2E" w:rsidP="00055F2E">
            <w:pPr>
              <w:jc w:val="center"/>
              <w:rPr>
                <w:rFonts w:ascii="宋体" w:hAnsi="宋体" w:cs="仿宋"/>
                <w:sz w:val="24"/>
              </w:rPr>
            </w:pPr>
            <w:r w:rsidRPr="00055F2E">
              <w:rPr>
                <w:rFonts w:ascii="宋体" w:hAnsi="宋体" w:cs="仿宋" w:hint="eastAsia"/>
                <w:sz w:val="24"/>
              </w:rPr>
              <w:t>备件库</w:t>
            </w:r>
          </w:p>
        </w:tc>
        <w:tc>
          <w:tcPr>
            <w:tcW w:w="7087" w:type="dxa"/>
            <w:gridSpan w:val="3"/>
            <w:vAlign w:val="center"/>
          </w:tcPr>
          <w:p w14:paraId="5945328E" w14:textId="7BBA681C" w:rsidR="00055F2E" w:rsidRPr="00055F2E" w:rsidRDefault="00055F2E" w:rsidP="00055F2E">
            <w:pPr>
              <w:rPr>
                <w:rFonts w:ascii="宋体" w:hAnsi="宋体"/>
                <w:sz w:val="24"/>
              </w:rPr>
            </w:pPr>
            <w:r w:rsidRPr="00055F2E">
              <w:rPr>
                <w:rStyle w:val="NormalCharacter"/>
                <w:rFonts w:ascii="宋体" w:hAnsi="宋体"/>
                <w:color w:val="000000" w:themeColor="text1"/>
                <w:sz w:val="24"/>
              </w:rPr>
              <w:t>有备件库</w:t>
            </w:r>
          </w:p>
        </w:tc>
      </w:tr>
      <w:tr w:rsidR="00055F2E" w:rsidRPr="00055F2E" w14:paraId="733ABA6F" w14:textId="77777777" w:rsidTr="00921499">
        <w:trPr>
          <w:gridAfter w:val="1"/>
          <w:wAfter w:w="9" w:type="dxa"/>
          <w:trHeight w:val="454"/>
          <w:jc w:val="center"/>
        </w:trPr>
        <w:tc>
          <w:tcPr>
            <w:tcW w:w="776" w:type="dxa"/>
            <w:vAlign w:val="center"/>
          </w:tcPr>
          <w:p w14:paraId="04FD4B60" w14:textId="77777777" w:rsidR="00055F2E" w:rsidRPr="00055F2E" w:rsidRDefault="00055F2E" w:rsidP="00055F2E">
            <w:pPr>
              <w:jc w:val="center"/>
              <w:rPr>
                <w:rFonts w:ascii="宋体" w:hAnsi="宋体"/>
                <w:sz w:val="24"/>
              </w:rPr>
            </w:pPr>
            <w:r w:rsidRPr="00055F2E">
              <w:rPr>
                <w:rFonts w:ascii="宋体" w:hAnsi="宋体"/>
                <w:sz w:val="24"/>
              </w:rPr>
              <w:t>3</w:t>
            </w:r>
          </w:p>
        </w:tc>
        <w:tc>
          <w:tcPr>
            <w:tcW w:w="1985" w:type="dxa"/>
            <w:gridSpan w:val="3"/>
            <w:vAlign w:val="center"/>
          </w:tcPr>
          <w:p w14:paraId="044147B8" w14:textId="42EFFEBF" w:rsidR="00055F2E" w:rsidRPr="00055F2E" w:rsidRDefault="00055F2E" w:rsidP="00055F2E">
            <w:pPr>
              <w:jc w:val="center"/>
              <w:rPr>
                <w:rFonts w:ascii="宋体" w:hAnsi="宋体" w:cs="仿宋"/>
                <w:sz w:val="24"/>
              </w:rPr>
            </w:pPr>
            <w:r w:rsidRPr="00055F2E">
              <w:rPr>
                <w:rFonts w:ascii="宋体" w:hAnsi="宋体" w:cs="仿宋" w:hint="eastAsia"/>
                <w:sz w:val="24"/>
              </w:rPr>
              <w:t>维修站</w:t>
            </w:r>
          </w:p>
        </w:tc>
        <w:tc>
          <w:tcPr>
            <w:tcW w:w="7087" w:type="dxa"/>
            <w:gridSpan w:val="3"/>
            <w:vAlign w:val="center"/>
          </w:tcPr>
          <w:p w14:paraId="576906E7" w14:textId="56C80AA1" w:rsidR="00055F2E" w:rsidRPr="00055F2E" w:rsidRDefault="00055F2E" w:rsidP="00055F2E">
            <w:pPr>
              <w:rPr>
                <w:rFonts w:ascii="宋体" w:hAnsi="宋体"/>
                <w:sz w:val="24"/>
              </w:rPr>
            </w:pPr>
            <w:r w:rsidRPr="00055F2E">
              <w:rPr>
                <w:rStyle w:val="NormalCharacter"/>
                <w:rFonts w:ascii="宋体" w:hAnsi="宋体"/>
                <w:color w:val="000000" w:themeColor="text1"/>
                <w:sz w:val="24"/>
              </w:rPr>
              <w:t>有维修站</w:t>
            </w:r>
          </w:p>
        </w:tc>
      </w:tr>
      <w:tr w:rsidR="00055F2E" w:rsidRPr="00055F2E" w14:paraId="171BB5DC" w14:textId="77777777" w:rsidTr="00921499">
        <w:trPr>
          <w:gridAfter w:val="1"/>
          <w:wAfter w:w="9" w:type="dxa"/>
          <w:trHeight w:val="454"/>
          <w:jc w:val="center"/>
        </w:trPr>
        <w:tc>
          <w:tcPr>
            <w:tcW w:w="776" w:type="dxa"/>
            <w:vAlign w:val="center"/>
          </w:tcPr>
          <w:p w14:paraId="2F0F3175" w14:textId="77777777" w:rsidR="00055F2E" w:rsidRPr="00055F2E" w:rsidRDefault="00055F2E" w:rsidP="00055F2E">
            <w:pPr>
              <w:jc w:val="center"/>
              <w:rPr>
                <w:rFonts w:ascii="宋体" w:hAnsi="宋体"/>
                <w:sz w:val="24"/>
              </w:rPr>
            </w:pPr>
            <w:r w:rsidRPr="00055F2E">
              <w:rPr>
                <w:rFonts w:ascii="宋体" w:hAnsi="宋体"/>
                <w:sz w:val="24"/>
              </w:rPr>
              <w:t>4</w:t>
            </w:r>
          </w:p>
        </w:tc>
        <w:tc>
          <w:tcPr>
            <w:tcW w:w="1985" w:type="dxa"/>
            <w:gridSpan w:val="3"/>
            <w:vAlign w:val="center"/>
          </w:tcPr>
          <w:p w14:paraId="74E9162A" w14:textId="1FD6FB9B" w:rsidR="00055F2E" w:rsidRPr="00055F2E" w:rsidRDefault="00055F2E" w:rsidP="00055F2E">
            <w:pPr>
              <w:jc w:val="center"/>
              <w:rPr>
                <w:rFonts w:ascii="宋体" w:hAnsi="宋体" w:cs="仿宋"/>
                <w:sz w:val="24"/>
              </w:rPr>
            </w:pPr>
            <w:r w:rsidRPr="00055F2E">
              <w:rPr>
                <w:rFonts w:ascii="宋体" w:hAnsi="宋体" w:cs="仿宋" w:hint="eastAsia"/>
                <w:sz w:val="24"/>
              </w:rPr>
              <w:t>收费标准</w:t>
            </w:r>
          </w:p>
        </w:tc>
        <w:tc>
          <w:tcPr>
            <w:tcW w:w="7087" w:type="dxa"/>
            <w:gridSpan w:val="3"/>
            <w:vAlign w:val="center"/>
          </w:tcPr>
          <w:p w14:paraId="2D044018" w14:textId="3CD9B6E7" w:rsidR="00055F2E" w:rsidRPr="00055F2E" w:rsidRDefault="00055F2E" w:rsidP="00055F2E">
            <w:pPr>
              <w:rPr>
                <w:rFonts w:ascii="宋体" w:hAnsi="宋体"/>
                <w:sz w:val="24"/>
              </w:rPr>
            </w:pPr>
            <w:r w:rsidRPr="00055F2E">
              <w:rPr>
                <w:rStyle w:val="NormalCharacter"/>
                <w:rFonts w:ascii="宋体" w:hAnsi="宋体"/>
                <w:color w:val="000000" w:themeColor="text1"/>
                <w:sz w:val="24"/>
              </w:rPr>
              <w:t>质保期外配件及维修价格不高于市场价的8折</w:t>
            </w:r>
          </w:p>
        </w:tc>
      </w:tr>
      <w:tr w:rsidR="00055F2E" w:rsidRPr="00055F2E" w14:paraId="47CDA2AE" w14:textId="77777777" w:rsidTr="00921499">
        <w:trPr>
          <w:gridAfter w:val="1"/>
          <w:wAfter w:w="9" w:type="dxa"/>
          <w:trHeight w:val="454"/>
          <w:jc w:val="center"/>
        </w:trPr>
        <w:tc>
          <w:tcPr>
            <w:tcW w:w="776" w:type="dxa"/>
            <w:vAlign w:val="center"/>
          </w:tcPr>
          <w:p w14:paraId="1D1C63EF" w14:textId="77777777" w:rsidR="00055F2E" w:rsidRPr="00055F2E" w:rsidRDefault="00055F2E" w:rsidP="00055F2E">
            <w:pPr>
              <w:jc w:val="center"/>
              <w:rPr>
                <w:rFonts w:ascii="宋体" w:hAnsi="宋体"/>
                <w:sz w:val="24"/>
              </w:rPr>
            </w:pPr>
            <w:r w:rsidRPr="00055F2E">
              <w:rPr>
                <w:rFonts w:ascii="宋体" w:hAnsi="宋体"/>
                <w:sz w:val="24"/>
              </w:rPr>
              <w:t>5</w:t>
            </w:r>
          </w:p>
        </w:tc>
        <w:tc>
          <w:tcPr>
            <w:tcW w:w="1985" w:type="dxa"/>
            <w:gridSpan w:val="3"/>
            <w:vAlign w:val="center"/>
          </w:tcPr>
          <w:p w14:paraId="65328557" w14:textId="68FEF5A0" w:rsidR="00055F2E" w:rsidRPr="00055F2E" w:rsidRDefault="00055F2E" w:rsidP="00055F2E">
            <w:pPr>
              <w:jc w:val="center"/>
              <w:rPr>
                <w:rFonts w:ascii="宋体" w:hAnsi="宋体" w:cs="仿宋"/>
                <w:sz w:val="24"/>
              </w:rPr>
            </w:pPr>
            <w:r w:rsidRPr="00055F2E">
              <w:rPr>
                <w:rFonts w:ascii="宋体" w:hAnsi="宋体" w:cs="仿宋" w:hint="eastAsia"/>
                <w:sz w:val="24"/>
              </w:rPr>
              <w:t>培训支持</w:t>
            </w:r>
          </w:p>
        </w:tc>
        <w:tc>
          <w:tcPr>
            <w:tcW w:w="7087" w:type="dxa"/>
            <w:gridSpan w:val="3"/>
            <w:vAlign w:val="center"/>
          </w:tcPr>
          <w:p w14:paraId="54C754FB" w14:textId="77777777" w:rsidR="00055F2E" w:rsidRPr="00055F2E" w:rsidRDefault="00055F2E" w:rsidP="00055F2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保证让操作人员掌握系统的工作原理、操作方法、数据分析方法等，每人都能按照规范的流程操作。不仅要学会独立操作，而且要学会如何对系统的数据进行深入分析。</w:t>
            </w:r>
          </w:p>
          <w:p w14:paraId="7E141086" w14:textId="77777777" w:rsidR="00055F2E" w:rsidRPr="00055F2E" w:rsidRDefault="00055F2E" w:rsidP="00055F2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1) 提供培训课件和《使用手册》；</w:t>
            </w:r>
          </w:p>
          <w:p w14:paraId="62CAE1BC" w14:textId="77777777" w:rsidR="00055F2E" w:rsidRPr="00055F2E" w:rsidRDefault="00055F2E" w:rsidP="00055F2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2) 填写《培训重点调查表》；</w:t>
            </w:r>
          </w:p>
          <w:p w14:paraId="1C42C948" w14:textId="77777777" w:rsidR="00055F2E" w:rsidRPr="00055F2E" w:rsidRDefault="00055F2E" w:rsidP="00055F2E">
            <w:pPr>
              <w:snapToGrid w:val="0"/>
              <w:jc w:val="left"/>
              <w:rPr>
                <w:rStyle w:val="NormalCharacter"/>
                <w:rFonts w:ascii="宋体" w:hAnsi="宋体"/>
                <w:color w:val="000000" w:themeColor="text1"/>
                <w:sz w:val="24"/>
              </w:rPr>
            </w:pPr>
            <w:r w:rsidRPr="00055F2E">
              <w:rPr>
                <w:rStyle w:val="NormalCharacter"/>
                <w:rFonts w:ascii="宋体" w:hAnsi="宋体"/>
                <w:color w:val="000000" w:themeColor="text1"/>
                <w:sz w:val="24"/>
              </w:rPr>
              <w:t>3) 现场详细讲解系统的介绍，原理说明，功能介绍等；</w:t>
            </w:r>
          </w:p>
          <w:p w14:paraId="5E323950" w14:textId="49309CC8" w:rsidR="00055F2E" w:rsidRPr="00055F2E" w:rsidRDefault="00055F2E" w:rsidP="00055F2E">
            <w:pPr>
              <w:rPr>
                <w:rFonts w:ascii="宋体" w:hAnsi="宋体"/>
                <w:sz w:val="24"/>
              </w:rPr>
            </w:pPr>
            <w:r w:rsidRPr="00055F2E">
              <w:rPr>
                <w:rStyle w:val="NormalCharacter"/>
                <w:rFonts w:ascii="宋体" w:hAnsi="宋体"/>
                <w:color w:val="000000" w:themeColor="text1"/>
                <w:sz w:val="24"/>
              </w:rPr>
              <w:t>4) 现场安装、调试系统，同时讲解使用中的各种注意事项。</w:t>
            </w:r>
          </w:p>
        </w:tc>
      </w:tr>
      <w:tr w:rsidR="00055F2E" w:rsidRPr="00055F2E" w14:paraId="69CD3776" w14:textId="77777777" w:rsidTr="00921499">
        <w:trPr>
          <w:gridAfter w:val="1"/>
          <w:wAfter w:w="9" w:type="dxa"/>
          <w:trHeight w:val="454"/>
          <w:jc w:val="center"/>
        </w:trPr>
        <w:tc>
          <w:tcPr>
            <w:tcW w:w="776" w:type="dxa"/>
            <w:vAlign w:val="center"/>
          </w:tcPr>
          <w:p w14:paraId="36E6C747" w14:textId="77777777" w:rsidR="00055F2E" w:rsidRPr="00055F2E" w:rsidRDefault="00055F2E" w:rsidP="00055F2E">
            <w:pPr>
              <w:jc w:val="center"/>
              <w:rPr>
                <w:rFonts w:ascii="宋体" w:hAnsi="宋体"/>
                <w:sz w:val="24"/>
              </w:rPr>
            </w:pPr>
            <w:r w:rsidRPr="00055F2E">
              <w:rPr>
                <w:rFonts w:ascii="宋体" w:hAnsi="宋体"/>
                <w:sz w:val="24"/>
              </w:rPr>
              <w:t>6</w:t>
            </w:r>
          </w:p>
        </w:tc>
        <w:tc>
          <w:tcPr>
            <w:tcW w:w="1985" w:type="dxa"/>
            <w:gridSpan w:val="3"/>
            <w:vAlign w:val="center"/>
          </w:tcPr>
          <w:p w14:paraId="4E77AF02" w14:textId="778BDD20" w:rsidR="00055F2E" w:rsidRPr="00055F2E" w:rsidRDefault="00055F2E" w:rsidP="00055F2E">
            <w:pPr>
              <w:jc w:val="center"/>
              <w:rPr>
                <w:rFonts w:ascii="宋体" w:hAnsi="宋体" w:cs="仿宋"/>
                <w:color w:val="FF0000"/>
                <w:sz w:val="24"/>
              </w:rPr>
            </w:pPr>
            <w:r w:rsidRPr="00055F2E">
              <w:rPr>
                <w:rFonts w:ascii="宋体" w:hAnsi="宋体" w:cs="仿宋" w:hint="eastAsia"/>
                <w:sz w:val="24"/>
              </w:rPr>
              <w:t>维修响应</w:t>
            </w:r>
          </w:p>
        </w:tc>
        <w:tc>
          <w:tcPr>
            <w:tcW w:w="7087" w:type="dxa"/>
            <w:gridSpan w:val="3"/>
            <w:vAlign w:val="center"/>
          </w:tcPr>
          <w:p w14:paraId="6081ACC0" w14:textId="143913EA" w:rsidR="00055F2E" w:rsidRPr="00055F2E" w:rsidRDefault="00055F2E" w:rsidP="00055F2E">
            <w:pPr>
              <w:rPr>
                <w:rFonts w:ascii="宋体" w:hAnsi="宋体"/>
                <w:color w:val="FF0000"/>
                <w:sz w:val="24"/>
              </w:rPr>
            </w:pPr>
            <w:r w:rsidRPr="00055F2E">
              <w:rPr>
                <w:rStyle w:val="NormalCharacter"/>
                <w:rFonts w:ascii="宋体" w:hAnsi="宋体"/>
                <w:color w:val="000000" w:themeColor="text1"/>
                <w:sz w:val="24"/>
              </w:rPr>
              <w:t>接报修通知后2小时内应答，如判断需要现场解决，则在确定后的24小时到现场。质保期后保证继续提供技术支持，如故障排除及零备件供应。</w:t>
            </w:r>
          </w:p>
        </w:tc>
      </w:tr>
      <w:tr w:rsidR="00055F2E" w:rsidRPr="00055F2E" w14:paraId="0EFA96BF" w14:textId="77777777" w:rsidTr="00921499">
        <w:trPr>
          <w:gridAfter w:val="1"/>
          <w:wAfter w:w="9" w:type="dxa"/>
          <w:trHeight w:val="454"/>
          <w:jc w:val="center"/>
        </w:trPr>
        <w:tc>
          <w:tcPr>
            <w:tcW w:w="776" w:type="dxa"/>
            <w:vAlign w:val="center"/>
          </w:tcPr>
          <w:p w14:paraId="00D5916C" w14:textId="77777777" w:rsidR="00055F2E" w:rsidRPr="00055F2E" w:rsidRDefault="00055F2E" w:rsidP="00055F2E">
            <w:pPr>
              <w:jc w:val="center"/>
              <w:rPr>
                <w:rFonts w:ascii="宋体" w:hAnsi="宋体"/>
                <w:sz w:val="24"/>
              </w:rPr>
            </w:pPr>
            <w:r w:rsidRPr="00055F2E">
              <w:rPr>
                <w:rFonts w:ascii="宋体" w:hAnsi="宋体"/>
                <w:sz w:val="24"/>
              </w:rPr>
              <w:t>7</w:t>
            </w:r>
          </w:p>
        </w:tc>
        <w:tc>
          <w:tcPr>
            <w:tcW w:w="1985" w:type="dxa"/>
            <w:gridSpan w:val="3"/>
            <w:vAlign w:val="center"/>
          </w:tcPr>
          <w:p w14:paraId="1C3890C3" w14:textId="038D392F" w:rsidR="00055F2E" w:rsidRPr="00055F2E" w:rsidRDefault="00055F2E" w:rsidP="00055F2E">
            <w:pPr>
              <w:jc w:val="center"/>
              <w:rPr>
                <w:rFonts w:ascii="宋体" w:hAnsi="宋体" w:cs="仿宋"/>
                <w:sz w:val="24"/>
              </w:rPr>
            </w:pPr>
            <w:r w:rsidRPr="00055F2E">
              <w:rPr>
                <w:rFonts w:ascii="宋体" w:hAnsi="宋体" w:cs="仿宋" w:hint="eastAsia"/>
                <w:sz w:val="24"/>
              </w:rPr>
              <w:t>到货时间</w:t>
            </w:r>
          </w:p>
        </w:tc>
        <w:tc>
          <w:tcPr>
            <w:tcW w:w="7087" w:type="dxa"/>
            <w:gridSpan w:val="3"/>
            <w:vAlign w:val="center"/>
          </w:tcPr>
          <w:p w14:paraId="411648FB" w14:textId="4403BEBC" w:rsidR="00055F2E" w:rsidRPr="00055F2E" w:rsidRDefault="00055F2E" w:rsidP="00055F2E">
            <w:pPr>
              <w:rPr>
                <w:rFonts w:ascii="宋体" w:hAnsi="宋体"/>
                <w:sz w:val="24"/>
              </w:rPr>
            </w:pPr>
            <w:r w:rsidRPr="00055F2E">
              <w:rPr>
                <w:rStyle w:val="NormalCharacter"/>
                <w:rFonts w:ascii="宋体" w:hAnsi="宋体"/>
                <w:color w:val="000000" w:themeColor="text1"/>
                <w:sz w:val="24"/>
              </w:rPr>
              <w:t>合同签订后10日内</w:t>
            </w:r>
          </w:p>
        </w:tc>
      </w:tr>
    </w:tbl>
    <w:bookmarkEnd w:id="1"/>
    <w:p w14:paraId="3E75D92E" w14:textId="0DAF5D76" w:rsidR="006C75FB" w:rsidRPr="00055F2E" w:rsidRDefault="00C021A2" w:rsidP="006C75FB">
      <w:pPr>
        <w:widowControl/>
        <w:jc w:val="left"/>
        <w:rPr>
          <w:rFonts w:ascii="宋体" w:hAnsi="宋体"/>
          <w:sz w:val="24"/>
        </w:rPr>
      </w:pPr>
      <w:r w:rsidRPr="00055F2E">
        <w:rPr>
          <w:rFonts w:ascii="宋体" w:hAnsi="宋体" w:hint="eastAsia"/>
          <w:sz w:val="24"/>
        </w:rPr>
        <w:t>说明</w:t>
      </w:r>
      <w:r w:rsidR="00532C52" w:rsidRPr="00055F2E">
        <w:rPr>
          <w:rFonts w:ascii="宋体" w:hAnsi="宋体" w:hint="eastAsia"/>
          <w:sz w:val="24"/>
        </w:rPr>
        <w:t>：功能要求、配置清单为必备要求，从功能角度提出；技术参数体现设备档次要求，参数中区分“★”、“＃”参数，其中“★”参数为核心参数，为必须满</w:t>
      </w:r>
      <w:r w:rsidR="00532C52" w:rsidRPr="00055F2E">
        <w:rPr>
          <w:rFonts w:ascii="宋体" w:hAnsi="宋体" w:hint="eastAsia"/>
          <w:sz w:val="24"/>
        </w:rPr>
        <w:lastRenderedPageBreak/>
        <w:t>足参数；“＃”参数为重要参数，在采购评审中分值较高。一般技术指标参数不作标记。投标人须提供所有“正偏离”、“无偏离”响应的技术参数的支持资料，包括但不限于生产商公开发布的资料（含生产商出具的产品规格表、检测机构出具的检测报告、技术白皮书、使用说明书、公开发布的宣传彩页等）。并在技术参数偏离表备注栏中注明支持材料在标书中的页码、行数并显著标记，凡未提供有效证明文件的响应不予认可。未按要求填写的，可能被认定为无效投标，提供虚假指标参数的，其投标将被否决。</w:t>
      </w:r>
    </w:p>
    <w:bookmarkEnd w:id="0"/>
    <w:p w14:paraId="4A19919A" w14:textId="77777777" w:rsidR="006C75FB" w:rsidRPr="00055F2E" w:rsidRDefault="006C75FB" w:rsidP="006C75FB">
      <w:pPr>
        <w:widowControl/>
        <w:jc w:val="left"/>
        <w:rPr>
          <w:rFonts w:ascii="宋体" w:hAnsi="宋体" w:cs="黑体"/>
          <w:snapToGrid w:val="0"/>
          <w:sz w:val="24"/>
        </w:rPr>
      </w:pPr>
    </w:p>
    <w:sectPr w:rsidR="006C75FB" w:rsidRPr="00055F2E"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2D3F" w14:textId="77777777" w:rsidR="00375F3B" w:rsidRDefault="00375F3B" w:rsidP="0091323C">
      <w:r>
        <w:separator/>
      </w:r>
    </w:p>
  </w:endnote>
  <w:endnote w:type="continuationSeparator" w:id="0">
    <w:p w14:paraId="7020E31F" w14:textId="77777777" w:rsidR="00375F3B" w:rsidRDefault="00375F3B"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F3A5" w14:textId="77777777" w:rsidR="00375F3B" w:rsidRDefault="00375F3B" w:rsidP="0091323C">
      <w:r>
        <w:separator/>
      </w:r>
    </w:p>
  </w:footnote>
  <w:footnote w:type="continuationSeparator" w:id="0">
    <w:p w14:paraId="68EC9F0B" w14:textId="77777777" w:rsidR="00375F3B" w:rsidRDefault="00375F3B"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D2FAD"/>
    <w:multiLevelType w:val="singleLevel"/>
    <w:tmpl w:val="0A2D2FAD"/>
    <w:lvl w:ilvl="0">
      <w:start w:val="1"/>
      <w:numFmt w:val="decimal"/>
      <w:suff w:val="nothing"/>
      <w:lvlText w:val="%1）"/>
      <w:lvlJc w:val="left"/>
    </w:lvl>
  </w:abstractNum>
  <w:abstractNum w:abstractNumId="4"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B3AC83"/>
    <w:multiLevelType w:val="singleLevel"/>
    <w:tmpl w:val="4EB3AC83"/>
    <w:lvl w:ilvl="0">
      <w:start w:val="1"/>
      <w:numFmt w:val="decimal"/>
      <w:lvlText w:val="%1."/>
      <w:lvlJc w:val="left"/>
      <w:pPr>
        <w:tabs>
          <w:tab w:val="num" w:pos="312"/>
        </w:tabs>
      </w:pPr>
    </w:lvl>
  </w:abstractNum>
  <w:abstractNum w:abstractNumId="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D1E8D0"/>
    <w:multiLevelType w:val="singleLevel"/>
    <w:tmpl w:val="5BD1E8D0"/>
    <w:lvl w:ilvl="0">
      <w:start w:val="1"/>
      <w:numFmt w:val="decimal"/>
      <w:lvlText w:val="%1."/>
      <w:lvlJc w:val="left"/>
      <w:pPr>
        <w:tabs>
          <w:tab w:val="num" w:pos="312"/>
        </w:tabs>
      </w:pPr>
    </w:lvl>
  </w:abstractNum>
  <w:abstractNum w:abstractNumId="11"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55F2E"/>
    <w:rsid w:val="00062C9C"/>
    <w:rsid w:val="00094C83"/>
    <w:rsid w:val="000A384B"/>
    <w:rsid w:val="000C3A2F"/>
    <w:rsid w:val="000C6484"/>
    <w:rsid w:val="000E5CA4"/>
    <w:rsid w:val="001042B8"/>
    <w:rsid w:val="00107C49"/>
    <w:rsid w:val="00114AEA"/>
    <w:rsid w:val="0012041F"/>
    <w:rsid w:val="00155B3B"/>
    <w:rsid w:val="00193E28"/>
    <w:rsid w:val="001A1628"/>
    <w:rsid w:val="001C3337"/>
    <w:rsid w:val="001F737E"/>
    <w:rsid w:val="00202DB2"/>
    <w:rsid w:val="002047C7"/>
    <w:rsid w:val="00221CC8"/>
    <w:rsid w:val="00230CF8"/>
    <w:rsid w:val="00251BA2"/>
    <w:rsid w:val="00252FE9"/>
    <w:rsid w:val="00266D0C"/>
    <w:rsid w:val="00267F1E"/>
    <w:rsid w:val="00285100"/>
    <w:rsid w:val="002B40AE"/>
    <w:rsid w:val="002C21FA"/>
    <w:rsid w:val="002C4BC4"/>
    <w:rsid w:val="002C52A5"/>
    <w:rsid w:val="003151D7"/>
    <w:rsid w:val="003250CD"/>
    <w:rsid w:val="00344E7A"/>
    <w:rsid w:val="003526D5"/>
    <w:rsid w:val="00361D23"/>
    <w:rsid w:val="00375F3B"/>
    <w:rsid w:val="003A3ABE"/>
    <w:rsid w:val="003A77C9"/>
    <w:rsid w:val="003C04BD"/>
    <w:rsid w:val="003C1FAC"/>
    <w:rsid w:val="00415F46"/>
    <w:rsid w:val="004432F1"/>
    <w:rsid w:val="00465D60"/>
    <w:rsid w:val="0046676F"/>
    <w:rsid w:val="00472BFD"/>
    <w:rsid w:val="00480E1E"/>
    <w:rsid w:val="00486784"/>
    <w:rsid w:val="004A675A"/>
    <w:rsid w:val="004B3E73"/>
    <w:rsid w:val="004B5D66"/>
    <w:rsid w:val="004C37F8"/>
    <w:rsid w:val="004D21DD"/>
    <w:rsid w:val="004E7B7D"/>
    <w:rsid w:val="00502B07"/>
    <w:rsid w:val="0050461A"/>
    <w:rsid w:val="00532C52"/>
    <w:rsid w:val="00540256"/>
    <w:rsid w:val="00576DCF"/>
    <w:rsid w:val="00580FC7"/>
    <w:rsid w:val="00581A2E"/>
    <w:rsid w:val="005C1886"/>
    <w:rsid w:val="005C7013"/>
    <w:rsid w:val="00603E75"/>
    <w:rsid w:val="00605788"/>
    <w:rsid w:val="00605842"/>
    <w:rsid w:val="00612084"/>
    <w:rsid w:val="0064153B"/>
    <w:rsid w:val="0064444D"/>
    <w:rsid w:val="00644F13"/>
    <w:rsid w:val="006464E9"/>
    <w:rsid w:val="00660F79"/>
    <w:rsid w:val="00671C60"/>
    <w:rsid w:val="00682485"/>
    <w:rsid w:val="006C75FB"/>
    <w:rsid w:val="006D71A6"/>
    <w:rsid w:val="00725A54"/>
    <w:rsid w:val="0073745C"/>
    <w:rsid w:val="0074369E"/>
    <w:rsid w:val="00776C3E"/>
    <w:rsid w:val="00790D63"/>
    <w:rsid w:val="007975BA"/>
    <w:rsid w:val="007C061A"/>
    <w:rsid w:val="007D147D"/>
    <w:rsid w:val="007D37E2"/>
    <w:rsid w:val="007D6AA8"/>
    <w:rsid w:val="007E2DAD"/>
    <w:rsid w:val="008025C6"/>
    <w:rsid w:val="00815EDB"/>
    <w:rsid w:val="00826E11"/>
    <w:rsid w:val="0082728A"/>
    <w:rsid w:val="0083471C"/>
    <w:rsid w:val="008456AC"/>
    <w:rsid w:val="00846B87"/>
    <w:rsid w:val="008564A1"/>
    <w:rsid w:val="00860B28"/>
    <w:rsid w:val="008769A2"/>
    <w:rsid w:val="00890C7E"/>
    <w:rsid w:val="00891FC3"/>
    <w:rsid w:val="008A4967"/>
    <w:rsid w:val="008A64F5"/>
    <w:rsid w:val="0090540E"/>
    <w:rsid w:val="00905E6A"/>
    <w:rsid w:val="00911B92"/>
    <w:rsid w:val="0091323C"/>
    <w:rsid w:val="00916FDA"/>
    <w:rsid w:val="00921499"/>
    <w:rsid w:val="00934229"/>
    <w:rsid w:val="00943275"/>
    <w:rsid w:val="009B4794"/>
    <w:rsid w:val="009C5AD1"/>
    <w:rsid w:val="009D4E32"/>
    <w:rsid w:val="009E3452"/>
    <w:rsid w:val="00A011B6"/>
    <w:rsid w:val="00A02CAD"/>
    <w:rsid w:val="00A17223"/>
    <w:rsid w:val="00A33D6F"/>
    <w:rsid w:val="00A4142E"/>
    <w:rsid w:val="00A579E1"/>
    <w:rsid w:val="00A64A4D"/>
    <w:rsid w:val="00A76416"/>
    <w:rsid w:val="00A95588"/>
    <w:rsid w:val="00A97192"/>
    <w:rsid w:val="00AA6CA3"/>
    <w:rsid w:val="00AC023F"/>
    <w:rsid w:val="00AC2FEC"/>
    <w:rsid w:val="00AC3F59"/>
    <w:rsid w:val="00AD70DA"/>
    <w:rsid w:val="00B05F70"/>
    <w:rsid w:val="00B22D2F"/>
    <w:rsid w:val="00B4737F"/>
    <w:rsid w:val="00B52870"/>
    <w:rsid w:val="00B57386"/>
    <w:rsid w:val="00B7345A"/>
    <w:rsid w:val="00B853D8"/>
    <w:rsid w:val="00BA7466"/>
    <w:rsid w:val="00BC19C8"/>
    <w:rsid w:val="00C021A2"/>
    <w:rsid w:val="00C0235F"/>
    <w:rsid w:val="00C20B05"/>
    <w:rsid w:val="00C26053"/>
    <w:rsid w:val="00C451A2"/>
    <w:rsid w:val="00C727AC"/>
    <w:rsid w:val="00C77FA6"/>
    <w:rsid w:val="00C91306"/>
    <w:rsid w:val="00CB4529"/>
    <w:rsid w:val="00CC08FC"/>
    <w:rsid w:val="00CF4071"/>
    <w:rsid w:val="00D13595"/>
    <w:rsid w:val="00D25455"/>
    <w:rsid w:val="00D3534D"/>
    <w:rsid w:val="00D509BA"/>
    <w:rsid w:val="00D769DA"/>
    <w:rsid w:val="00D844E9"/>
    <w:rsid w:val="00DA3A8B"/>
    <w:rsid w:val="00DC5219"/>
    <w:rsid w:val="00E06986"/>
    <w:rsid w:val="00E07EED"/>
    <w:rsid w:val="00E1044C"/>
    <w:rsid w:val="00E17775"/>
    <w:rsid w:val="00E33608"/>
    <w:rsid w:val="00E458BB"/>
    <w:rsid w:val="00E46234"/>
    <w:rsid w:val="00E466E8"/>
    <w:rsid w:val="00E56B9E"/>
    <w:rsid w:val="00E80934"/>
    <w:rsid w:val="00E8381C"/>
    <w:rsid w:val="00EB61E8"/>
    <w:rsid w:val="00EE242E"/>
    <w:rsid w:val="00EE2CE1"/>
    <w:rsid w:val="00EE384E"/>
    <w:rsid w:val="00EF45B8"/>
    <w:rsid w:val="00F1160B"/>
    <w:rsid w:val="00F27A73"/>
    <w:rsid w:val="00F35A7B"/>
    <w:rsid w:val="00F705B7"/>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90</cp:revision>
  <dcterms:created xsi:type="dcterms:W3CDTF">2019-11-08T04:25:00Z</dcterms:created>
  <dcterms:modified xsi:type="dcterms:W3CDTF">2022-02-14T11:34:00Z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