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</w:p>
    <w:tbl>
      <w:tblPr>
        <w:tblStyle w:val="4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80"/>
        <w:gridCol w:w="353"/>
        <w:gridCol w:w="1151"/>
        <w:gridCol w:w="1060"/>
        <w:gridCol w:w="2264"/>
        <w:gridCol w:w="329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2021-JK15-W1428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电磁计算人体模型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eastAsia="等线"/>
                <w:sz w:val="24"/>
              </w:rPr>
              <w:t xml:space="preserve">1套 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☑</w:t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7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45.00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419" w:type="dxa"/>
            <w:gridSpan w:val="8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9419" w:type="dxa"/>
            <w:gridSpan w:val="8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1.人体电磁计算模型应为通用计算模型，</w:t>
            </w:r>
            <w:r>
              <w:rPr>
                <w:rFonts w:hint="eastAsia" w:ascii="宋体" w:hAnsi="宋体"/>
              </w:rPr>
              <w:t>能够导入</w:t>
            </w:r>
            <w:r>
              <w:rPr>
                <w:rFonts w:ascii="宋体" w:hAnsi="宋体"/>
              </w:rPr>
              <w:t>Ansys HFSS，CST，COMSOL等通用电磁仿真软件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能够满足对人体目标穿墙成像的仿真需求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hint="eastAsia" w:ascii="宋体" w:hAnsi="宋体"/>
              </w:rPr>
              <w:t>能够满足对人体目标穿墙动作探测的仿真需求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4.</w:t>
            </w:r>
            <w:r>
              <w:rPr>
                <w:rFonts w:hint="eastAsia" w:ascii="宋体" w:hAnsi="宋体"/>
              </w:rPr>
              <w:t>能够满足对人体目标呼吸探测的仿真需求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41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2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静止人体三维电磁计算模型（多人体，多年龄段，多姿态）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2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运动人体三维电磁计算模型（单人/多人，多动作类别）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2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人体呼吸三维电磁计算模型（坐、静止站立、运动呼吸模型）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97" w:hRule="atLeast"/>
          <w:jc w:val="center"/>
        </w:trPr>
        <w:tc>
          <w:tcPr>
            <w:tcW w:w="941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指标名称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2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1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★单</w:t>
            </w:r>
            <w:r>
              <w:rPr>
                <w:rFonts w:hint="eastAsia" w:ascii="宋体" w:hAnsi="宋体" w:eastAsia="宋体" w:cs="宋体"/>
                <w:color w:val="000000"/>
              </w:rPr>
              <w:t>人体目标静止姿态模型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不同年龄段（15-20岁，20-30岁，30-40岁，40-50岁，50-60岁）、不同性别（男、女）、不同姿态（举单手、举双手、蹲、跳等典型姿态）人体模型不少于1套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9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2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</w:rPr>
              <w:t>单人体目标运动序列模型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动作类别不少于5种（行走、跑步、跌倒、坐、站立）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3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</w:rPr>
              <w:t>人体呼吸模型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呼吸模型不少于3种（坐、静止站立、运动呼吸模型）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9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4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＃</w:t>
            </w:r>
            <w:r>
              <w:rPr>
                <w:rFonts w:hint="eastAsia" w:ascii="宋体" w:hAnsi="宋体" w:eastAsia="宋体" w:cs="宋体"/>
                <w:color w:val="000000"/>
              </w:rPr>
              <w:t>多人体目标静止姿态模型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静止人体目标不少于2人，姿态类别同单人体静止状态模型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23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5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pStyle w:val="7"/>
              <w:spacing w:after="120" w:afterLines="5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＃</w:t>
            </w:r>
            <w:r>
              <w:rPr>
                <w:rFonts w:hint="eastAsia" w:ascii="宋体" w:hAnsi="宋体" w:eastAsia="宋体" w:cs="宋体"/>
                <w:color w:val="000000"/>
              </w:rPr>
              <w:t>多人体目标运动序列模型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运动人体目标不少于2人，动作类别同单人体运动序列模型</w:t>
            </w:r>
          </w:p>
        </w:tc>
      </w:tr>
    </w:tbl>
    <w:p>
      <w:pPr>
        <w:pStyle w:val="6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55"/>
    </w:pPr>
    <w:rPr>
      <w:lang w:val="zh-CN" w:eastAsia="zh-CN"/>
    </w:rPr>
  </w:style>
  <w:style w:type="paragraph" w:customStyle="1" w:styleId="6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2022-05-09T07:22:39Z</dcterms:created>
  <dc:creator>Administrator</dc:creator>
  <cp:lastModifiedBy>Administrator</cp:lastModifiedBy>
  <dcterms:modified xsi:type="dcterms:W3CDTF">2022-05-09T07:22:50Z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5E22BF9A6BB049808EF610A9CBE413AB</vt:lpwstr>
  </property>
</Properties>
</file>