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65BF" w14:textId="23C3342E" w:rsidR="00251A48" w:rsidRPr="00D33A3F" w:rsidRDefault="00251A48" w:rsidP="00251A48">
      <w:pPr>
        <w:ind w:rightChars="-27" w:right="-57"/>
        <w:jc w:val="center"/>
        <w:rPr>
          <w:rFonts w:ascii="方正小标宋简体" w:eastAsia="方正小标宋简体" w:hAnsi="黑体"/>
          <w:color w:val="000000" w:themeColor="text1"/>
          <w:sz w:val="44"/>
        </w:rPr>
      </w:pPr>
      <w:r w:rsidRPr="00D33A3F">
        <w:rPr>
          <w:rFonts w:ascii="方正小标宋简体" w:eastAsia="方正小标宋简体" w:hAnsi="黑体" w:hint="eastAsia"/>
          <w:color w:val="000000" w:themeColor="text1"/>
          <w:sz w:val="44"/>
        </w:rPr>
        <w:t>技术参数表</w:t>
      </w:r>
    </w:p>
    <w:p w14:paraId="2D59F7A7" w14:textId="47BC7437" w:rsidR="00251A48" w:rsidRPr="00D33A3F" w:rsidRDefault="00251A48">
      <w:pPr>
        <w:rPr>
          <w:color w:val="000000" w:themeColor="text1"/>
        </w:rPr>
      </w:pPr>
    </w:p>
    <w:tbl>
      <w:tblPr>
        <w:tblW w:w="5008" w:type="pct"/>
        <w:tblLook w:val="04A0" w:firstRow="1" w:lastRow="0" w:firstColumn="1" w:lastColumn="0" w:noHBand="0" w:noVBand="1"/>
      </w:tblPr>
      <w:tblGrid>
        <w:gridCol w:w="828"/>
        <w:gridCol w:w="579"/>
        <w:gridCol w:w="1215"/>
        <w:gridCol w:w="911"/>
        <w:gridCol w:w="2553"/>
        <w:gridCol w:w="2213"/>
      </w:tblGrid>
      <w:tr w:rsidR="00DB7AB9" w:rsidRPr="00D33A3F" w14:paraId="00F65E3E" w14:textId="77777777" w:rsidTr="00BF2F02">
        <w:trPr>
          <w:trHeight w:val="684"/>
        </w:trPr>
        <w:tc>
          <w:tcPr>
            <w:tcW w:w="8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E7C09" w14:textId="77777777" w:rsidR="00251A48" w:rsidRPr="00D33A3F" w:rsidRDefault="00251A48" w:rsidP="00251A48">
            <w:pPr>
              <w:widowControl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1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96937" w14:textId="77777777" w:rsidR="00251A48" w:rsidRPr="00D33A3F" w:rsidRDefault="00563B24" w:rsidP="00251A4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bookmarkStart w:id="0" w:name="_Hlk103473941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办公区校园网</w:t>
            </w:r>
            <w:r w:rsidR="00FE12B1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升级改造</w:t>
            </w:r>
            <w:bookmarkEnd w:id="0"/>
          </w:p>
        </w:tc>
      </w:tr>
      <w:tr w:rsidR="003B7DDF" w:rsidRPr="00D33A3F" w14:paraId="79360952" w14:textId="77777777" w:rsidTr="00136C4F">
        <w:trPr>
          <w:trHeight w:val="708"/>
        </w:trPr>
        <w:tc>
          <w:tcPr>
            <w:tcW w:w="8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A1C49" w14:textId="5CE3BD7D" w:rsidR="00251A48" w:rsidRPr="00D33A3F" w:rsidRDefault="00B81166" w:rsidP="00251A48">
            <w:pPr>
              <w:widowControl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最高限价</w:t>
            </w:r>
          </w:p>
        </w:tc>
        <w:tc>
          <w:tcPr>
            <w:tcW w:w="12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BD2FE" w14:textId="77777777" w:rsidR="00251A48" w:rsidRPr="00D33A3F" w:rsidRDefault="00251A48" w:rsidP="00BB62C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　</w:t>
            </w:r>
            <w:r w:rsidR="00617868" w:rsidRPr="00D33A3F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470</w:t>
            </w:r>
            <w:r w:rsidR="00D73F6D" w:rsidRPr="00D33A3F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（万元）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41A1" w14:textId="77777777" w:rsidR="00251A48" w:rsidRPr="00D33A3F" w:rsidRDefault="00251A48" w:rsidP="00251A48">
            <w:pPr>
              <w:widowControl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数量/单位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4B8E5" w14:textId="7981B07D" w:rsidR="00251A48" w:rsidRPr="00D33A3F" w:rsidRDefault="00251A48" w:rsidP="00251A48">
            <w:pPr>
              <w:widowControl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="00B77624" w:rsidRPr="00D33A3F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B77624" w:rsidRPr="00D33A3F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套</w:t>
            </w:r>
          </w:p>
        </w:tc>
      </w:tr>
      <w:tr w:rsidR="00DB7AB9" w:rsidRPr="00D33A3F" w14:paraId="7187AAD6" w14:textId="77777777" w:rsidTr="00C5614E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431D0" w14:textId="77777777" w:rsidR="00251A48" w:rsidRPr="00D33A3F" w:rsidRDefault="00251A48" w:rsidP="00251A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设备功能要求</w:t>
            </w:r>
          </w:p>
        </w:tc>
      </w:tr>
      <w:tr w:rsidR="00DB7AB9" w:rsidRPr="00D33A3F" w14:paraId="4C6D64A0" w14:textId="77777777" w:rsidTr="00C5614E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1CF5F" w14:textId="77777777" w:rsidR="00251A48" w:rsidRPr="00D33A3F" w:rsidRDefault="008A3311" w:rsidP="00DB7AB9">
            <w:pPr>
              <w:ind w:firstLineChars="200" w:firstLine="560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D33A3F">
              <w:rPr>
                <w:rFonts w:ascii="华文仿宋" w:eastAsia="华文仿宋" w:hAnsi="华文仿宋" w:hint="eastAsia"/>
                <w:color w:val="000000" w:themeColor="text1"/>
                <w:sz w:val="28"/>
              </w:rPr>
              <w:t>拟对现有办公区校园网进行整体改造，达到上行万兆、下行千兆、无线有线深度融合的目标。无线AP采用WIFI6设备，支持千兆传输。搭建智能分析平台，实现可视化管理，包括统一拓扑、统计告警、统一报表等基础功能，满足网络的基本运维需求。</w:t>
            </w:r>
          </w:p>
        </w:tc>
      </w:tr>
      <w:tr w:rsidR="00DB7AB9" w:rsidRPr="00D33A3F" w14:paraId="4F12069C" w14:textId="77777777" w:rsidTr="00C5614E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A245F" w14:textId="77777777" w:rsidR="00251A48" w:rsidRPr="00D33A3F" w:rsidRDefault="00251A48" w:rsidP="00251A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软硬件配置清单</w:t>
            </w:r>
          </w:p>
        </w:tc>
      </w:tr>
      <w:tr w:rsidR="00136C4F" w:rsidRPr="00D33A3F" w14:paraId="0BC1D8A2" w14:textId="40F7874E" w:rsidTr="00590FB1">
        <w:trPr>
          <w:trHeight w:val="324"/>
        </w:trPr>
        <w:tc>
          <w:tcPr>
            <w:tcW w:w="8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6E0F" w14:textId="77777777" w:rsidR="00136C4F" w:rsidRPr="00D33A3F" w:rsidRDefault="00136C4F" w:rsidP="00251A4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EF1B1" w14:textId="77777777" w:rsidR="00136C4F" w:rsidRPr="00D33A3F" w:rsidRDefault="00136C4F" w:rsidP="00251A4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描述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EEA5" w14:textId="77777777" w:rsidR="00136C4F" w:rsidRPr="00D33A3F" w:rsidRDefault="00136C4F" w:rsidP="00251A4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数量及单位</w:t>
            </w:r>
          </w:p>
        </w:tc>
      </w:tr>
      <w:tr w:rsidR="00136C4F" w:rsidRPr="00D33A3F" w14:paraId="2C85E0EB" w14:textId="3E219F89" w:rsidTr="00590FB1">
        <w:trPr>
          <w:trHeight w:val="324"/>
        </w:trPr>
        <w:tc>
          <w:tcPr>
            <w:tcW w:w="8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0642B" w14:textId="77777777" w:rsidR="00136C4F" w:rsidRPr="00D33A3F" w:rsidRDefault="00136C4F" w:rsidP="005D50D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F8AA1" w14:textId="77777777" w:rsidR="00136C4F" w:rsidRPr="00D33A3F" w:rsidRDefault="00136C4F" w:rsidP="005D50D1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D33A3F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校园网汇聚交换机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277E" w14:textId="77777777" w:rsidR="00136C4F" w:rsidRPr="00D33A3F" w:rsidRDefault="00136C4F" w:rsidP="005D50D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20台</w:t>
            </w:r>
          </w:p>
        </w:tc>
      </w:tr>
      <w:tr w:rsidR="00136C4F" w:rsidRPr="00D33A3F" w14:paraId="3BCECFD5" w14:textId="686A17D0" w:rsidTr="00590FB1">
        <w:trPr>
          <w:trHeight w:val="324"/>
        </w:trPr>
        <w:tc>
          <w:tcPr>
            <w:tcW w:w="8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708A" w14:textId="77777777" w:rsidR="00136C4F" w:rsidRPr="00D33A3F" w:rsidRDefault="00136C4F" w:rsidP="005D50D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41775" w14:textId="77777777" w:rsidR="00136C4F" w:rsidRPr="00D33A3F" w:rsidRDefault="00136C4F" w:rsidP="005D50D1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D33A3F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校园网弱电间48 口POE接入交换机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9542" w14:textId="77777777" w:rsidR="00136C4F" w:rsidRPr="00D33A3F" w:rsidRDefault="00136C4F" w:rsidP="005D50D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60台</w:t>
            </w:r>
          </w:p>
        </w:tc>
      </w:tr>
      <w:tr w:rsidR="00136C4F" w:rsidRPr="00D33A3F" w14:paraId="5CD60C87" w14:textId="59946AD3" w:rsidTr="00590FB1">
        <w:trPr>
          <w:trHeight w:val="324"/>
        </w:trPr>
        <w:tc>
          <w:tcPr>
            <w:tcW w:w="8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7E377" w14:textId="77777777" w:rsidR="00136C4F" w:rsidRPr="00D33A3F" w:rsidRDefault="00136C4F" w:rsidP="005D50D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AE11D7" w14:textId="77777777" w:rsidR="00136C4F" w:rsidRPr="00D33A3F" w:rsidRDefault="00136C4F" w:rsidP="005D50D1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D33A3F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校园网弱电间2</w:t>
            </w:r>
            <w:r w:rsidRPr="00D33A3F">
              <w:rPr>
                <w:rFonts w:ascii="仿宋" w:eastAsia="仿宋" w:hAnsi="仿宋" w:cs="宋体"/>
                <w:color w:val="000000" w:themeColor="text1"/>
                <w:kern w:val="0"/>
              </w:rPr>
              <w:t>4</w:t>
            </w:r>
            <w:r w:rsidRPr="00D33A3F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口多速率P</w:t>
            </w:r>
            <w:r w:rsidRPr="00D33A3F">
              <w:rPr>
                <w:rFonts w:ascii="仿宋" w:eastAsia="仿宋" w:hAnsi="仿宋" w:cs="宋体"/>
                <w:color w:val="000000" w:themeColor="text1"/>
                <w:kern w:val="0"/>
              </w:rPr>
              <w:t>OE</w:t>
            </w:r>
            <w:r w:rsidRPr="00D33A3F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接入交换机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3520" w14:textId="77777777" w:rsidR="00136C4F" w:rsidRPr="00D33A3F" w:rsidRDefault="00136C4F" w:rsidP="00C4747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2台</w:t>
            </w:r>
          </w:p>
        </w:tc>
      </w:tr>
      <w:tr w:rsidR="00136C4F" w:rsidRPr="00D33A3F" w14:paraId="76D18B39" w14:textId="2677C970" w:rsidTr="00590FB1">
        <w:trPr>
          <w:trHeight w:val="324"/>
        </w:trPr>
        <w:tc>
          <w:tcPr>
            <w:tcW w:w="8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15103" w14:textId="24B8BA28" w:rsidR="00136C4F" w:rsidRPr="00D33A3F" w:rsidRDefault="00136C4F" w:rsidP="00C04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5DCB3D" w14:textId="77777777" w:rsidR="00136C4F" w:rsidRPr="00D33A3F" w:rsidRDefault="00136C4F" w:rsidP="00F45FE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D33A3F">
              <w:rPr>
                <w:rFonts w:ascii="仿宋" w:eastAsia="仿宋" w:hAnsi="仿宋" w:cs="宋体" w:hint="eastAsia"/>
                <w:color w:val="000000" w:themeColor="text1"/>
                <w:kern w:val="0"/>
              </w:rPr>
              <w:t xml:space="preserve"> 放装AP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B369" w14:textId="77777777" w:rsidR="00136C4F" w:rsidRPr="00D33A3F" w:rsidRDefault="00136C4F" w:rsidP="00C04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484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台</w:t>
            </w:r>
          </w:p>
        </w:tc>
      </w:tr>
      <w:tr w:rsidR="00136C4F" w:rsidRPr="00D33A3F" w14:paraId="007DE3E0" w14:textId="2EC4E2B0" w:rsidTr="00590FB1">
        <w:trPr>
          <w:trHeight w:val="324"/>
        </w:trPr>
        <w:tc>
          <w:tcPr>
            <w:tcW w:w="8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FFDE" w14:textId="6B95E00C" w:rsidR="00136C4F" w:rsidRPr="00D33A3F" w:rsidRDefault="00136C4F" w:rsidP="00C04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2D2B8" w14:textId="77777777" w:rsidR="00136C4F" w:rsidRPr="00D33A3F" w:rsidRDefault="00136C4F" w:rsidP="00C0422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D33A3F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面板A</w:t>
            </w:r>
            <w:r w:rsidRPr="00D33A3F">
              <w:rPr>
                <w:rFonts w:ascii="仿宋" w:eastAsia="仿宋" w:hAnsi="仿宋" w:cs="宋体"/>
                <w:color w:val="000000" w:themeColor="text1"/>
                <w:kern w:val="0"/>
              </w:rPr>
              <w:t>P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CC57" w14:textId="77777777" w:rsidR="00136C4F" w:rsidRPr="00D33A3F" w:rsidRDefault="00136C4F" w:rsidP="00C04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476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台</w:t>
            </w:r>
          </w:p>
        </w:tc>
      </w:tr>
      <w:tr w:rsidR="00136C4F" w:rsidRPr="00D33A3F" w14:paraId="0AC0ACF0" w14:textId="29A9A824" w:rsidTr="00590FB1">
        <w:trPr>
          <w:trHeight w:val="324"/>
        </w:trPr>
        <w:tc>
          <w:tcPr>
            <w:tcW w:w="8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BB9AD" w14:textId="5EAC9B18" w:rsidR="00136C4F" w:rsidRPr="00D33A3F" w:rsidRDefault="00136C4F" w:rsidP="00BF2F0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2F0F9F" w14:textId="77777777" w:rsidR="00136C4F" w:rsidRPr="00D33A3F" w:rsidRDefault="00136C4F" w:rsidP="00BF2F0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D33A3F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中型高密AP</w:t>
            </w:r>
            <w:r w:rsidRPr="00D33A3F">
              <w:rPr>
                <w:rFonts w:ascii="仿宋" w:eastAsia="仿宋" w:hAnsi="仿宋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09D2" w14:textId="77777777" w:rsidR="00136C4F" w:rsidRPr="00D33A3F" w:rsidRDefault="00136C4F" w:rsidP="00BF2F0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台</w:t>
            </w:r>
          </w:p>
        </w:tc>
      </w:tr>
      <w:tr w:rsidR="00136C4F" w:rsidRPr="00D33A3F" w14:paraId="006B686D" w14:textId="5806E8E4" w:rsidTr="00590FB1">
        <w:trPr>
          <w:trHeight w:val="324"/>
        </w:trPr>
        <w:tc>
          <w:tcPr>
            <w:tcW w:w="8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7192E" w14:textId="4A7AD6EE" w:rsidR="00136C4F" w:rsidRPr="00D33A3F" w:rsidRDefault="00136C4F" w:rsidP="00BF2F0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4DB0B6" w14:textId="77777777" w:rsidR="00136C4F" w:rsidRPr="00D33A3F" w:rsidRDefault="00136C4F" w:rsidP="00BF2F0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D33A3F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大型高密AP</w:t>
            </w:r>
            <w:r w:rsidRPr="00D33A3F">
              <w:rPr>
                <w:rFonts w:ascii="仿宋" w:eastAsia="仿宋" w:hAnsi="仿宋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F608" w14:textId="77777777" w:rsidR="00136C4F" w:rsidRPr="00D33A3F" w:rsidRDefault="00136C4F" w:rsidP="00BF2F0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台</w:t>
            </w:r>
          </w:p>
        </w:tc>
      </w:tr>
      <w:tr w:rsidR="00136C4F" w:rsidRPr="00D33A3F" w14:paraId="03987575" w14:textId="03AC82D6" w:rsidTr="00590FB1">
        <w:trPr>
          <w:trHeight w:val="324"/>
        </w:trPr>
        <w:tc>
          <w:tcPr>
            <w:tcW w:w="84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1D712" w14:textId="05418452" w:rsidR="00136C4F" w:rsidRPr="00D33A3F" w:rsidRDefault="00136C4F" w:rsidP="00BF2F0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F48D3A" w14:textId="77777777" w:rsidR="00136C4F" w:rsidRPr="00D33A3F" w:rsidRDefault="00136C4F" w:rsidP="00BF2F0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D33A3F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无线A</w:t>
            </w:r>
            <w:r w:rsidRPr="00D33A3F">
              <w:rPr>
                <w:rFonts w:ascii="仿宋" w:eastAsia="仿宋" w:hAnsi="仿宋" w:cs="宋体"/>
                <w:color w:val="000000" w:themeColor="text1"/>
                <w:kern w:val="0"/>
              </w:rPr>
              <w:t>C设备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DE8C" w14:textId="77777777" w:rsidR="00136C4F" w:rsidRPr="00D33A3F" w:rsidRDefault="00136C4F" w:rsidP="00BF2F0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2台</w:t>
            </w:r>
          </w:p>
        </w:tc>
      </w:tr>
      <w:tr w:rsidR="00136C4F" w:rsidRPr="00D33A3F" w14:paraId="11139C02" w14:textId="240DBA77" w:rsidTr="00590FB1">
        <w:trPr>
          <w:trHeight w:val="324"/>
        </w:trPr>
        <w:tc>
          <w:tcPr>
            <w:tcW w:w="8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BFC1" w14:textId="2147AA47" w:rsidR="00136C4F" w:rsidRPr="00D33A3F" w:rsidRDefault="00136C4F" w:rsidP="00BF2F0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F1613" w14:textId="77777777" w:rsidR="00136C4F" w:rsidRPr="00D33A3F" w:rsidRDefault="00136C4F" w:rsidP="00BF2F0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D33A3F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网络智能分析平台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8AE8" w14:textId="77777777" w:rsidR="00136C4F" w:rsidRPr="00D33A3F" w:rsidRDefault="00136C4F" w:rsidP="00BF2F0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1套</w:t>
            </w:r>
          </w:p>
        </w:tc>
      </w:tr>
      <w:tr w:rsidR="00136C4F" w:rsidRPr="00D33A3F" w14:paraId="044B2128" w14:textId="05D7BCC9" w:rsidTr="00590FB1">
        <w:trPr>
          <w:trHeight w:val="324"/>
        </w:trPr>
        <w:tc>
          <w:tcPr>
            <w:tcW w:w="8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B545" w14:textId="4B2AE7C1" w:rsidR="00136C4F" w:rsidRPr="00D33A3F" w:rsidRDefault="00136C4F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2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AE8EB" w14:textId="77777777" w:rsidR="00136C4F" w:rsidRPr="00D33A3F" w:rsidRDefault="00136C4F" w:rsidP="00075C25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D33A3F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40G单模光模块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3279" w14:textId="77777777" w:rsidR="00136C4F" w:rsidRPr="00D33A3F" w:rsidRDefault="00136C4F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80个</w:t>
            </w:r>
          </w:p>
        </w:tc>
      </w:tr>
      <w:tr w:rsidR="00136C4F" w:rsidRPr="00D33A3F" w14:paraId="026F155F" w14:textId="7C2DCCE9" w:rsidTr="00590FB1">
        <w:trPr>
          <w:trHeight w:val="324"/>
        </w:trPr>
        <w:tc>
          <w:tcPr>
            <w:tcW w:w="8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9CCC" w14:textId="3543E46B" w:rsidR="00136C4F" w:rsidRPr="00D33A3F" w:rsidRDefault="00136C4F" w:rsidP="00613E1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330D4" w14:textId="77777777" w:rsidR="00136C4F" w:rsidRPr="00D33A3F" w:rsidRDefault="00136C4F" w:rsidP="00075C25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D33A3F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10G</w:t>
            </w:r>
            <w:proofErr w:type="gramStart"/>
            <w:r w:rsidRPr="00D33A3F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多模光模块</w:t>
            </w:r>
            <w:proofErr w:type="gramEnd"/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EC04" w14:textId="77777777" w:rsidR="00136C4F" w:rsidRPr="00D33A3F" w:rsidRDefault="00136C4F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30个</w:t>
            </w:r>
          </w:p>
        </w:tc>
      </w:tr>
      <w:tr w:rsidR="00136C4F" w:rsidRPr="00D33A3F" w14:paraId="7E107A8D" w14:textId="55E3308F" w:rsidTr="00590FB1">
        <w:trPr>
          <w:trHeight w:val="324"/>
        </w:trPr>
        <w:tc>
          <w:tcPr>
            <w:tcW w:w="8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38EA9" w14:textId="4BFC73FA" w:rsidR="00136C4F" w:rsidRPr="00D33A3F" w:rsidRDefault="00136C4F" w:rsidP="00613E1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8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D4EF99" w14:textId="77777777" w:rsidR="00136C4F" w:rsidRPr="00D33A3F" w:rsidRDefault="00136C4F" w:rsidP="00075C25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 w:rsidRPr="00D33A3F"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施工服务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70E9" w14:textId="77777777" w:rsidR="00136C4F" w:rsidRPr="00D33A3F" w:rsidRDefault="00136C4F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1项</w:t>
            </w:r>
          </w:p>
        </w:tc>
      </w:tr>
      <w:tr w:rsidR="00DB7AB9" w:rsidRPr="00D33A3F" w14:paraId="2F8B0F74" w14:textId="77777777" w:rsidTr="00C5614E">
        <w:trPr>
          <w:trHeight w:val="7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A603E" w14:textId="77777777" w:rsidR="00075C25" w:rsidRPr="00D33A3F" w:rsidRDefault="00075C25" w:rsidP="00075C2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投标人及建设要求</w:t>
            </w:r>
          </w:p>
        </w:tc>
      </w:tr>
      <w:tr w:rsidR="00D33A3F" w:rsidRPr="00D33A3F" w14:paraId="26B0CC3D" w14:textId="77777777" w:rsidTr="00BF2F02">
        <w:trPr>
          <w:trHeight w:val="341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CA252" w14:textId="77777777" w:rsidR="00075C25" w:rsidRPr="00D33A3F" w:rsidRDefault="00075C25" w:rsidP="00CA6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DAB7" w14:textId="147765EB" w:rsidR="00075C25" w:rsidRPr="00D33A3F" w:rsidRDefault="00E500B3" w:rsidP="00CA6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bookmarkStart w:id="1" w:name="_Hlk103475334"/>
            <w:r w:rsidR="00075C25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建设目标</w:t>
            </w:r>
            <w:bookmarkEnd w:id="1"/>
          </w:p>
        </w:tc>
        <w:tc>
          <w:tcPr>
            <w:tcW w:w="34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2576D" w14:textId="5C9E3266" w:rsidR="00075C25" w:rsidRPr="00D33A3F" w:rsidRDefault="00075C25" w:rsidP="003F518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bookmarkStart w:id="2" w:name="_Hlk103475347"/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中标单位需完成我院</w:t>
            </w:r>
            <w:r w:rsidR="00896694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办公区校园网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无线网络系统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的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建设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要求有线与无线网络融合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实现有线无线网络的一体化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可视化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精细化管理</w:t>
            </w:r>
            <w:r w:rsidR="003F5180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设备集中管理、配置，统一展现，故障预警定位</w:t>
            </w:r>
            <w:r w:rsidR="006F140C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，实现</w:t>
            </w:r>
            <w:proofErr w:type="gramStart"/>
            <w:r w:rsidR="006F140C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监控</w:t>
            </w:r>
            <w:r w:rsidR="003F5180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现网和</w:t>
            </w:r>
            <w:proofErr w:type="gramEnd"/>
            <w:r w:rsidR="003F5180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新增</w:t>
            </w:r>
            <w:r w:rsidR="006F140C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设备的CPU使用率、内存使用率、存储空间使用率、网络速率、连接终端数，电源、风扇等环境告警信息</w:t>
            </w:r>
            <w:bookmarkEnd w:id="2"/>
          </w:p>
        </w:tc>
      </w:tr>
      <w:tr w:rsidR="00DB7AB9" w:rsidRPr="00D33A3F" w14:paraId="07E0A9AA" w14:textId="77777777" w:rsidTr="00BF2F02">
        <w:trPr>
          <w:trHeight w:val="341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F941" w14:textId="77777777" w:rsidR="00075C25" w:rsidRPr="00D33A3F" w:rsidRDefault="00075C25" w:rsidP="00CA6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bookmarkStart w:id="3" w:name="_Hlk103475395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21C30" w14:textId="2B9ABA41" w:rsidR="00075C25" w:rsidRPr="00D33A3F" w:rsidRDefault="00E500B3" w:rsidP="00CA6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bookmarkStart w:id="4" w:name="_Hlk103475383"/>
            <w:r w:rsidR="00075C25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建设要求</w:t>
            </w:r>
            <w:bookmarkEnd w:id="4"/>
          </w:p>
        </w:tc>
        <w:tc>
          <w:tcPr>
            <w:tcW w:w="34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034A8" w14:textId="77777777" w:rsidR="00075C25" w:rsidRPr="00D33A3F" w:rsidRDefault="00075C25" w:rsidP="00CA622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本次项目为“交钥匙”工程，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中标单位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所报价格应包含网络改造升级中所有硬件、软件、综合布线、机房改造、配件、辅材、施工、人工、维保等相关费用；</w:t>
            </w:r>
          </w:p>
          <w:p w14:paraId="7D30D4FD" w14:textId="77777777" w:rsidR="008A3311" w:rsidRPr="00D33A3F" w:rsidRDefault="008A3311" w:rsidP="00CA622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无线网络满足802.11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a/b/g/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n/</w:t>
            </w:r>
            <w:proofErr w:type="spell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ac</w:t>
            </w:r>
            <w:proofErr w:type="spell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/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ax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协议终端设备接入要求。校园网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无线在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指定范围内达到1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00%信号覆盖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，强度≥-65dBm。</w:t>
            </w:r>
          </w:p>
          <w:p w14:paraId="5567E472" w14:textId="77777777" w:rsidR="00075C25" w:rsidRPr="00D33A3F" w:rsidRDefault="00075C25" w:rsidP="00CA622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综合布线包含无线覆盖的楼内光缆铺设，室内AP安装的线缆铺设。为确保项目实施质量，投标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单位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须在投标文件中提供原厂商销售授权函，合同签订后中标方应提供材料样品进行送样测试并封存，货到现场同时由中标方提供原厂出货数量证明；</w:t>
            </w:r>
          </w:p>
          <w:p w14:paraId="0DB3D10B" w14:textId="77777777" w:rsidR="00075C25" w:rsidRPr="00D33A3F" w:rsidRDefault="00075C25" w:rsidP="00CA622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在满足招标方使用要求的前提下，线缆铺设数量由投标方根据施工图及现场勘察情况自行核算。如在施工中发现缺少任何设备、配件或材料等，由中标方免费提供；</w:t>
            </w:r>
          </w:p>
          <w:p w14:paraId="46674E7D" w14:textId="77777777" w:rsidR="00075C25" w:rsidRPr="00D33A3F" w:rsidRDefault="00075C25" w:rsidP="00CA622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安装完成后，信息点及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光缆测通率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达到100%（FLUKE测试）；</w:t>
            </w:r>
          </w:p>
          <w:p w14:paraId="043AF3CC" w14:textId="77777777" w:rsidR="00075C25" w:rsidRPr="00D33A3F" w:rsidRDefault="00075C25" w:rsidP="00CA622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质量要求为符合工程施工质量验收规范合格标准(《智能建筑工程质量验收规范》GB50339-2003)和施工图纸要求；</w:t>
            </w:r>
          </w:p>
          <w:p w14:paraId="64A7792D" w14:textId="77777777" w:rsidR="00724354" w:rsidRPr="00D33A3F" w:rsidRDefault="00724354" w:rsidP="00CA622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设备选型遵循全军自主可控推进路线，要求所有硬件产品生产商必须为中国全资企业（非三资企业、非外商投资企业、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非外资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控股企业）。</w:t>
            </w:r>
          </w:p>
        </w:tc>
      </w:tr>
      <w:bookmarkEnd w:id="3"/>
      <w:tr w:rsidR="00DB7AB9" w:rsidRPr="00D33A3F" w14:paraId="2E593AF7" w14:textId="77777777" w:rsidTr="00BF2F02">
        <w:trPr>
          <w:trHeight w:val="341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98AF7" w14:textId="77777777" w:rsidR="00075C25" w:rsidRPr="00D33A3F" w:rsidRDefault="00075C25" w:rsidP="00CA6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0603" w14:textId="37E063AF" w:rsidR="00075C25" w:rsidRPr="00D33A3F" w:rsidRDefault="00075C25" w:rsidP="00CA6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集成商资质</w:t>
            </w:r>
          </w:p>
        </w:tc>
        <w:tc>
          <w:tcPr>
            <w:tcW w:w="34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C1A53" w14:textId="087D107C" w:rsidR="006552DD" w:rsidRDefault="00E500B3" w:rsidP="00CA622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bookmarkStart w:id="5" w:name="_Hlk103474530"/>
            <w:r w:rsidR="001825B7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投标</w:t>
            </w:r>
            <w:r w:rsidR="006E699F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单位需具有</w:t>
            </w:r>
            <w:r w:rsidR="001825B7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电子与智能化工程专业承包二</w:t>
            </w:r>
            <w:r w:rsidR="001825B7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级</w:t>
            </w:r>
            <w:r w:rsidR="006E699F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及以上</w:t>
            </w:r>
            <w:r w:rsidR="001825B7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资质</w:t>
            </w:r>
            <w:r w:rsidR="0093111C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以及安全生产许可证</w:t>
            </w:r>
            <w:r w:rsidR="006552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;</w:t>
            </w:r>
          </w:p>
          <w:bookmarkEnd w:id="5"/>
          <w:p w14:paraId="7C35931A" w14:textId="4A930F22" w:rsidR="00075C25" w:rsidRPr="00D33A3F" w:rsidRDefault="006552DD" w:rsidP="00CA622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#</w:t>
            </w:r>
            <w:r w:rsidR="001825B7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注册资金大于</w:t>
            </w:r>
            <w:r w:rsidR="001825B7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2000万；</w:t>
            </w:r>
          </w:p>
        </w:tc>
      </w:tr>
      <w:tr w:rsidR="00DB7AB9" w:rsidRPr="00D33A3F" w14:paraId="43D8716B" w14:textId="77777777" w:rsidTr="00BF2F02">
        <w:trPr>
          <w:trHeight w:val="341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7EC93" w14:textId="77777777" w:rsidR="00075C25" w:rsidRPr="00D33A3F" w:rsidRDefault="00900E98" w:rsidP="00CA6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0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B8AE2" w14:textId="072755C3" w:rsidR="00075C25" w:rsidRPr="00D33A3F" w:rsidRDefault="00E500B3" w:rsidP="00CA6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075C25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原厂授权</w:t>
            </w:r>
          </w:p>
        </w:tc>
        <w:tc>
          <w:tcPr>
            <w:tcW w:w="34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2FEA" w14:textId="77777777" w:rsidR="006552DD" w:rsidRDefault="00075C25" w:rsidP="00CA622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投标单位需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提供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针对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本次项目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投标</w:t>
            </w:r>
            <w:r w:rsidR="00275984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核心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产品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的原厂授权书</w:t>
            </w:r>
            <w:r w:rsidR="006552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;</w:t>
            </w:r>
          </w:p>
          <w:p w14:paraId="5A8BE4E1" w14:textId="0D68B32A" w:rsidR="00075C25" w:rsidRPr="00D33A3F" w:rsidRDefault="006552DD" w:rsidP="00CA622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提供所有产品</w:t>
            </w:r>
            <w:r w:rsidR="00075C25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五年原厂售后服务承诺函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及五年原厂产品质保</w:t>
            </w:r>
            <w:r w:rsidR="00075C25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</w:tc>
      </w:tr>
      <w:tr w:rsidR="00DB7AB9" w:rsidRPr="00D33A3F" w14:paraId="71FC5249" w14:textId="77777777" w:rsidTr="00BF2F02">
        <w:trPr>
          <w:trHeight w:val="341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3DC01" w14:textId="77777777" w:rsidR="00075C25" w:rsidRPr="00D33A3F" w:rsidRDefault="00900E98" w:rsidP="00CA6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BECCE" w14:textId="4779B184" w:rsidR="00075C25" w:rsidRPr="00D33A3F" w:rsidRDefault="00E500B3" w:rsidP="00CA6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075C25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服务</w:t>
            </w:r>
          </w:p>
        </w:tc>
        <w:tc>
          <w:tcPr>
            <w:tcW w:w="34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85787" w14:textId="77777777" w:rsidR="00075C25" w:rsidRPr="00D33A3F" w:rsidRDefault="00075C25" w:rsidP="00CA622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bookmarkStart w:id="6" w:name="_Hlk103474880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投标单位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在</w:t>
            </w:r>
            <w:proofErr w:type="gramStart"/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本地具有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常驻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的售后服务人员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同时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在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本地需具有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投标网络产品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备件库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并提供相关证明材料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（主要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说明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公司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技术实力概况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和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技术人员数量、本地备件</w:t>
            </w:r>
            <w:proofErr w:type="gramStart"/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库位置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和备品备件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金额，并加盖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公司</w:t>
            </w:r>
            <w:r w:rsidR="00817BF8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有效印章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针对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在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本地需具有备品备件库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的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要求，招标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单位具有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亲自前往现场查看的权利，一旦发现作假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proofErr w:type="gramStart"/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废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标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处理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14:paraId="08A2B4D5" w14:textId="212D8558" w:rsidR="00075C25" w:rsidRPr="00D33A3F" w:rsidRDefault="00075C25" w:rsidP="00CA622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本次项目</w:t>
            </w:r>
            <w:r w:rsidR="006552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实施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单位必须提供至少</w:t>
            </w:r>
            <w:r w:rsidR="008A3311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名高级项目经理</w:t>
            </w:r>
            <w:r w:rsidR="008A3311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和1名实施工程师</w:t>
            </w:r>
            <w:r w:rsidR="00C8713F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（提供</w:t>
            </w:r>
            <w:proofErr w:type="gramStart"/>
            <w:r w:rsidR="00C8713F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社保证明</w:t>
            </w:r>
            <w:proofErr w:type="gramEnd"/>
            <w:r w:rsidR="00C8713F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对该项目的实施进行全程管理，除甲方提出异议外中途不得更换项目经理；</w:t>
            </w:r>
            <w:bookmarkEnd w:id="6"/>
          </w:p>
          <w:p w14:paraId="64FFFA50" w14:textId="77777777" w:rsidR="00075C25" w:rsidRPr="00D33A3F" w:rsidRDefault="00075C25" w:rsidP="00CA622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bookmarkStart w:id="7" w:name="_Hlk103474641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提供7×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24H </w:t>
            </w:r>
            <w:r w:rsidR="00BE153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技术支持，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网络发生故障要求30</w:t>
            </w:r>
            <w:r w:rsidR="007E1E90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分钟内响应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，2小时排除；</w:t>
            </w:r>
          </w:p>
          <w:p w14:paraId="4B32ABF9" w14:textId="77777777" w:rsidR="00075C25" w:rsidRPr="00D33A3F" w:rsidRDefault="00075C25" w:rsidP="00CA6220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bookmarkStart w:id="8" w:name="_Hlk103474965"/>
            <w:bookmarkEnd w:id="7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投标单位需在维保期内提供免费软件及硬件的固件升级和实施；</w:t>
            </w:r>
            <w:bookmarkEnd w:id="8"/>
          </w:p>
        </w:tc>
      </w:tr>
      <w:tr w:rsidR="00DB7AB9" w:rsidRPr="00D33A3F" w14:paraId="49B59164" w14:textId="77777777" w:rsidTr="00BF2F02">
        <w:trPr>
          <w:trHeight w:val="341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59914" w14:textId="61221B8B" w:rsidR="00075C25" w:rsidRPr="00D33A3F" w:rsidRDefault="00BD2609" w:rsidP="00CA6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76CB" w14:textId="0CA250A9" w:rsidR="00075C25" w:rsidRPr="00D33A3F" w:rsidRDefault="00BD2609" w:rsidP="00CA622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#</w:t>
            </w:r>
            <w:r w:rsidR="00075C25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产品应用案例</w:t>
            </w:r>
          </w:p>
        </w:tc>
        <w:tc>
          <w:tcPr>
            <w:tcW w:w="34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EA8B" w14:textId="3A06D449" w:rsidR="00075C25" w:rsidRPr="00D33A3F" w:rsidRDefault="004B26A7" w:rsidP="00275984">
            <w:pPr>
              <w:widowControl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投标单位具有</w:t>
            </w:r>
            <w:r w:rsidR="00275984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全国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大型医院</w:t>
            </w:r>
            <w:r w:rsidR="00535F2C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网络成功应用案例（和投标产品同系列），且近三年合同单金额不少于</w:t>
            </w:r>
            <w:r w:rsidR="00A7178C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="00535F2C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00万项目数量≥1，需提供合同复印件；</w:t>
            </w:r>
          </w:p>
        </w:tc>
      </w:tr>
    </w:tbl>
    <w:p w14:paraId="5237EED9" w14:textId="77777777" w:rsidR="008D334B" w:rsidRDefault="008D334B"/>
    <w:tbl>
      <w:tblPr>
        <w:tblW w:w="5008" w:type="pct"/>
        <w:tblLook w:val="04A0" w:firstRow="1" w:lastRow="0" w:firstColumn="1" w:lastColumn="0" w:noHBand="0" w:noVBand="1"/>
      </w:tblPr>
      <w:tblGrid>
        <w:gridCol w:w="828"/>
        <w:gridCol w:w="1794"/>
        <w:gridCol w:w="5677"/>
      </w:tblGrid>
      <w:tr w:rsidR="00DB7AB9" w:rsidRPr="00D33A3F" w14:paraId="2F3CA98E" w14:textId="77777777" w:rsidTr="00C5614E">
        <w:trPr>
          <w:trHeight w:val="34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7A53" w14:textId="77777777" w:rsidR="00075C25" w:rsidRPr="00D33A3F" w:rsidRDefault="00075C25" w:rsidP="00075C25">
            <w:pPr>
              <w:widowControl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bookmarkStart w:id="9" w:name="_Hlk103474350"/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详细技术参数</w:t>
            </w:r>
          </w:p>
        </w:tc>
      </w:tr>
      <w:tr w:rsidR="00D33A3F" w:rsidRPr="00D33A3F" w14:paraId="7BE06B83" w14:textId="77777777" w:rsidTr="00C5614E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1798A" w14:textId="37E53558" w:rsidR="00075C25" w:rsidRPr="00D33A3F" w:rsidRDefault="00075C25" w:rsidP="003F518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校园网汇聚交换机</w:t>
            </w:r>
          </w:p>
        </w:tc>
      </w:tr>
      <w:tr w:rsidR="00A032A0" w:rsidRPr="00D33A3F" w14:paraId="6E67C9C4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96C42" w14:textId="77777777" w:rsidR="00A032A0" w:rsidRPr="00D33A3F" w:rsidRDefault="00A032A0" w:rsidP="00A032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B20EE" w14:textId="77777777" w:rsidR="00A032A0" w:rsidRPr="00D33A3F" w:rsidRDefault="00A032A0" w:rsidP="00A032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152A" w14:textId="77777777" w:rsidR="00A032A0" w:rsidRPr="00D33A3F" w:rsidRDefault="00A032A0" w:rsidP="00A032A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技术参数</w:t>
            </w:r>
          </w:p>
        </w:tc>
      </w:tr>
      <w:tr w:rsidR="00DB7AB9" w:rsidRPr="00D33A3F" w14:paraId="5E70BB14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586B" w14:textId="77777777" w:rsidR="00075C25" w:rsidRPr="00D33A3F" w:rsidRDefault="00075C25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D039" w14:textId="6DB58030" w:rsidR="00075C25" w:rsidRPr="00D33A3F" w:rsidRDefault="009077C8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背板带宽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DBE6" w14:textId="77777777" w:rsidR="00075C25" w:rsidRPr="00D33A3F" w:rsidRDefault="00075C25" w:rsidP="00075C2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2.5 </w:t>
            </w:r>
            <w:proofErr w:type="spellStart"/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Tbps</w:t>
            </w:r>
            <w:proofErr w:type="spellEnd"/>
          </w:p>
        </w:tc>
      </w:tr>
      <w:tr w:rsidR="00DB7AB9" w:rsidRPr="00D33A3F" w14:paraId="77012E64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D4C5" w14:textId="77777777" w:rsidR="00075C25" w:rsidRPr="00D33A3F" w:rsidRDefault="00075C25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4FA0" w14:textId="670391DE" w:rsidR="00075C25" w:rsidRPr="00D33A3F" w:rsidRDefault="00075C25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包转发率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8099" w14:textId="77777777" w:rsidR="00075C25" w:rsidRPr="00D33A3F" w:rsidRDefault="00075C25" w:rsidP="00075C2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1000Mpps</w:t>
            </w:r>
          </w:p>
        </w:tc>
      </w:tr>
      <w:tr w:rsidR="00DB7AB9" w:rsidRPr="00D33A3F" w14:paraId="69C3149F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DB71B" w14:textId="77777777" w:rsidR="00075C25" w:rsidRPr="00D33A3F" w:rsidRDefault="00075C25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3531" w14:textId="5491C2FE" w:rsidR="00075C25" w:rsidRPr="00D33A3F" w:rsidRDefault="00E500B3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9077C8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端口</w:t>
            </w:r>
            <w:r w:rsidR="00075C25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5CFC" w14:textId="77777777" w:rsidR="00075C25" w:rsidRPr="00D33A3F" w:rsidRDefault="00075C25" w:rsidP="00075C2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万兆光口</w:t>
            </w:r>
            <w:proofErr w:type="gramEnd"/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≥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24个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，1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00G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（兼容4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0G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≥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6个</w:t>
            </w:r>
          </w:p>
        </w:tc>
      </w:tr>
      <w:tr w:rsidR="00DB7AB9" w:rsidRPr="00D33A3F" w14:paraId="7976DED0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B193C" w14:textId="77777777" w:rsidR="00075C25" w:rsidRPr="00D33A3F" w:rsidRDefault="00075C25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40E34" w14:textId="77777777" w:rsidR="00075C25" w:rsidRPr="00D33A3F" w:rsidRDefault="00075C25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Vxlan</w:t>
            </w:r>
            <w:proofErr w:type="spellEnd"/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1C107" w14:textId="77777777" w:rsidR="00075C25" w:rsidRPr="00D33A3F" w:rsidRDefault="00075C25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</w:t>
            </w:r>
            <w:proofErr w:type="spell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VxLAN</w:t>
            </w:r>
            <w:proofErr w:type="spell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功能，支持</w:t>
            </w:r>
            <w:proofErr w:type="spell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VxLAN</w:t>
            </w:r>
            <w:proofErr w:type="spell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二层网关、三层网关，支持BGP EVPN，实现自动建立隧道</w:t>
            </w:r>
          </w:p>
        </w:tc>
      </w:tr>
      <w:tr w:rsidR="00DB7AB9" w:rsidRPr="00D33A3F" w14:paraId="340CC76B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D762" w14:textId="77777777" w:rsidR="00075C25" w:rsidRPr="00D33A3F" w:rsidRDefault="00075C25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B453" w14:textId="77777777" w:rsidR="00075C25" w:rsidRPr="00D33A3F" w:rsidRDefault="00075C25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路由协议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B94E" w14:textId="77777777" w:rsidR="00075C25" w:rsidRPr="00D33A3F" w:rsidRDefault="00075C25" w:rsidP="00075C2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支持静态路由、策略路由、RIP VI/2,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BGP,BGP4+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，0SPF等路由协议。</w:t>
            </w:r>
          </w:p>
        </w:tc>
      </w:tr>
      <w:tr w:rsidR="00D33A3F" w:rsidRPr="00D33A3F" w14:paraId="4CE40807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B24CB" w14:textId="77777777" w:rsidR="00075C25" w:rsidRPr="00D33A3F" w:rsidRDefault="00075C25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602F" w14:textId="0EFFE92A" w:rsidR="00075C25" w:rsidRPr="00D33A3F" w:rsidRDefault="00075C25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管理维护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995C8" w14:textId="0AA098DF" w:rsidR="00075C25" w:rsidRPr="00D33A3F" w:rsidRDefault="00075C25" w:rsidP="003F5180">
            <w:pPr>
              <w:widowControl/>
              <w:spacing w:line="300" w:lineRule="auto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支持SNMP V1/V2/V3、Telnet、RMON、SSHV2，telemetry协议，实现对网络的运维管理。</w:t>
            </w:r>
          </w:p>
        </w:tc>
      </w:tr>
      <w:tr w:rsidR="00DB7AB9" w:rsidRPr="00D33A3F" w14:paraId="4170E3BC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D460" w14:textId="77777777" w:rsidR="00075C25" w:rsidRPr="00D33A3F" w:rsidRDefault="009B5C47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4CEE" w14:textId="77777777" w:rsidR="00075C25" w:rsidRPr="00D33A3F" w:rsidRDefault="00075C25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产品资质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80912" w14:textId="77777777" w:rsidR="00075C25" w:rsidRPr="00D33A3F" w:rsidRDefault="00075C25" w:rsidP="00075C2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提供工信部的产品入网许可证。</w:t>
            </w:r>
          </w:p>
        </w:tc>
      </w:tr>
      <w:tr w:rsidR="00DB7AB9" w:rsidRPr="00D33A3F" w14:paraId="3E3B634B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883A" w14:textId="77777777" w:rsidR="00075C25" w:rsidRPr="00D33A3F" w:rsidRDefault="009B5C47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E640" w14:textId="73BC94C8" w:rsidR="00075C25" w:rsidRPr="00D33A3F" w:rsidRDefault="00E500B3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075C25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质保服务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0DC2D" w14:textId="77777777" w:rsidR="00075C25" w:rsidRPr="00D33A3F" w:rsidRDefault="00075C25" w:rsidP="00075C2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提供5年原厂商产品质保服务（需现场提供授权函和售后服务承诺函）。</w:t>
            </w:r>
          </w:p>
        </w:tc>
      </w:tr>
      <w:tr w:rsidR="00D33A3F" w:rsidRPr="00D33A3F" w14:paraId="18373090" w14:textId="77777777" w:rsidTr="00C5614E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D0FE3" w14:textId="23D060B1" w:rsidR="00075C25" w:rsidRPr="00D33A3F" w:rsidRDefault="00075C25" w:rsidP="00BD26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校园网弱电间48 口POE接入交换机</w:t>
            </w:r>
          </w:p>
        </w:tc>
      </w:tr>
      <w:tr w:rsidR="00DB7AB9" w:rsidRPr="00D33A3F" w14:paraId="77646D20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C787" w14:textId="77777777" w:rsidR="00075C25" w:rsidRPr="00D33A3F" w:rsidRDefault="00075C25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36E6" w14:textId="4E1567B8" w:rsidR="00075C25" w:rsidRPr="00D33A3F" w:rsidRDefault="009077C8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背板带宽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BD985" w14:textId="77777777" w:rsidR="00075C25" w:rsidRPr="00D33A3F" w:rsidRDefault="00075C25" w:rsidP="00075C2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30Gbps。</w:t>
            </w:r>
          </w:p>
        </w:tc>
      </w:tr>
      <w:tr w:rsidR="00DB7AB9" w:rsidRPr="00D33A3F" w14:paraId="633EDAB7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4C19" w14:textId="77777777" w:rsidR="00075C25" w:rsidRPr="00D33A3F" w:rsidRDefault="00075C25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5571" w14:textId="2638ED57" w:rsidR="00075C25" w:rsidRPr="00D33A3F" w:rsidRDefault="00075C25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包转发率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19B47" w14:textId="77777777" w:rsidR="00075C25" w:rsidRPr="00D33A3F" w:rsidRDefault="00075C25" w:rsidP="00075C2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≥1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0Mpps。</w:t>
            </w:r>
          </w:p>
        </w:tc>
      </w:tr>
      <w:tr w:rsidR="00DB7AB9" w:rsidRPr="00D33A3F" w14:paraId="619EC658" w14:textId="77777777" w:rsidTr="00BF2F02">
        <w:trPr>
          <w:trHeight w:val="78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9C48" w14:textId="77777777" w:rsidR="00075C25" w:rsidRPr="00D33A3F" w:rsidRDefault="00075C25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7562" w14:textId="5EEB35DF" w:rsidR="00075C25" w:rsidRPr="00D33A3F" w:rsidRDefault="00E500B3" w:rsidP="009077C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9077C8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端口要求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D1AEC" w14:textId="7EADB33B" w:rsidR="00075C25" w:rsidRPr="00D33A3F" w:rsidRDefault="00075C25" w:rsidP="00075C2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配置</w:t>
            </w:r>
            <w:proofErr w:type="gramStart"/>
            <w:r w:rsidRPr="00D33A3F">
              <w:rPr>
                <w:rFonts w:hint="eastAsia"/>
                <w:color w:val="000000" w:themeColor="text1"/>
              </w:rPr>
              <w:t>千兆电口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≥4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8个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proofErr w:type="gramStart"/>
            <w:r w:rsidRPr="00D33A3F">
              <w:rPr>
                <w:color w:val="000000" w:themeColor="text1"/>
              </w:rPr>
              <w:t>万兆光口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≥4个，支持P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OE+供电</w:t>
            </w:r>
            <w:r w:rsidR="003F5180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3F5180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供电功率</w:t>
            </w:r>
            <w:r w:rsidR="003F5180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≥</w:t>
            </w:r>
            <w:r w:rsidR="003F5180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370w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DB7AB9" w:rsidRPr="00D33A3F" w14:paraId="618642AE" w14:textId="77777777" w:rsidTr="00BF2F02">
        <w:trPr>
          <w:trHeight w:val="1452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0C7D" w14:textId="77777777" w:rsidR="00075C25" w:rsidRPr="00D33A3F" w:rsidRDefault="00075C25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7EE2D" w14:textId="77777777" w:rsidR="00075C25" w:rsidRPr="00D33A3F" w:rsidRDefault="00075C25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功能要求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91B3A" w14:textId="77777777" w:rsidR="00075C25" w:rsidRPr="00D33A3F" w:rsidRDefault="00075C25" w:rsidP="00075C2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支持端口 VLAN。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>支持 STP、RSTP、MSTP 协议。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>支持端口聚合、端口镜像功能。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>支持</w:t>
            </w:r>
            <w:proofErr w:type="spell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QinQ</w:t>
            </w:r>
            <w:proofErr w:type="spell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，灵活</w:t>
            </w:r>
            <w:proofErr w:type="spell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QinQ</w:t>
            </w:r>
            <w:proofErr w:type="spell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DB7AB9" w:rsidRPr="00D33A3F" w14:paraId="500E8867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F968" w14:textId="77777777" w:rsidR="00075C25" w:rsidRPr="00D33A3F" w:rsidRDefault="00075C25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EFB6" w14:textId="77777777" w:rsidR="00075C25" w:rsidRPr="00D33A3F" w:rsidRDefault="00075C25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路由功能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CE65E" w14:textId="77777777" w:rsidR="00075C25" w:rsidRPr="00D33A3F" w:rsidRDefault="00075C25" w:rsidP="00075C2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支持静态路由、RIP、</w:t>
            </w:r>
            <w:proofErr w:type="spell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RIPng</w:t>
            </w:r>
            <w:proofErr w:type="spell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协议。</w:t>
            </w:r>
          </w:p>
        </w:tc>
      </w:tr>
      <w:tr w:rsidR="00DB7AB9" w:rsidRPr="00D33A3F" w14:paraId="604EE58A" w14:textId="77777777" w:rsidTr="00BF2F02">
        <w:trPr>
          <w:trHeight w:val="816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B29B" w14:textId="77777777" w:rsidR="00075C25" w:rsidRPr="00D33A3F" w:rsidRDefault="00075C25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7C052" w14:textId="77777777" w:rsidR="00075C25" w:rsidRPr="00D33A3F" w:rsidRDefault="00075C25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管理维护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9E5BA" w14:textId="77777777" w:rsidR="00075C25" w:rsidRPr="00D33A3F" w:rsidRDefault="00075C25" w:rsidP="00075C2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支持SNMP V1/V2/V3、Telnet、RMON、SSHV2，telemetry协议，实现对网络的运维管理。</w:t>
            </w:r>
            <w:r w:rsidR="00776C0F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加盖设备厂商有效印章。</w:t>
            </w:r>
          </w:p>
        </w:tc>
      </w:tr>
      <w:tr w:rsidR="00DB7AB9" w:rsidRPr="00D33A3F" w14:paraId="2BDB3E70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B839" w14:textId="77777777" w:rsidR="00075C25" w:rsidRPr="00D33A3F" w:rsidRDefault="00075C25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03B6D" w14:textId="77777777" w:rsidR="00075C25" w:rsidRPr="00D33A3F" w:rsidRDefault="00075C25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产品资质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47A79" w14:textId="77777777" w:rsidR="00075C25" w:rsidRPr="00D33A3F" w:rsidRDefault="00075C25" w:rsidP="00075C2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提供工信部的产品入网许可证</w:t>
            </w:r>
          </w:p>
        </w:tc>
      </w:tr>
      <w:tr w:rsidR="00DB7AB9" w:rsidRPr="00D33A3F" w14:paraId="1B5F6F9A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174C" w14:textId="77777777" w:rsidR="00075C25" w:rsidRPr="00D33A3F" w:rsidRDefault="00075C25" w:rsidP="00075C2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7275" w14:textId="13854F7B" w:rsidR="00075C25" w:rsidRPr="00D33A3F" w:rsidRDefault="00E500B3" w:rsidP="00075C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075C25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质保服务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4E705" w14:textId="77777777" w:rsidR="00075C25" w:rsidRPr="00D33A3F" w:rsidRDefault="00075C25" w:rsidP="00CF1FC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提供5年原厂商产品质保服务</w:t>
            </w:r>
          </w:p>
        </w:tc>
      </w:tr>
      <w:tr w:rsidR="00D33A3F" w:rsidRPr="00D33A3F" w14:paraId="0ED18182" w14:textId="77777777" w:rsidTr="00C5614E">
        <w:trPr>
          <w:trHeight w:val="324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49370B" w14:textId="47BF7D25" w:rsidR="00C04220" w:rsidRPr="00D33A3F" w:rsidRDefault="00C04220" w:rsidP="00D33A3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校园网弱电间2</w:t>
            </w:r>
            <w:r w:rsidRPr="00D33A3F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口</w:t>
            </w:r>
            <w:r w:rsidR="00B37EAF"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多速率</w:t>
            </w: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P</w:t>
            </w:r>
            <w:r w:rsidRPr="00D33A3F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OE</w:t>
            </w: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接入交换机</w:t>
            </w:r>
          </w:p>
        </w:tc>
      </w:tr>
      <w:tr w:rsidR="00DB7AB9" w:rsidRPr="00D33A3F" w14:paraId="25709140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09E8" w14:textId="77777777" w:rsidR="003D0FD8" w:rsidRPr="00D33A3F" w:rsidRDefault="003D0FD8" w:rsidP="003D0F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CD2A" w14:textId="3125508B" w:rsidR="003D0FD8" w:rsidRPr="00D33A3F" w:rsidRDefault="009077C8" w:rsidP="003D0FD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背板带宽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425B3D4" w14:textId="71785A18" w:rsidR="003D0FD8" w:rsidRPr="00D33A3F" w:rsidRDefault="003D0FD8" w:rsidP="003D0FD8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</w:t>
            </w:r>
            <w:r w:rsidR="003F5180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2.5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Tbps</w:t>
            </w:r>
          </w:p>
        </w:tc>
      </w:tr>
      <w:tr w:rsidR="00DB7AB9" w:rsidRPr="00D33A3F" w14:paraId="161F7918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117CB" w14:textId="77777777" w:rsidR="003D0FD8" w:rsidRPr="00D33A3F" w:rsidRDefault="003D0FD8" w:rsidP="003D0F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AB4E3" w14:textId="7F8FA7DA" w:rsidR="003D0FD8" w:rsidRPr="00D33A3F" w:rsidRDefault="003D0FD8" w:rsidP="003D0FD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包转发率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F7A691D" w14:textId="77777777" w:rsidR="003D0FD8" w:rsidRPr="00D33A3F" w:rsidRDefault="003D0FD8" w:rsidP="003D0FD8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≥660Mpps</w:t>
            </w:r>
          </w:p>
        </w:tc>
      </w:tr>
      <w:tr w:rsidR="00DB7AB9" w:rsidRPr="00D33A3F" w14:paraId="12192854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5556D" w14:textId="77777777" w:rsidR="003D0FD8" w:rsidRPr="00D33A3F" w:rsidRDefault="003D0FD8" w:rsidP="003D0F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09EB" w14:textId="42F3D402" w:rsidR="003D0FD8" w:rsidRPr="00D33A3F" w:rsidRDefault="00E500B3" w:rsidP="009077C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9077C8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端口要求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F98559B" w14:textId="016BE8D8" w:rsidR="003D0FD8" w:rsidRPr="00D33A3F" w:rsidRDefault="003D0FD8" w:rsidP="003D0FD8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配置100M/1G/2.5G/5G/10G以太网端口≥24个，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万兆光口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≥4个，支持POE++供电</w:t>
            </w:r>
            <w:r w:rsidR="003F5180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，供电功率≥</w:t>
            </w:r>
            <w:r w:rsidR="00BD2609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BD2609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790w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DB7AB9" w:rsidRPr="00D33A3F" w14:paraId="4D590857" w14:textId="77777777" w:rsidTr="00BF2F02">
        <w:trPr>
          <w:trHeight w:val="812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CCC4B" w14:textId="77777777" w:rsidR="003D0FD8" w:rsidRPr="00D33A3F" w:rsidRDefault="003D0FD8" w:rsidP="003D0F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658C6" w14:textId="77777777" w:rsidR="003D0FD8" w:rsidRPr="00D33A3F" w:rsidRDefault="003D0FD8" w:rsidP="003D0FD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功能要求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FA8839D" w14:textId="77777777" w:rsidR="003D0FD8" w:rsidRPr="00D33A3F" w:rsidRDefault="003D0FD8" w:rsidP="005019D1">
            <w:pPr>
              <w:widowControl/>
              <w:spacing w:beforeLines="15" w:before="46" w:afterLines="15" w:after="46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支持4K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个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VLAN</w:t>
            </w:r>
          </w:p>
          <w:p w14:paraId="6ECDF626" w14:textId="77777777" w:rsidR="001C1CC3" w:rsidRPr="00D33A3F" w:rsidRDefault="001C1CC3" w:rsidP="005019D1">
            <w:pPr>
              <w:widowControl/>
              <w:spacing w:beforeLines="15" w:before="46" w:afterLines="15" w:after="46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支持Guest VLAN、Voice VLAN</w:t>
            </w:r>
          </w:p>
          <w:p w14:paraId="6E690105" w14:textId="77777777" w:rsidR="001C1CC3" w:rsidRPr="00D33A3F" w:rsidRDefault="001C1CC3" w:rsidP="005019D1">
            <w:pPr>
              <w:widowControl/>
              <w:spacing w:beforeLines="15" w:before="46" w:afterLines="15" w:after="46"/>
              <w:textAlignment w:val="baseline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支持MUX VLAN功能</w:t>
            </w:r>
          </w:p>
        </w:tc>
      </w:tr>
      <w:tr w:rsidR="00DB7AB9" w:rsidRPr="00D33A3F" w14:paraId="19CBE0E2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1BE41" w14:textId="77777777" w:rsidR="001C1CC3" w:rsidRPr="00D33A3F" w:rsidRDefault="001C1CC3" w:rsidP="001C1CC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CBCD9" w14:textId="77777777" w:rsidR="001C1CC3" w:rsidRPr="00D33A3F" w:rsidRDefault="001C1CC3" w:rsidP="001C1CC3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路由功能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EB5A6C5" w14:textId="77777777" w:rsidR="001C1CC3" w:rsidRPr="00D33A3F" w:rsidRDefault="001C1CC3" w:rsidP="001C1CC3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支持静态路由、RIP v1/v2、OSPF、BGP、ISIS、</w:t>
            </w:r>
            <w:proofErr w:type="spell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RIPng</w:t>
            </w:r>
            <w:proofErr w:type="spell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、OSPFv3、ISISv6、BGP4+</w:t>
            </w:r>
          </w:p>
        </w:tc>
      </w:tr>
      <w:tr w:rsidR="00DB7AB9" w:rsidRPr="00D33A3F" w14:paraId="139C4F83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07C2" w14:textId="77777777" w:rsidR="001C1CC3" w:rsidRPr="00D33A3F" w:rsidRDefault="001C1CC3" w:rsidP="001C1CC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96628" w14:textId="77777777" w:rsidR="001C1CC3" w:rsidRPr="00D33A3F" w:rsidRDefault="000D594D" w:rsidP="001C1CC3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#</w:t>
            </w:r>
            <w:r w:rsidR="001C1CC3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P</w:t>
            </w:r>
            <w:r w:rsidR="001C1CC3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OE</w:t>
            </w:r>
            <w:r w:rsidR="001C1CC3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供电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9B0EDB6" w14:textId="77777777" w:rsidR="001C1CC3" w:rsidRPr="00D33A3F" w:rsidRDefault="001C1CC3" w:rsidP="001C1CC3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支持快速POE功能，当交换机电源上电时，支持秒级实现对PD设备的供电</w:t>
            </w:r>
          </w:p>
        </w:tc>
      </w:tr>
      <w:tr w:rsidR="00DB7AB9" w:rsidRPr="00D33A3F" w14:paraId="5A0C5B87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319BF" w14:textId="77777777" w:rsidR="001C1CC3" w:rsidRPr="00D33A3F" w:rsidRDefault="001C1CC3" w:rsidP="001C1CC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FA755" w14:textId="77777777" w:rsidR="001C1CC3" w:rsidRPr="00D33A3F" w:rsidRDefault="001C1CC3" w:rsidP="001C1CC3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产品资质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3630D92" w14:textId="77777777" w:rsidR="001C1CC3" w:rsidRPr="00D33A3F" w:rsidRDefault="001C1CC3" w:rsidP="001C1CC3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提供工信部的产品入网检测报告</w:t>
            </w:r>
          </w:p>
        </w:tc>
      </w:tr>
      <w:tr w:rsidR="00606F0B" w:rsidRPr="00D33A3F" w14:paraId="361133B7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3172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5AF5E" w14:textId="261230DD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质保服务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FF57187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提供5年原厂商产品质保服务</w:t>
            </w:r>
          </w:p>
        </w:tc>
      </w:tr>
      <w:tr w:rsidR="00D33A3F" w:rsidRPr="00D33A3F" w14:paraId="12EC0380" w14:textId="77777777" w:rsidTr="00C5614E">
        <w:trPr>
          <w:trHeight w:val="324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4CF1FB" w14:textId="440CA39B" w:rsidR="00606F0B" w:rsidRPr="00D33A3F" w:rsidRDefault="00606F0B" w:rsidP="00D33A3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放装AP</w:t>
            </w:r>
            <w:r w:rsidRPr="00D33A3F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136C4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(核心产品)</w:t>
            </w:r>
          </w:p>
        </w:tc>
      </w:tr>
      <w:tr w:rsidR="00606F0B" w:rsidRPr="00D33A3F" w14:paraId="6DFC3501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F0CC3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3E5B" w14:textId="6C66C6A9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协议要求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C9CE4E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支持2.4GHz/5GHz双频段同时工作，所有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射频均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支持802.11a/b/g/n/</w:t>
            </w:r>
            <w:proofErr w:type="spell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ac</w:t>
            </w:r>
            <w:proofErr w:type="spell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/ac wave2/ax标准；加盖设备厂商有效印章。</w:t>
            </w:r>
          </w:p>
        </w:tc>
      </w:tr>
      <w:tr w:rsidR="00606F0B" w:rsidRPr="00D33A3F" w14:paraId="754E47C7" w14:textId="77777777" w:rsidTr="00BF2F02">
        <w:trPr>
          <w:trHeight w:val="34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A5E88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9970A" w14:textId="5D8C6FFC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性能要求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A0462C7" w14:textId="5904F544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空间流≥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6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，整机速率≥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="00D55592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.3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Gbps；加盖设备厂商有效印章。</w:t>
            </w:r>
          </w:p>
        </w:tc>
      </w:tr>
      <w:tr w:rsidR="00606F0B" w:rsidRPr="00D33A3F" w14:paraId="7A85C092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4952D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D12A" w14:textId="4F5C4B72" w:rsidR="00606F0B" w:rsidRPr="00D33A3F" w:rsidRDefault="00A20A4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端口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6140EB9" w14:textId="32330A8F" w:rsidR="00606F0B" w:rsidRPr="00D33A3F" w:rsidRDefault="00606F0B" w:rsidP="00F3086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千兆电口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，1个USB接口</w:t>
            </w:r>
            <w:r w:rsidR="005A5FE8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;</w:t>
            </w:r>
          </w:p>
        </w:tc>
      </w:tr>
      <w:tr w:rsidR="00606F0B" w:rsidRPr="00D33A3F" w14:paraId="48D4E953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99A7F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8E4E9" w14:textId="77777777" w:rsidR="00606F0B" w:rsidRPr="00D33A3F" w:rsidRDefault="00606F0B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天线要求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5A29258" w14:textId="6C3556AD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内置天线，支持 MU-MIMO 技术；</w:t>
            </w:r>
          </w:p>
        </w:tc>
      </w:tr>
      <w:tr w:rsidR="00606F0B" w:rsidRPr="00D33A3F" w14:paraId="6C64C179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7E733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D6565" w14:textId="7E70E7E7" w:rsidR="00606F0B" w:rsidRPr="00D33A3F" w:rsidRDefault="00F30867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#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物联网扩展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67B3AC" w14:textId="54EE96F4" w:rsidR="00606F0B" w:rsidRPr="00D33A3F" w:rsidRDefault="00F30867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外置物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联网扩展；</w:t>
            </w:r>
            <w:proofErr w:type="gramStart"/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支持蓝牙</w:t>
            </w:r>
            <w:proofErr w:type="gramEnd"/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/ZigBee/RFID等方式物联网扩展；</w:t>
            </w:r>
          </w:p>
        </w:tc>
      </w:tr>
      <w:tr w:rsidR="00606F0B" w:rsidRPr="00D33A3F" w14:paraId="714233FF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F1FB0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F8FF6" w14:textId="74DFD6A8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发射功率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3528EEE" w14:textId="24415755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最大发射功率≥2</w:t>
            </w:r>
            <w:r w:rsidR="00450047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dBm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；加盖设备厂商有效印章。</w:t>
            </w:r>
          </w:p>
        </w:tc>
      </w:tr>
      <w:tr w:rsidR="00606F0B" w:rsidRPr="00D33A3F" w14:paraId="27C7BC05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C14A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0ECE7" w14:textId="77777777" w:rsidR="00606F0B" w:rsidRPr="00D33A3F" w:rsidRDefault="00606F0B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产品资质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BD3C86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提供国家无线电委员会入网核准证</w:t>
            </w:r>
          </w:p>
        </w:tc>
      </w:tr>
      <w:tr w:rsidR="00606F0B" w:rsidRPr="00D33A3F" w14:paraId="061FEBAA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CF67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5761C" w14:textId="4F0F092F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质保服务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610C40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提供5年原厂商产品质保服务</w:t>
            </w:r>
          </w:p>
        </w:tc>
      </w:tr>
      <w:tr w:rsidR="00D33A3F" w:rsidRPr="00D33A3F" w14:paraId="56985252" w14:textId="77777777" w:rsidTr="00C5614E">
        <w:trPr>
          <w:trHeight w:val="324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A08844" w14:textId="771F0508" w:rsidR="00606F0B" w:rsidRPr="00D33A3F" w:rsidRDefault="00606F0B" w:rsidP="00D33A3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面板A</w:t>
            </w:r>
            <w:r w:rsidRPr="00D33A3F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P </w:t>
            </w:r>
            <w:r w:rsidR="00136C4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(核心产品)</w:t>
            </w:r>
          </w:p>
        </w:tc>
      </w:tr>
      <w:tr w:rsidR="00606F0B" w:rsidRPr="00D33A3F" w14:paraId="2595FE83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B07C8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3E06" w14:textId="4A6C93E4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协议要求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3065921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支持2.4GHz/5GHz双频段同时工作，所有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射频均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支持802.11a/b/g/n/</w:t>
            </w:r>
            <w:proofErr w:type="spell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ac</w:t>
            </w:r>
            <w:proofErr w:type="spell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/ac wave2/ax标准；</w:t>
            </w:r>
          </w:p>
        </w:tc>
      </w:tr>
      <w:tr w:rsidR="00606F0B" w:rsidRPr="00D33A3F" w14:paraId="7E4A1535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1B1ED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7C69" w14:textId="3DC6CC32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性能要求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7687B2B" w14:textId="0136F8B5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空间流≥4，整机速率≥</w:t>
            </w:r>
            <w:r w:rsidR="008920E6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2.9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Gbps；</w:t>
            </w:r>
          </w:p>
        </w:tc>
      </w:tr>
      <w:tr w:rsidR="00606F0B" w:rsidRPr="00D33A3F" w14:paraId="44D4E387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C845E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EFC91" w14:textId="027EA3BD" w:rsidR="00606F0B" w:rsidRPr="00D33A3F" w:rsidRDefault="00A20A4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端口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9FC083D" w14:textId="74A6F684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上行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千兆电口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≥1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个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，下行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千兆电口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</w:t>
            </w:r>
            <w:r w:rsidR="008920E6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个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，1个USB接口</w:t>
            </w:r>
            <w:r w:rsidR="002864D4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864D4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</w:tc>
      </w:tr>
      <w:tr w:rsidR="00606F0B" w:rsidRPr="00D33A3F" w14:paraId="5FF25198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983F1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77C7B" w14:textId="77777777" w:rsidR="00606F0B" w:rsidRPr="00D33A3F" w:rsidRDefault="00606F0B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天线要求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72F62E9" w14:textId="554B21C2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内置天线，支持 MU-MIMO 技术；</w:t>
            </w:r>
          </w:p>
        </w:tc>
      </w:tr>
      <w:tr w:rsidR="00606F0B" w:rsidRPr="00D33A3F" w14:paraId="32A98269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122F6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72309" w14:textId="219C4137" w:rsidR="00606F0B" w:rsidRPr="00D33A3F" w:rsidRDefault="00F30867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#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物联网扩展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8A8113A" w14:textId="3AE8FCD1" w:rsidR="00606F0B" w:rsidRPr="00D33A3F" w:rsidRDefault="002864D4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外置物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联网扩展,</w:t>
            </w:r>
            <w:proofErr w:type="gramStart"/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支持蓝牙</w:t>
            </w:r>
            <w:proofErr w:type="gramEnd"/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/ZigBee/RFID等方式物联网扩展；</w:t>
            </w:r>
          </w:p>
        </w:tc>
      </w:tr>
      <w:tr w:rsidR="005F0D95" w:rsidRPr="00D33A3F" w14:paraId="21571638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3AF3" w14:textId="24FC149F" w:rsidR="005F0D95" w:rsidRPr="00D33A3F" w:rsidRDefault="005F0D95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F5FDB" w14:textId="6DD49752" w:rsidR="005F0D95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5F0D95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发射功率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E9D3DC1" w14:textId="199AEEBE" w:rsidR="005F0D95" w:rsidRPr="00D33A3F" w:rsidRDefault="005F0D95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最大发射功率≥2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3dBm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；加盖设备厂商有效印章。</w:t>
            </w:r>
          </w:p>
        </w:tc>
      </w:tr>
      <w:tr w:rsidR="00606F0B" w:rsidRPr="00D33A3F" w14:paraId="31DC1A76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1B884" w14:textId="79251A81" w:rsidR="00606F0B" w:rsidRPr="00D33A3F" w:rsidRDefault="005F0D95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5FB7" w14:textId="77777777" w:rsidR="00606F0B" w:rsidRPr="00D33A3F" w:rsidRDefault="00606F0B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产品资质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64DF6C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提供国家无线电委员会入网核准证</w:t>
            </w:r>
          </w:p>
        </w:tc>
      </w:tr>
      <w:tr w:rsidR="00606F0B" w:rsidRPr="00D33A3F" w14:paraId="2A57560F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FEDBE" w14:textId="281F0730" w:rsidR="00606F0B" w:rsidRPr="00D33A3F" w:rsidRDefault="005F0D95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079CE" w14:textId="0AA12CFD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质保服务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CD76E8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提供5年原厂商产品质保服务</w:t>
            </w:r>
          </w:p>
        </w:tc>
      </w:tr>
      <w:tr w:rsidR="00D33A3F" w:rsidRPr="00D33A3F" w14:paraId="0D8EC3C3" w14:textId="77777777" w:rsidTr="00C5614E">
        <w:trPr>
          <w:trHeight w:val="324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8D44A1" w14:textId="22D272C0" w:rsidR="00606F0B" w:rsidRPr="00D33A3F" w:rsidRDefault="00606F0B" w:rsidP="00D33A3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中型高密A</w:t>
            </w:r>
            <w:r w:rsidRPr="00D33A3F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P </w:t>
            </w:r>
            <w:r w:rsidR="00136C4F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="00136C4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核心产品</w:t>
            </w:r>
            <w:r w:rsidR="00136C4F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606F0B" w:rsidRPr="00D33A3F" w14:paraId="59715903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8B947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E89D6E" w14:textId="2BEDC474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协议要求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EEC471F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支持2.4GHz/5GHz双频段同时工作，所有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射频均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支持802.11a/b/g/n/</w:t>
            </w:r>
            <w:proofErr w:type="spell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ac</w:t>
            </w:r>
            <w:proofErr w:type="spell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/ac wave2/ax标准；</w:t>
            </w:r>
          </w:p>
        </w:tc>
      </w:tr>
      <w:tr w:rsidR="00606F0B" w:rsidRPr="00D33A3F" w14:paraId="21E9AE5B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09F61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F3D88" w14:textId="34C02874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性能要求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085675" w14:textId="1F07B207" w:rsidR="00606F0B" w:rsidRPr="00D33A3F" w:rsidRDefault="00606F0B" w:rsidP="00634FA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支持MU-MIMO技术，空间流≥</w:t>
            </w:r>
            <w:r w:rsidR="00C5614E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，整机速率≥</w:t>
            </w:r>
            <w:r w:rsidR="00C5614E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5.9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Gbps，整机最大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射频数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≥3个；加盖设备厂商有效印章。</w:t>
            </w:r>
          </w:p>
        </w:tc>
      </w:tr>
      <w:tr w:rsidR="00606F0B" w:rsidRPr="00D33A3F" w14:paraId="24A990F4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2A99C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18343" w14:textId="1830D0FB" w:rsidR="00606F0B" w:rsidRPr="00D33A3F" w:rsidRDefault="00A20A4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端口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2D58705" w14:textId="7DB20F29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10GE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电口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≥1，GE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电口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≥1，10GE光口（支持 10GE/GE）≥1，1个USB接口，支持对外供电；</w:t>
            </w:r>
          </w:p>
        </w:tc>
      </w:tr>
      <w:tr w:rsidR="00606F0B" w:rsidRPr="00D33A3F" w14:paraId="29D611CF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A94B8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81389" w14:textId="77777777" w:rsidR="00606F0B" w:rsidRPr="00D33A3F" w:rsidRDefault="00606F0B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天线要求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9324D8E" w14:textId="5400E7FA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内置天线</w:t>
            </w:r>
          </w:p>
        </w:tc>
      </w:tr>
      <w:tr w:rsidR="00606F0B" w:rsidRPr="00D33A3F" w14:paraId="2EA0FD41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0825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33408" w14:textId="0F46892A" w:rsidR="00606F0B" w:rsidRPr="00D33A3F" w:rsidRDefault="00E500B3" w:rsidP="00C5614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物联网扩展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8FE069" w14:textId="040DD422" w:rsidR="00606F0B" w:rsidRPr="00D33A3F" w:rsidRDefault="00301760" w:rsidP="00634FA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配置1个</w:t>
            </w:r>
            <w:proofErr w:type="gramStart"/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内置物</w:t>
            </w:r>
            <w:proofErr w:type="gramEnd"/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联网</w:t>
            </w:r>
            <w:r w:rsidR="00634FA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PCIE 接口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插槽；</w:t>
            </w:r>
            <w:proofErr w:type="gramStart"/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支持蓝牙</w:t>
            </w:r>
            <w:proofErr w:type="gramEnd"/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/ZigBee/RFID/Thread 等物联网扩展；</w:t>
            </w:r>
          </w:p>
        </w:tc>
      </w:tr>
      <w:tr w:rsidR="009C5445" w:rsidRPr="00D33A3F" w14:paraId="7C459405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0C4D9" w14:textId="144C904F" w:rsidR="009C5445" w:rsidRPr="00D33A3F" w:rsidRDefault="009C5445" w:rsidP="009C544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CAF4C" w14:textId="0D18A027" w:rsidR="009C5445" w:rsidRPr="00D33A3F" w:rsidRDefault="00E500B3" w:rsidP="009C544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9C5445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发射功率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40DB0D4" w14:textId="451A6D75" w:rsidR="009C5445" w:rsidRPr="00D33A3F" w:rsidRDefault="009C5445" w:rsidP="009C544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最大发射功率≥2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6dBm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；加盖设备厂商有效印章。</w:t>
            </w:r>
          </w:p>
        </w:tc>
      </w:tr>
      <w:tr w:rsidR="00606F0B" w:rsidRPr="00D33A3F" w14:paraId="656DB01C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8ED02" w14:textId="01399BBE" w:rsidR="00606F0B" w:rsidRPr="00D33A3F" w:rsidRDefault="009C5445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93D3E" w14:textId="77777777" w:rsidR="00606F0B" w:rsidRPr="00D33A3F" w:rsidRDefault="00606F0B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产品资质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13F535C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提供国家无线电委员会入网核准证；</w:t>
            </w:r>
          </w:p>
        </w:tc>
      </w:tr>
      <w:tr w:rsidR="00606F0B" w:rsidRPr="00D33A3F" w14:paraId="43F1C89E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A0B26" w14:textId="39606280" w:rsidR="00606F0B" w:rsidRPr="00D33A3F" w:rsidRDefault="009C5445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5A76A3" w14:textId="06365EEC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质保服务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863024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提供5年原厂商产品质保服务</w:t>
            </w:r>
          </w:p>
        </w:tc>
      </w:tr>
      <w:tr w:rsidR="00D33A3F" w:rsidRPr="00D33A3F" w14:paraId="756D029F" w14:textId="77777777" w:rsidTr="00C5614E">
        <w:trPr>
          <w:trHeight w:val="324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AA32D6" w14:textId="50BD7AA2" w:rsidR="00606F0B" w:rsidRPr="00D33A3F" w:rsidRDefault="00606F0B" w:rsidP="00D33A3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大型高密</w:t>
            </w:r>
            <w:r w:rsid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A</w:t>
            </w:r>
            <w:r w:rsidR="00D33A3F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P</w:t>
            </w:r>
            <w:r w:rsidR="00136C4F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(</w:t>
            </w:r>
            <w:r w:rsidR="00136C4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核心产品</w:t>
            </w:r>
            <w:r w:rsidR="00136C4F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606F0B" w:rsidRPr="00D33A3F" w14:paraId="388651C0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A8784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FDD99A" w14:textId="434F4DFD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协议要求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D91AC28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支持2.4GHz/5GHz双频段同时工作，所有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射频均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支持802.11a/b/g/n/</w:t>
            </w:r>
            <w:proofErr w:type="spell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ac</w:t>
            </w:r>
            <w:proofErr w:type="spell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/ac wave2/ax标准；</w:t>
            </w:r>
          </w:p>
        </w:tc>
      </w:tr>
      <w:tr w:rsidR="00606F0B" w:rsidRPr="00D33A3F" w14:paraId="0D53F758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AF6B7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7744B" w14:textId="5DEDE051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性能要求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D95225B" w14:textId="6233577F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支持MU-MIMO技术，空间流≥1</w:t>
            </w:r>
            <w:r w:rsidR="00BE6E91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，整机速率≥10Gbps; 加盖设备厂商有效印章。</w:t>
            </w:r>
          </w:p>
        </w:tc>
      </w:tr>
      <w:tr w:rsidR="00606F0B" w:rsidRPr="00D33A3F" w14:paraId="5309913F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4AF3A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3301F" w14:textId="29397038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A20A43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端口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459C5E5" w14:textId="67250E11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10GE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电口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</w:t>
            </w:r>
            <w:r w:rsidR="00D8110E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D8110E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GE</w:t>
            </w:r>
            <w:proofErr w:type="gramStart"/>
            <w:r w:rsidR="00D8110E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电口</w:t>
            </w:r>
            <w:proofErr w:type="gramEnd"/>
            <w:r w:rsidR="00D8110E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≥1，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10GE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光口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≥1（支持 10GE/GE/GPON 光模块），1个USB接口，支持对外供电</w:t>
            </w:r>
            <w:r w:rsidR="002B0206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</w:tc>
      </w:tr>
      <w:tr w:rsidR="00606F0B" w:rsidRPr="00D33A3F" w14:paraId="522DA988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FA6D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4E796" w14:textId="77777777" w:rsidR="00606F0B" w:rsidRPr="00D33A3F" w:rsidRDefault="00606F0B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天线要求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A543FB" w14:textId="2681CCAD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内置天线</w:t>
            </w:r>
          </w:p>
        </w:tc>
      </w:tr>
      <w:tr w:rsidR="00606F0B" w:rsidRPr="00D33A3F" w14:paraId="5D6436E5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DACD5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C4CD5" w14:textId="77777777" w:rsidR="00606F0B" w:rsidRPr="00D33A3F" w:rsidRDefault="00606F0B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#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物联网扩展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ACC5EF9" w14:textId="31416ABE" w:rsidR="00606F0B" w:rsidRPr="00D33A3F" w:rsidRDefault="002B0206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外置物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联网扩展；</w:t>
            </w:r>
            <w:r w:rsidR="00F30867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AP</w:t>
            </w:r>
            <w:proofErr w:type="gramStart"/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内置物</w:t>
            </w:r>
            <w:proofErr w:type="gramEnd"/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联网槽位（PCIE 接口），</w:t>
            </w:r>
            <w:proofErr w:type="gramStart"/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支持蓝牙</w:t>
            </w:r>
            <w:proofErr w:type="gramEnd"/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/ZigBee/RFID/Thread 等物联网扩展；加盖设备厂商有效印章。</w:t>
            </w:r>
          </w:p>
        </w:tc>
      </w:tr>
      <w:tr w:rsidR="00D8110E" w:rsidRPr="00D33A3F" w14:paraId="415AE66F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B8715" w14:textId="5746F735" w:rsidR="00D8110E" w:rsidRPr="00D33A3F" w:rsidRDefault="00D8110E" w:rsidP="00D8110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0154" w14:textId="6B80F882" w:rsidR="00D8110E" w:rsidRPr="00D33A3F" w:rsidRDefault="00E500B3" w:rsidP="00D8110E">
            <w:pPr>
              <w:widowControl/>
              <w:rPr>
                <w:rFonts w:ascii="微软雅黑" w:eastAsia="微软雅黑" w:hAnsi="微软雅黑" w:cs="微软雅黑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D8110E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发射功率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B91BF0C" w14:textId="653C8EAC" w:rsidR="00D8110E" w:rsidRPr="00D33A3F" w:rsidRDefault="00D8110E" w:rsidP="00D8110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最大发射功率≥2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6dBm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；加盖设备厂商有效印章。</w:t>
            </w:r>
          </w:p>
        </w:tc>
      </w:tr>
      <w:tr w:rsidR="00606F0B" w:rsidRPr="00D33A3F" w14:paraId="294ED680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F8214" w14:textId="3ADBE383" w:rsidR="00606F0B" w:rsidRPr="00D33A3F" w:rsidRDefault="00D8110E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E2B4F" w14:textId="77777777" w:rsidR="00606F0B" w:rsidRPr="00D33A3F" w:rsidRDefault="00606F0B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产品资质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4303ADB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提供国家无线电委员会入网核准证；</w:t>
            </w:r>
          </w:p>
        </w:tc>
      </w:tr>
      <w:tr w:rsidR="00606F0B" w:rsidRPr="00D33A3F" w14:paraId="240ACD97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7B867" w14:textId="33B5A8A2" w:rsidR="00606F0B" w:rsidRPr="00D33A3F" w:rsidRDefault="00D8110E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A2156" w14:textId="6BD21F62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质保服务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9D9285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提供5年原厂商产品质保服务</w:t>
            </w:r>
          </w:p>
        </w:tc>
      </w:tr>
      <w:tr w:rsidR="00D33A3F" w:rsidRPr="00D33A3F" w14:paraId="6FFE533E" w14:textId="77777777" w:rsidTr="00C5614E">
        <w:trPr>
          <w:trHeight w:val="478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7DD918" w14:textId="4B120141" w:rsidR="00606F0B" w:rsidRPr="00D33A3F" w:rsidRDefault="00606F0B" w:rsidP="00D33A3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无线AC设备</w:t>
            </w:r>
            <w:r w:rsidR="00136C4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136C4F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="00136C4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核心产品</w:t>
            </w:r>
            <w:r w:rsidR="00136C4F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606F0B" w:rsidRPr="00D33A3F" w14:paraId="65A754C9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7673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8D63E" w14:textId="77E113B9" w:rsidR="00606F0B" w:rsidRPr="00D33A3F" w:rsidRDefault="00E500B3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产品性能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6FF8C4" w14:textId="126D3E8F" w:rsidR="00606F0B" w:rsidRPr="00D33A3F" w:rsidRDefault="00443217" w:rsidP="0044321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吞吐量</w:t>
            </w:r>
            <w:r w:rsidR="000E2E42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≥1</w:t>
            </w:r>
            <w:r w:rsidR="000E2E42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00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Gbps，最大管理AP数量≥2K，最大接入用户数≥32K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606F0B" w:rsidRPr="00D33A3F" w14:paraId="69D2F620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C9E33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DFC0B" w14:textId="7BC0B207" w:rsidR="00606F0B" w:rsidRPr="00D33A3F" w:rsidRDefault="00E500B3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配置要求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BB12F3" w14:textId="0F39252B" w:rsidR="00606F0B" w:rsidRPr="00D33A3F" w:rsidRDefault="00443217" w:rsidP="0044321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2个40G光接口，</w:t>
            </w:r>
            <w:r w:rsidR="002B0206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</w:t>
            </w:r>
            <w:r w:rsidR="00A429E0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A429E0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万兆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光接口，</w:t>
            </w:r>
            <w:r w:rsidR="002B0206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</w:t>
            </w:r>
            <w:r w:rsidR="00A429E0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A429E0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个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千兆电接口</w:t>
            </w:r>
            <w:proofErr w:type="gramEnd"/>
            <w:r w:rsidR="003312F4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644E43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本次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配置</w:t>
            </w:r>
            <w:r w:rsidR="00644E43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≥</w:t>
            </w:r>
            <w:r w:rsidR="00644E43"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1000</w:t>
            </w:r>
            <w:r w:rsidR="00644E43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个AP管理授权</w:t>
            </w:r>
            <w:r w:rsidR="00606F0B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</w:tc>
      </w:tr>
      <w:tr w:rsidR="00606F0B" w:rsidRPr="00D33A3F" w14:paraId="4FEA3683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92195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A49E9" w14:textId="77777777" w:rsidR="00606F0B" w:rsidRPr="00D33A3F" w:rsidRDefault="00606F0B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路由功能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82685B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支持静态路由，RIP-1/RIP-2，OSPF，BGP，IS-IS等</w:t>
            </w:r>
          </w:p>
        </w:tc>
      </w:tr>
      <w:tr w:rsidR="00606F0B" w:rsidRPr="00D33A3F" w14:paraId="517877E6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A160E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D0874" w14:textId="77777777" w:rsidR="00606F0B" w:rsidRPr="00D33A3F" w:rsidRDefault="00606F0B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认证加密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EA1D2A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支持MAC 地址认证、802.1x认证、Portal认证、MAC认证、WAPI认证；</w:t>
            </w:r>
          </w:p>
          <w:p w14:paraId="476D91A0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支持WPA标准、WEP(WEP64/WEP128)、TKIP、CCMP；</w:t>
            </w:r>
          </w:p>
        </w:tc>
      </w:tr>
      <w:tr w:rsidR="00606F0B" w:rsidRPr="00D33A3F" w14:paraId="3FF32DB4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C850E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91D0A" w14:textId="77777777" w:rsidR="00606F0B" w:rsidRPr="00D33A3F" w:rsidRDefault="00606F0B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系统安全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CBCFE3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支持 </w:t>
            </w:r>
            <w:proofErr w:type="spellStart"/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IPSec</w:t>
            </w:r>
            <w:proofErr w:type="spell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支持URL过滤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支持反病毒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支持入侵防御</w:t>
            </w:r>
          </w:p>
        </w:tc>
      </w:tr>
      <w:tr w:rsidR="00606F0B" w:rsidRPr="00D33A3F" w14:paraId="129AAA3B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1DFE" w14:textId="77777777" w:rsidR="00606F0B" w:rsidRPr="00D33A3F" w:rsidRDefault="00606F0B" w:rsidP="00606F0B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7DAE" w14:textId="77777777" w:rsidR="00606F0B" w:rsidRPr="00D33A3F" w:rsidRDefault="00606F0B" w:rsidP="00606F0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管理维护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B63EF9" w14:textId="77777777" w:rsidR="00606F0B" w:rsidRPr="00D33A3F" w:rsidRDefault="00606F0B" w:rsidP="00606F0B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支持SNMP V1/V2/V3、Telnet、RMON、SSHV2协议，实现对网络的运维管理。</w:t>
            </w:r>
          </w:p>
        </w:tc>
      </w:tr>
      <w:tr w:rsidR="00991BE2" w:rsidRPr="00D33A3F" w14:paraId="4428ABDB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14FC1" w14:textId="77777777" w:rsidR="00991BE2" w:rsidRPr="00D33A3F" w:rsidRDefault="00991BE2" w:rsidP="00991BE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D9367" w14:textId="77777777" w:rsidR="00991BE2" w:rsidRPr="00D33A3F" w:rsidRDefault="00991BE2" w:rsidP="00991BE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产品资质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6CACA9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提供工信部的产品入网许可证</w:t>
            </w:r>
          </w:p>
        </w:tc>
      </w:tr>
      <w:tr w:rsidR="00991BE2" w:rsidRPr="00D33A3F" w14:paraId="6F1B0E98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5CFF1" w14:textId="77777777" w:rsidR="00991BE2" w:rsidRPr="00D33A3F" w:rsidRDefault="00991BE2" w:rsidP="00991BE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73328" w14:textId="3E7FC934" w:rsidR="00991BE2" w:rsidRPr="00D33A3F" w:rsidRDefault="00E500B3" w:rsidP="00991BE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991BE2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质保服务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1260DF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提供5年原厂商产品质保服务</w:t>
            </w:r>
          </w:p>
        </w:tc>
      </w:tr>
      <w:tr w:rsidR="00991BE2" w:rsidRPr="00D33A3F" w14:paraId="6D4E9495" w14:textId="77777777" w:rsidTr="00C5614E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BD746" w14:textId="4686045B" w:rsidR="00991BE2" w:rsidRPr="00D33A3F" w:rsidRDefault="00991BE2" w:rsidP="00991B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网络智能分析平台</w:t>
            </w:r>
            <w:r w:rsidR="00136C4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136C4F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="00136C4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核心产品</w:t>
            </w:r>
            <w:r w:rsidR="00136C4F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991BE2" w:rsidRPr="00D33A3F" w14:paraId="1DD04512" w14:textId="77777777" w:rsidTr="00BF2F02">
        <w:trPr>
          <w:trHeight w:val="660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71794" w14:textId="77777777" w:rsidR="00991BE2" w:rsidRPr="00D33A3F" w:rsidRDefault="00991BE2" w:rsidP="00991BE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087EA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软件功能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B25A8" w14:textId="6266E05B" w:rsidR="00991BE2" w:rsidRPr="00D33A3F" w:rsidRDefault="00E500B3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991BE2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系统使用B/S架构，基于主流Web浏览器进行界面展示呈现，方便管理员实时掌握网络状况</w:t>
            </w:r>
          </w:p>
        </w:tc>
      </w:tr>
      <w:tr w:rsidR="00991BE2" w:rsidRPr="00D33A3F" w14:paraId="5B977D02" w14:textId="77777777" w:rsidTr="00BF2F02">
        <w:trPr>
          <w:trHeight w:val="619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68F5E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6F318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8D9C7" w14:textId="38F48E5F" w:rsidR="00991BE2" w:rsidRPr="00D33A3F" w:rsidRDefault="00E500B3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991BE2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系统提供有线网络健康度评估体系，通过对设备环境、设备容量、网络性能、网络状态这四大维度指标进行有线网络健康度评估，主动识别</w:t>
            </w:r>
            <w:proofErr w:type="gramStart"/>
            <w:r w:rsidR="00991BE2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出影响</w:t>
            </w:r>
            <w:proofErr w:type="gramEnd"/>
            <w:r w:rsidR="00991BE2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网络质量的主要问题，并给出问题的业务影响、根因和排障建议。</w:t>
            </w:r>
          </w:p>
        </w:tc>
      </w:tr>
      <w:tr w:rsidR="00991BE2" w:rsidRPr="00D33A3F" w14:paraId="54AB243C" w14:textId="77777777" w:rsidTr="00BF2F02">
        <w:trPr>
          <w:trHeight w:val="1212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3AE23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C4A95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6161D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系统提供无线网络健康度评估体系，通过对接入成功率、接入耗时、漫游达标率、信号与干扰、容量健康度、吞吐达标率这六大维度指标进行无线网络健康度评估和达标率排名，并给出影响排名的劣化指标；支持查看劣化指标详情，并给出指标劣化的根因和排障建议。</w:t>
            </w:r>
          </w:p>
        </w:tc>
      </w:tr>
      <w:tr w:rsidR="00991BE2" w:rsidRPr="00D33A3F" w14:paraId="2AC5234C" w14:textId="77777777" w:rsidTr="00BF2F02">
        <w:trPr>
          <w:trHeight w:val="1080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9F97F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565F6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56CA2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系统支持实时和定时生成健康度评估报告，报告中包括全网资源概况、用户概览、质量概况，以及指标详情和整改建议，并支持通过Email将报告发送给管理员，便于管理员实时掌握网络状况。</w:t>
            </w:r>
          </w:p>
        </w:tc>
      </w:tr>
      <w:tr w:rsidR="00991BE2" w:rsidRPr="00D33A3F" w14:paraId="251BC58E" w14:textId="77777777" w:rsidTr="00BF2F02">
        <w:trPr>
          <w:trHeight w:val="960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7E709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72899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D57BD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系统提供关联失败、关联慢、认证失败、认证超时、认证慢，DHCP失败、DHCP慢、用户网关不可达等连接类问题的智能识别，并提供问题或事件列表，以及分布；支持查看问题详情，并给出问题的根因和排障建议。</w:t>
            </w:r>
          </w:p>
        </w:tc>
      </w:tr>
      <w:tr w:rsidR="00991BE2" w:rsidRPr="00D33A3F" w14:paraId="1CF0CE9B" w14:textId="77777777" w:rsidTr="00BF2F02">
        <w:trPr>
          <w:trHeight w:val="648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68E89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6EF38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3FBD4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系统提供弱信号覆盖、高干扰、高信道利用率、空口拥塞、非5G优先接入、终端容量等空口性能类问题的智能识别，并提供问题或事件列表，以及分布；支持查看问题详情，并给出问题的根因和排障建议。</w:t>
            </w:r>
          </w:p>
        </w:tc>
      </w:tr>
      <w:tr w:rsidR="00991BE2" w:rsidRPr="00D33A3F" w14:paraId="16E7E530" w14:textId="77777777" w:rsidTr="00BF2F02">
        <w:trPr>
          <w:trHeight w:val="660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2DAF0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5FFBC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07AE8" w14:textId="31C0D6D7" w:rsidR="00991BE2" w:rsidRPr="00D33A3F" w:rsidRDefault="00E500B3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991BE2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系统支持查看接入用户列表，用户信息主要包括用户MAC、用户名、质差时长、VIP用户、接入类型、最近状态、总体验时长、平均RSSI、平均速率、总流量、时延、丢包率、厂商等。</w:t>
            </w:r>
          </w:p>
        </w:tc>
      </w:tr>
      <w:tr w:rsidR="00991BE2" w:rsidRPr="00D33A3F" w14:paraId="4D752B75" w14:textId="77777777" w:rsidTr="00BF2F02">
        <w:trPr>
          <w:trHeight w:val="840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010D1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20C79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56309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系统支持将用户设置成VIP用户，提供常规视图和VIP视图，重点保障VIP用户的接入体验</w:t>
            </w:r>
          </w:p>
        </w:tc>
      </w:tr>
      <w:tr w:rsidR="00991BE2" w:rsidRPr="00D33A3F" w14:paraId="69BC1832" w14:textId="77777777" w:rsidTr="00BF2F02">
        <w:trPr>
          <w:trHeight w:val="125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10385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0BAE3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E91CD" w14:textId="2E108F78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系统支持查看用户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接入全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旅程，提供用户信息、指标概览、接入趋势统计、体验指标趋势、用户接入回放等，通过绘制用户画像、回放接入过程、分析指标和问题等方式，帮助管理员快速定位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出影响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用户体验的根因。</w:t>
            </w:r>
          </w:p>
        </w:tc>
      </w:tr>
      <w:tr w:rsidR="00991BE2" w:rsidRPr="00D33A3F" w14:paraId="3E88E844" w14:textId="77777777" w:rsidTr="00BF2F02">
        <w:trPr>
          <w:trHeight w:val="689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9353D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C67C3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56E65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系统提供WLAN拓扑，支持基于拓扑查看站点-区域的AP布放，并支持基于AP点位查看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射频热图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991BE2" w:rsidRPr="00D33A3F" w14:paraId="10A3C62E" w14:textId="77777777" w:rsidTr="00BF2F02">
        <w:trPr>
          <w:trHeight w:val="1020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34ECC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2B6A3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54C7B" w14:textId="23CDED2D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系统支持基于网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导入规划数据（支持楼栋、楼宇、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预部署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AP、障碍物、比例尺、背景图等），并与实际网络运行数据</w:t>
            </w:r>
            <w:proofErr w:type="gramStart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做对</w:t>
            </w:r>
            <w:proofErr w:type="gramEnd"/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比，呈现规划与实际运行的差异。</w:t>
            </w:r>
          </w:p>
        </w:tc>
      </w:tr>
      <w:tr w:rsidR="00991BE2" w:rsidRPr="00D33A3F" w14:paraId="0E5F11A8" w14:textId="77777777" w:rsidTr="00BF2F02">
        <w:trPr>
          <w:trHeight w:val="852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68EBA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CE625F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08019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8"/>
              </w:rPr>
              <w:t>#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系统支持绘制AP健康度画像，支持查看AP在线状态、名称、MAC地址、类型、IP地址、所在楼层、AC名称等；支持查看该AP下接入信息和问题统计。支持以图表方式呈现AP健康度，并以时间维度回放各项性能指标情况，支持的健康指标包括在线用户数、内存利用率、CPU利用率、流量、信道利用率、干扰率、噪音、拥塞数、功率、频宽、信道、RSSI、带宽、丢包率、时延等。</w:t>
            </w:r>
          </w:p>
        </w:tc>
      </w:tr>
      <w:tr w:rsidR="00991BE2" w:rsidRPr="00D33A3F" w14:paraId="4F8D0094" w14:textId="77777777" w:rsidTr="00BF2F02">
        <w:trPr>
          <w:trHeight w:val="876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13F3" w14:textId="77777777" w:rsidR="00991BE2" w:rsidRPr="00D33A3F" w:rsidRDefault="00991BE2" w:rsidP="00991BE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3AC7" w14:textId="422637FA" w:rsidR="00991BE2" w:rsidRPr="00D33A3F" w:rsidRDefault="00E500B3" w:rsidP="00991BE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991BE2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配置情况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AB48B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要求配套服务器，不少于2个CPU，CPU核数≥16，CPU频率≥2.1Ghz，内存≥256G，硬盘容量≥8T，双电源；授权要求：网络管理授权≥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0个，无线A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P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管理授权≥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100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0。</w:t>
            </w:r>
          </w:p>
        </w:tc>
      </w:tr>
      <w:tr w:rsidR="00991BE2" w:rsidRPr="00D33A3F" w14:paraId="37B97E75" w14:textId="77777777" w:rsidTr="00BF2F02">
        <w:trPr>
          <w:trHeight w:val="876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FD90" w14:textId="77777777" w:rsidR="00991BE2" w:rsidRPr="00D33A3F" w:rsidRDefault="00991BE2" w:rsidP="00991BE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B6850" w14:textId="77777777" w:rsidR="00991BE2" w:rsidRPr="00D33A3F" w:rsidRDefault="00991BE2" w:rsidP="00991BE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#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简化运维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7D873A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支持学校校园网网络设备统一网络管理平台纳管，支持监控设备的CPU使用率、内存使用率、存储空间使用率、网络速率、连接终端数，电源、风扇等环境告警信息。</w:t>
            </w:r>
          </w:p>
        </w:tc>
      </w:tr>
      <w:tr w:rsidR="00991BE2" w:rsidRPr="00D33A3F" w14:paraId="39211E6D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25CB" w14:textId="77777777" w:rsidR="00991BE2" w:rsidRPr="00D33A3F" w:rsidRDefault="00991BE2" w:rsidP="00991BE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CE0A" w14:textId="22991333" w:rsidR="00991BE2" w:rsidRPr="00D33A3F" w:rsidRDefault="00E500B3" w:rsidP="00991BE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991BE2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质保服务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821AF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提供5年原厂商产品质保服务。</w:t>
            </w:r>
          </w:p>
        </w:tc>
      </w:tr>
      <w:tr w:rsidR="00991BE2" w:rsidRPr="00D33A3F" w14:paraId="786E0BA7" w14:textId="77777777" w:rsidTr="00C5614E">
        <w:trPr>
          <w:trHeight w:val="32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90BFF" w14:textId="77777777" w:rsidR="00991BE2" w:rsidRPr="00D33A3F" w:rsidRDefault="00991BE2" w:rsidP="00991B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  <w:r w:rsidRPr="00D33A3F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0G单模</w:t>
            </w: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光纤模块</w:t>
            </w:r>
          </w:p>
        </w:tc>
      </w:tr>
      <w:tr w:rsidR="00991BE2" w:rsidRPr="00D33A3F" w14:paraId="72E4895E" w14:textId="77777777" w:rsidTr="00BF2F02">
        <w:trPr>
          <w:trHeight w:val="324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1F397" w14:textId="77777777" w:rsidR="00991BE2" w:rsidRPr="00D33A3F" w:rsidRDefault="00991BE2" w:rsidP="00991BE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AD51" w14:textId="53EB162D" w:rsidR="00991BE2" w:rsidRPr="00D33A3F" w:rsidRDefault="00E500B3" w:rsidP="00991BE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991BE2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光模块规格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7BE82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支持4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0G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速率，LC接口，传输距离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10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Km，传输波长</w:t>
            </w:r>
            <w:r w:rsidRPr="00D33A3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1310</w:t>
            </w: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nm。</w:t>
            </w:r>
          </w:p>
        </w:tc>
      </w:tr>
      <w:tr w:rsidR="00991BE2" w:rsidRPr="00D33A3F" w14:paraId="1F091A99" w14:textId="77777777" w:rsidTr="00C5614E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6DD00" w14:textId="77777777" w:rsidR="00991BE2" w:rsidRPr="00D33A3F" w:rsidRDefault="00991BE2" w:rsidP="00991B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万兆多模光纤模块</w:t>
            </w:r>
          </w:p>
        </w:tc>
      </w:tr>
      <w:tr w:rsidR="00991BE2" w:rsidRPr="00D33A3F" w14:paraId="3911B6A3" w14:textId="77777777" w:rsidTr="00BF2F02">
        <w:trPr>
          <w:trHeight w:val="348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E3201" w14:textId="77777777" w:rsidR="00991BE2" w:rsidRPr="00D33A3F" w:rsidRDefault="00991BE2" w:rsidP="00991BE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22B6" w14:textId="38B98869" w:rsidR="00991BE2" w:rsidRPr="00D33A3F" w:rsidRDefault="00E500B3" w:rsidP="00991BE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991BE2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光模块规格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D6B7E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支持万兆速率，LC接口，传输距离0.3Km，传输波长850nm。</w:t>
            </w:r>
          </w:p>
        </w:tc>
      </w:tr>
      <w:tr w:rsidR="00991BE2" w:rsidRPr="00D33A3F" w14:paraId="2AD16E20" w14:textId="77777777" w:rsidTr="00C5614E">
        <w:trPr>
          <w:trHeight w:val="34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85A69" w14:textId="77777777" w:rsidR="00991BE2" w:rsidRPr="00D33A3F" w:rsidRDefault="00991BE2" w:rsidP="00991B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33A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施工服务</w:t>
            </w:r>
          </w:p>
        </w:tc>
      </w:tr>
      <w:tr w:rsidR="00991BE2" w:rsidRPr="00D33A3F" w14:paraId="1472AE41" w14:textId="77777777" w:rsidTr="00BF2F02">
        <w:trPr>
          <w:trHeight w:val="7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7E64" w14:textId="77777777" w:rsidR="00991BE2" w:rsidRPr="00D33A3F" w:rsidRDefault="00991BE2" w:rsidP="00991BE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A814" w14:textId="2ABE6123" w:rsidR="00991BE2" w:rsidRPr="00D33A3F" w:rsidRDefault="00E500B3" w:rsidP="00991BE2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★</w:t>
            </w:r>
            <w:r w:rsidR="00991BE2"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施工服务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FFABA" w14:textId="77777777" w:rsidR="00991BE2" w:rsidRPr="00D33A3F" w:rsidRDefault="00991BE2" w:rsidP="00991BE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3A3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包含项目实施所有辅材（网线、光纤、扎带、配线架等），以及安装调试、综合布线、人工实施等费用</w:t>
            </w:r>
          </w:p>
        </w:tc>
      </w:tr>
    </w:tbl>
    <w:bookmarkEnd w:id="9"/>
    <w:p w14:paraId="3FA07837" w14:textId="7703968F" w:rsidR="00251A48" w:rsidRPr="00D33A3F" w:rsidRDefault="00251A48">
      <w:pPr>
        <w:rPr>
          <w:color w:val="000000" w:themeColor="text1"/>
        </w:rPr>
      </w:pPr>
      <w:r w:rsidRPr="00D33A3F">
        <w:rPr>
          <w:rFonts w:ascii="仿宋_GB2312" w:eastAsia="仿宋_GB2312" w:hAnsi="黑体"/>
          <w:color w:val="000000" w:themeColor="text1"/>
          <w:sz w:val="24"/>
          <w:szCs w:val="28"/>
        </w:rPr>
        <w:t>说明</w:t>
      </w:r>
      <w:r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>：</w:t>
      </w:r>
      <w:r w:rsidRPr="00D33A3F">
        <w:rPr>
          <w:rFonts w:ascii="仿宋_GB2312" w:eastAsia="仿宋_GB2312" w:hAnsi="黑体"/>
          <w:color w:val="000000" w:themeColor="text1"/>
          <w:sz w:val="24"/>
          <w:szCs w:val="28"/>
        </w:rPr>
        <w:t>功能要求</w:t>
      </w:r>
      <w:r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>、</w:t>
      </w:r>
      <w:r w:rsidRPr="00D33A3F">
        <w:rPr>
          <w:rFonts w:ascii="仿宋_GB2312" w:eastAsia="仿宋_GB2312" w:hAnsi="黑体"/>
          <w:color w:val="000000" w:themeColor="text1"/>
          <w:sz w:val="24"/>
          <w:szCs w:val="28"/>
        </w:rPr>
        <w:t>配置清单为必备要求</w:t>
      </w:r>
      <w:r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>，</w:t>
      </w:r>
      <w:r w:rsidRPr="00D33A3F">
        <w:rPr>
          <w:rFonts w:ascii="仿宋_GB2312" w:eastAsia="仿宋_GB2312" w:hAnsi="黑体"/>
          <w:color w:val="000000" w:themeColor="text1"/>
          <w:sz w:val="24"/>
          <w:szCs w:val="28"/>
        </w:rPr>
        <w:t>从功能角度提出</w:t>
      </w:r>
      <w:r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>；技术参数应体现设备</w:t>
      </w:r>
      <w:r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lastRenderedPageBreak/>
        <w:t>档次要求，参数中区分“</w:t>
      </w:r>
      <w:r w:rsidR="00E500B3">
        <w:rPr>
          <w:rFonts w:ascii="仿宋_GB2312" w:eastAsia="仿宋_GB2312" w:hAnsi="黑体" w:hint="eastAsia"/>
          <w:color w:val="000000" w:themeColor="text1"/>
          <w:sz w:val="24"/>
          <w:szCs w:val="28"/>
        </w:rPr>
        <w:t>★</w:t>
      </w:r>
      <w:r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>”、“</w:t>
      </w:r>
      <w:r w:rsidR="000D594D" w:rsidRPr="00D33A3F">
        <w:rPr>
          <w:rFonts w:ascii="微软雅黑" w:eastAsia="微软雅黑" w:hAnsi="微软雅黑" w:cs="微软雅黑" w:hint="eastAsia"/>
          <w:color w:val="000000" w:themeColor="text1"/>
          <w:kern w:val="0"/>
          <w:sz w:val="24"/>
          <w:szCs w:val="24"/>
        </w:rPr>
        <w:t>#</w:t>
      </w:r>
      <w:r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>”</w:t>
      </w:r>
      <w:r w:rsidR="00874C1E"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>、未标识</w:t>
      </w:r>
      <w:r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>参数，其中“</w:t>
      </w:r>
      <w:r w:rsidR="00E500B3">
        <w:rPr>
          <w:rFonts w:ascii="仿宋_GB2312" w:eastAsia="仿宋_GB2312" w:hAnsi="黑体" w:hint="eastAsia"/>
          <w:color w:val="000000" w:themeColor="text1"/>
          <w:sz w:val="24"/>
          <w:szCs w:val="28"/>
        </w:rPr>
        <w:t>★</w:t>
      </w:r>
      <w:r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>”参数为核心参数</w:t>
      </w:r>
      <w:r w:rsidR="00271862"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>；</w:t>
      </w:r>
      <w:r w:rsidR="000D594D"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 xml:space="preserve"> </w:t>
      </w:r>
      <w:proofErr w:type="gramStart"/>
      <w:r w:rsidR="00271862"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>“</w:t>
      </w:r>
      <w:r w:rsidR="000D594D" w:rsidRPr="00D33A3F">
        <w:rPr>
          <w:rFonts w:ascii="微软雅黑" w:eastAsia="微软雅黑" w:hAnsi="微软雅黑" w:cs="微软雅黑" w:hint="eastAsia"/>
          <w:color w:val="000000" w:themeColor="text1"/>
          <w:kern w:val="0"/>
          <w:sz w:val="24"/>
          <w:szCs w:val="24"/>
        </w:rPr>
        <w:t>#</w:t>
      </w:r>
      <w:r w:rsidR="00271862"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>”号项为</w:t>
      </w:r>
      <w:proofErr w:type="gramEnd"/>
      <w:r w:rsidR="00271862"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>重要参数</w:t>
      </w:r>
      <w:r w:rsidR="00874C1E"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>；未标识项参数为一般</w:t>
      </w:r>
      <w:r w:rsidR="00B626C6" w:rsidRPr="00D33A3F">
        <w:rPr>
          <w:rFonts w:ascii="仿宋_GB2312" w:eastAsia="仿宋_GB2312" w:hAnsi="黑体" w:hint="eastAsia"/>
          <w:color w:val="000000" w:themeColor="text1"/>
          <w:sz w:val="24"/>
          <w:szCs w:val="28"/>
        </w:rPr>
        <w:t>参数。</w:t>
      </w:r>
    </w:p>
    <w:sectPr w:rsidR="00251A48" w:rsidRPr="00D33A3F" w:rsidSect="00B13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690A" w14:textId="77777777" w:rsidR="003F2EBC" w:rsidRDefault="003F2EBC" w:rsidP="00251A48">
      <w:r>
        <w:separator/>
      </w:r>
    </w:p>
  </w:endnote>
  <w:endnote w:type="continuationSeparator" w:id="0">
    <w:p w14:paraId="0702DF0C" w14:textId="77777777" w:rsidR="003F2EBC" w:rsidRDefault="003F2EBC" w:rsidP="0025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hakuyoxingshu7000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B3D4" w14:textId="77777777" w:rsidR="003F2EBC" w:rsidRDefault="003F2EBC" w:rsidP="00251A48">
      <w:r>
        <w:separator/>
      </w:r>
    </w:p>
  </w:footnote>
  <w:footnote w:type="continuationSeparator" w:id="0">
    <w:p w14:paraId="1CCFC0AA" w14:textId="77777777" w:rsidR="003F2EBC" w:rsidRDefault="003F2EBC" w:rsidP="0025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DC"/>
    <w:rsid w:val="00014FD5"/>
    <w:rsid w:val="000166FA"/>
    <w:rsid w:val="000209DE"/>
    <w:rsid w:val="0002195A"/>
    <w:rsid w:val="00030B85"/>
    <w:rsid w:val="00042C53"/>
    <w:rsid w:val="00046F15"/>
    <w:rsid w:val="00054441"/>
    <w:rsid w:val="0005465C"/>
    <w:rsid w:val="0006532A"/>
    <w:rsid w:val="000707E1"/>
    <w:rsid w:val="000715C2"/>
    <w:rsid w:val="00072A45"/>
    <w:rsid w:val="00075C25"/>
    <w:rsid w:val="0008260D"/>
    <w:rsid w:val="00090E43"/>
    <w:rsid w:val="00094CEC"/>
    <w:rsid w:val="0009657E"/>
    <w:rsid w:val="000B157C"/>
    <w:rsid w:val="000B313C"/>
    <w:rsid w:val="000B579A"/>
    <w:rsid w:val="000C0F18"/>
    <w:rsid w:val="000D0095"/>
    <w:rsid w:val="000D00A4"/>
    <w:rsid w:val="000D3A62"/>
    <w:rsid w:val="000D594D"/>
    <w:rsid w:val="000D5BEC"/>
    <w:rsid w:val="000D73E4"/>
    <w:rsid w:val="000E2E42"/>
    <w:rsid w:val="000E4699"/>
    <w:rsid w:val="000E52F2"/>
    <w:rsid w:val="000E7358"/>
    <w:rsid w:val="000F4EEE"/>
    <w:rsid w:val="000F728B"/>
    <w:rsid w:val="0011669A"/>
    <w:rsid w:val="00125879"/>
    <w:rsid w:val="00130344"/>
    <w:rsid w:val="00131799"/>
    <w:rsid w:val="00136C4F"/>
    <w:rsid w:val="00144DFC"/>
    <w:rsid w:val="00154379"/>
    <w:rsid w:val="00166447"/>
    <w:rsid w:val="001825B7"/>
    <w:rsid w:val="001827F2"/>
    <w:rsid w:val="00190616"/>
    <w:rsid w:val="001908F8"/>
    <w:rsid w:val="0019788F"/>
    <w:rsid w:val="00197F22"/>
    <w:rsid w:val="001A0828"/>
    <w:rsid w:val="001A1D0A"/>
    <w:rsid w:val="001B1B2F"/>
    <w:rsid w:val="001B423C"/>
    <w:rsid w:val="001B521A"/>
    <w:rsid w:val="001C1CC3"/>
    <w:rsid w:val="001C27C7"/>
    <w:rsid w:val="001C70A2"/>
    <w:rsid w:val="001D051F"/>
    <w:rsid w:val="001D2864"/>
    <w:rsid w:val="001D4A28"/>
    <w:rsid w:val="001D7603"/>
    <w:rsid w:val="001E654D"/>
    <w:rsid w:val="001F012B"/>
    <w:rsid w:val="001F4A08"/>
    <w:rsid w:val="001F652F"/>
    <w:rsid w:val="002026AC"/>
    <w:rsid w:val="00210775"/>
    <w:rsid w:val="00212954"/>
    <w:rsid w:val="00221F45"/>
    <w:rsid w:val="0023032E"/>
    <w:rsid w:val="00231F2E"/>
    <w:rsid w:val="0024555D"/>
    <w:rsid w:val="00251A48"/>
    <w:rsid w:val="0025292A"/>
    <w:rsid w:val="002543D6"/>
    <w:rsid w:val="0025525F"/>
    <w:rsid w:val="002609D5"/>
    <w:rsid w:val="00264085"/>
    <w:rsid w:val="00264E0E"/>
    <w:rsid w:val="00271862"/>
    <w:rsid w:val="00274715"/>
    <w:rsid w:val="00275984"/>
    <w:rsid w:val="00284C89"/>
    <w:rsid w:val="002864D4"/>
    <w:rsid w:val="0029534F"/>
    <w:rsid w:val="002A5EC0"/>
    <w:rsid w:val="002A6AD8"/>
    <w:rsid w:val="002B0206"/>
    <w:rsid w:val="002B1080"/>
    <w:rsid w:val="002B1EE9"/>
    <w:rsid w:val="002B61EC"/>
    <w:rsid w:val="002B6BCB"/>
    <w:rsid w:val="002C3976"/>
    <w:rsid w:val="002C509C"/>
    <w:rsid w:val="002C6D19"/>
    <w:rsid w:val="002D24E6"/>
    <w:rsid w:val="002D5CA3"/>
    <w:rsid w:val="002F0919"/>
    <w:rsid w:val="002F39A0"/>
    <w:rsid w:val="002F5002"/>
    <w:rsid w:val="00301486"/>
    <w:rsid w:val="00301760"/>
    <w:rsid w:val="00314816"/>
    <w:rsid w:val="00322171"/>
    <w:rsid w:val="003312F4"/>
    <w:rsid w:val="00346E31"/>
    <w:rsid w:val="00355E66"/>
    <w:rsid w:val="00360FF3"/>
    <w:rsid w:val="00362B56"/>
    <w:rsid w:val="00367495"/>
    <w:rsid w:val="00371F7B"/>
    <w:rsid w:val="00385963"/>
    <w:rsid w:val="00387024"/>
    <w:rsid w:val="00391CBD"/>
    <w:rsid w:val="0039652E"/>
    <w:rsid w:val="003B08CB"/>
    <w:rsid w:val="003B543B"/>
    <w:rsid w:val="003B7DDF"/>
    <w:rsid w:val="003C072E"/>
    <w:rsid w:val="003C0DA2"/>
    <w:rsid w:val="003C3650"/>
    <w:rsid w:val="003C47DE"/>
    <w:rsid w:val="003C5C23"/>
    <w:rsid w:val="003D0FD8"/>
    <w:rsid w:val="003D3BCB"/>
    <w:rsid w:val="003D7351"/>
    <w:rsid w:val="003E211D"/>
    <w:rsid w:val="003E5F49"/>
    <w:rsid w:val="003E6978"/>
    <w:rsid w:val="003F2EBC"/>
    <w:rsid w:val="003F43DD"/>
    <w:rsid w:val="003F5180"/>
    <w:rsid w:val="003F61B1"/>
    <w:rsid w:val="00400F4F"/>
    <w:rsid w:val="00402A4C"/>
    <w:rsid w:val="00404473"/>
    <w:rsid w:val="00405B57"/>
    <w:rsid w:val="00420337"/>
    <w:rsid w:val="00436577"/>
    <w:rsid w:val="00436F4E"/>
    <w:rsid w:val="00440CE2"/>
    <w:rsid w:val="00442863"/>
    <w:rsid w:val="00443217"/>
    <w:rsid w:val="00450047"/>
    <w:rsid w:val="004528C1"/>
    <w:rsid w:val="00466356"/>
    <w:rsid w:val="00474660"/>
    <w:rsid w:val="00477635"/>
    <w:rsid w:val="00480721"/>
    <w:rsid w:val="00484993"/>
    <w:rsid w:val="00484D87"/>
    <w:rsid w:val="0048537F"/>
    <w:rsid w:val="0049648B"/>
    <w:rsid w:val="00497341"/>
    <w:rsid w:val="004B26A7"/>
    <w:rsid w:val="004B43B9"/>
    <w:rsid w:val="004B5F9E"/>
    <w:rsid w:val="004B610E"/>
    <w:rsid w:val="004C1B79"/>
    <w:rsid w:val="004C3223"/>
    <w:rsid w:val="004C3F2F"/>
    <w:rsid w:val="004C6915"/>
    <w:rsid w:val="004D047B"/>
    <w:rsid w:val="004D48FA"/>
    <w:rsid w:val="005019D1"/>
    <w:rsid w:val="0051274E"/>
    <w:rsid w:val="00531C69"/>
    <w:rsid w:val="005327FC"/>
    <w:rsid w:val="00535F2C"/>
    <w:rsid w:val="0055162F"/>
    <w:rsid w:val="00561C38"/>
    <w:rsid w:val="00563790"/>
    <w:rsid w:val="00563B24"/>
    <w:rsid w:val="005806DD"/>
    <w:rsid w:val="00581BB2"/>
    <w:rsid w:val="00581BD3"/>
    <w:rsid w:val="00585E83"/>
    <w:rsid w:val="005870BA"/>
    <w:rsid w:val="00590FB1"/>
    <w:rsid w:val="005A392B"/>
    <w:rsid w:val="005A5FE8"/>
    <w:rsid w:val="005A7C41"/>
    <w:rsid w:val="005B7EDC"/>
    <w:rsid w:val="005C0310"/>
    <w:rsid w:val="005C2313"/>
    <w:rsid w:val="005C3FE8"/>
    <w:rsid w:val="005D50D1"/>
    <w:rsid w:val="005E7B87"/>
    <w:rsid w:val="005F0D95"/>
    <w:rsid w:val="005F5B5E"/>
    <w:rsid w:val="00603770"/>
    <w:rsid w:val="00606003"/>
    <w:rsid w:val="00606F0B"/>
    <w:rsid w:val="00613E12"/>
    <w:rsid w:val="00614B0B"/>
    <w:rsid w:val="00616675"/>
    <w:rsid w:val="00617868"/>
    <w:rsid w:val="0062103D"/>
    <w:rsid w:val="00623319"/>
    <w:rsid w:val="00634FAB"/>
    <w:rsid w:val="006426F1"/>
    <w:rsid w:val="00644929"/>
    <w:rsid w:val="00644D61"/>
    <w:rsid w:val="00644E43"/>
    <w:rsid w:val="006456D1"/>
    <w:rsid w:val="00646414"/>
    <w:rsid w:val="006534FB"/>
    <w:rsid w:val="00654B82"/>
    <w:rsid w:val="006552DD"/>
    <w:rsid w:val="00671B0D"/>
    <w:rsid w:val="00681293"/>
    <w:rsid w:val="00681B1F"/>
    <w:rsid w:val="0068328A"/>
    <w:rsid w:val="00687BD8"/>
    <w:rsid w:val="00690BB7"/>
    <w:rsid w:val="006967C7"/>
    <w:rsid w:val="006A1C9B"/>
    <w:rsid w:val="006A5C8A"/>
    <w:rsid w:val="006A7B64"/>
    <w:rsid w:val="006B0DAD"/>
    <w:rsid w:val="006B6371"/>
    <w:rsid w:val="006C0A3C"/>
    <w:rsid w:val="006C7234"/>
    <w:rsid w:val="006D344A"/>
    <w:rsid w:val="006D5432"/>
    <w:rsid w:val="006E2D09"/>
    <w:rsid w:val="006E699F"/>
    <w:rsid w:val="006F0D4B"/>
    <w:rsid w:val="006F140C"/>
    <w:rsid w:val="006F288E"/>
    <w:rsid w:val="006F77C1"/>
    <w:rsid w:val="007103E6"/>
    <w:rsid w:val="00716E19"/>
    <w:rsid w:val="00724354"/>
    <w:rsid w:val="007243E9"/>
    <w:rsid w:val="007254C4"/>
    <w:rsid w:val="0073712C"/>
    <w:rsid w:val="00741CF9"/>
    <w:rsid w:val="00751AFA"/>
    <w:rsid w:val="00762532"/>
    <w:rsid w:val="00767393"/>
    <w:rsid w:val="0077198D"/>
    <w:rsid w:val="007759D6"/>
    <w:rsid w:val="00776C0F"/>
    <w:rsid w:val="00781F93"/>
    <w:rsid w:val="00784397"/>
    <w:rsid w:val="007850AE"/>
    <w:rsid w:val="00787B02"/>
    <w:rsid w:val="007922AC"/>
    <w:rsid w:val="007945DB"/>
    <w:rsid w:val="007948DB"/>
    <w:rsid w:val="00797C46"/>
    <w:rsid w:val="007A2DDE"/>
    <w:rsid w:val="007B4FBB"/>
    <w:rsid w:val="007C32A8"/>
    <w:rsid w:val="007E184B"/>
    <w:rsid w:val="007E1E90"/>
    <w:rsid w:val="007E4423"/>
    <w:rsid w:val="007E565F"/>
    <w:rsid w:val="007F0591"/>
    <w:rsid w:val="00803223"/>
    <w:rsid w:val="00810E29"/>
    <w:rsid w:val="008151A4"/>
    <w:rsid w:val="00817BF8"/>
    <w:rsid w:val="0082228A"/>
    <w:rsid w:val="00822EF0"/>
    <w:rsid w:val="00825B83"/>
    <w:rsid w:val="00843BB9"/>
    <w:rsid w:val="00844837"/>
    <w:rsid w:val="008645E8"/>
    <w:rsid w:val="00864C88"/>
    <w:rsid w:val="0086690F"/>
    <w:rsid w:val="00874C1E"/>
    <w:rsid w:val="0087703C"/>
    <w:rsid w:val="008920E6"/>
    <w:rsid w:val="0089505E"/>
    <w:rsid w:val="00896694"/>
    <w:rsid w:val="008A3311"/>
    <w:rsid w:val="008B1C18"/>
    <w:rsid w:val="008B6950"/>
    <w:rsid w:val="008D334B"/>
    <w:rsid w:val="008D5BEA"/>
    <w:rsid w:val="008D6A30"/>
    <w:rsid w:val="008F3F32"/>
    <w:rsid w:val="00900E98"/>
    <w:rsid w:val="00905389"/>
    <w:rsid w:val="009077C8"/>
    <w:rsid w:val="00911266"/>
    <w:rsid w:val="0091496E"/>
    <w:rsid w:val="00917747"/>
    <w:rsid w:val="0093062B"/>
    <w:rsid w:val="0093111C"/>
    <w:rsid w:val="00935D7E"/>
    <w:rsid w:val="009458E6"/>
    <w:rsid w:val="00952AED"/>
    <w:rsid w:val="009612B3"/>
    <w:rsid w:val="009643FC"/>
    <w:rsid w:val="00975F4A"/>
    <w:rsid w:val="00982A7D"/>
    <w:rsid w:val="00991BE2"/>
    <w:rsid w:val="00993043"/>
    <w:rsid w:val="00994AC2"/>
    <w:rsid w:val="009B47FC"/>
    <w:rsid w:val="009B5C47"/>
    <w:rsid w:val="009C5445"/>
    <w:rsid w:val="009D0EA6"/>
    <w:rsid w:val="009D71E5"/>
    <w:rsid w:val="009F2507"/>
    <w:rsid w:val="00A01018"/>
    <w:rsid w:val="00A032A0"/>
    <w:rsid w:val="00A05ADC"/>
    <w:rsid w:val="00A05F79"/>
    <w:rsid w:val="00A072B2"/>
    <w:rsid w:val="00A1121B"/>
    <w:rsid w:val="00A20A43"/>
    <w:rsid w:val="00A21635"/>
    <w:rsid w:val="00A24B0E"/>
    <w:rsid w:val="00A25127"/>
    <w:rsid w:val="00A304B8"/>
    <w:rsid w:val="00A33E71"/>
    <w:rsid w:val="00A377F4"/>
    <w:rsid w:val="00A429E0"/>
    <w:rsid w:val="00A500D7"/>
    <w:rsid w:val="00A52D51"/>
    <w:rsid w:val="00A57827"/>
    <w:rsid w:val="00A7178C"/>
    <w:rsid w:val="00A73802"/>
    <w:rsid w:val="00A76118"/>
    <w:rsid w:val="00A92E10"/>
    <w:rsid w:val="00AA4600"/>
    <w:rsid w:val="00AA5490"/>
    <w:rsid w:val="00AC20DD"/>
    <w:rsid w:val="00AC3848"/>
    <w:rsid w:val="00AC7F7E"/>
    <w:rsid w:val="00AD1FA9"/>
    <w:rsid w:val="00AF3087"/>
    <w:rsid w:val="00B068B2"/>
    <w:rsid w:val="00B119C7"/>
    <w:rsid w:val="00B13B6B"/>
    <w:rsid w:val="00B17D06"/>
    <w:rsid w:val="00B22FAE"/>
    <w:rsid w:val="00B24A86"/>
    <w:rsid w:val="00B253BA"/>
    <w:rsid w:val="00B36567"/>
    <w:rsid w:val="00B37EAF"/>
    <w:rsid w:val="00B40BA8"/>
    <w:rsid w:val="00B4795A"/>
    <w:rsid w:val="00B517AE"/>
    <w:rsid w:val="00B54C12"/>
    <w:rsid w:val="00B60EA0"/>
    <w:rsid w:val="00B610F0"/>
    <w:rsid w:val="00B626C6"/>
    <w:rsid w:val="00B673E3"/>
    <w:rsid w:val="00B73C7B"/>
    <w:rsid w:val="00B77624"/>
    <w:rsid w:val="00B80CC7"/>
    <w:rsid w:val="00B81166"/>
    <w:rsid w:val="00B839C8"/>
    <w:rsid w:val="00BB3E32"/>
    <w:rsid w:val="00BB62CB"/>
    <w:rsid w:val="00BD2609"/>
    <w:rsid w:val="00BE153B"/>
    <w:rsid w:val="00BE6E91"/>
    <w:rsid w:val="00BF0D85"/>
    <w:rsid w:val="00BF11C0"/>
    <w:rsid w:val="00BF1F81"/>
    <w:rsid w:val="00BF2F02"/>
    <w:rsid w:val="00BF41CF"/>
    <w:rsid w:val="00BF7847"/>
    <w:rsid w:val="00C04220"/>
    <w:rsid w:val="00C0452C"/>
    <w:rsid w:val="00C100DC"/>
    <w:rsid w:val="00C113D2"/>
    <w:rsid w:val="00C16224"/>
    <w:rsid w:val="00C21D6F"/>
    <w:rsid w:val="00C242E3"/>
    <w:rsid w:val="00C27836"/>
    <w:rsid w:val="00C31EF5"/>
    <w:rsid w:val="00C34372"/>
    <w:rsid w:val="00C47474"/>
    <w:rsid w:val="00C5614E"/>
    <w:rsid w:val="00C766FE"/>
    <w:rsid w:val="00C8713F"/>
    <w:rsid w:val="00C96966"/>
    <w:rsid w:val="00C970B0"/>
    <w:rsid w:val="00C97C3C"/>
    <w:rsid w:val="00CA00BF"/>
    <w:rsid w:val="00CA376D"/>
    <w:rsid w:val="00CA6220"/>
    <w:rsid w:val="00CB2677"/>
    <w:rsid w:val="00CB3382"/>
    <w:rsid w:val="00CC0CFD"/>
    <w:rsid w:val="00CD21F3"/>
    <w:rsid w:val="00CD590E"/>
    <w:rsid w:val="00CF1FC5"/>
    <w:rsid w:val="00CF4F38"/>
    <w:rsid w:val="00CF5141"/>
    <w:rsid w:val="00CF5479"/>
    <w:rsid w:val="00D11FC1"/>
    <w:rsid w:val="00D130BF"/>
    <w:rsid w:val="00D14CC1"/>
    <w:rsid w:val="00D16A4A"/>
    <w:rsid w:val="00D25CA2"/>
    <w:rsid w:val="00D30508"/>
    <w:rsid w:val="00D33A3F"/>
    <w:rsid w:val="00D45B6B"/>
    <w:rsid w:val="00D466C8"/>
    <w:rsid w:val="00D55592"/>
    <w:rsid w:val="00D63ABC"/>
    <w:rsid w:val="00D65D33"/>
    <w:rsid w:val="00D733D1"/>
    <w:rsid w:val="00D73F6D"/>
    <w:rsid w:val="00D80FCA"/>
    <w:rsid w:val="00D8110E"/>
    <w:rsid w:val="00D8711C"/>
    <w:rsid w:val="00D91211"/>
    <w:rsid w:val="00D9646F"/>
    <w:rsid w:val="00DA7CBB"/>
    <w:rsid w:val="00DB7AB9"/>
    <w:rsid w:val="00DD4DF4"/>
    <w:rsid w:val="00DD7507"/>
    <w:rsid w:val="00DE09F2"/>
    <w:rsid w:val="00E0323B"/>
    <w:rsid w:val="00E10455"/>
    <w:rsid w:val="00E16A65"/>
    <w:rsid w:val="00E20633"/>
    <w:rsid w:val="00E360B7"/>
    <w:rsid w:val="00E36795"/>
    <w:rsid w:val="00E40E7F"/>
    <w:rsid w:val="00E4277B"/>
    <w:rsid w:val="00E449A6"/>
    <w:rsid w:val="00E474FC"/>
    <w:rsid w:val="00E500B3"/>
    <w:rsid w:val="00E54C2D"/>
    <w:rsid w:val="00E555D1"/>
    <w:rsid w:val="00E572AA"/>
    <w:rsid w:val="00E628F0"/>
    <w:rsid w:val="00E6483D"/>
    <w:rsid w:val="00E654C4"/>
    <w:rsid w:val="00E7000E"/>
    <w:rsid w:val="00E72A1C"/>
    <w:rsid w:val="00E73475"/>
    <w:rsid w:val="00E80AF7"/>
    <w:rsid w:val="00E852E3"/>
    <w:rsid w:val="00E8573D"/>
    <w:rsid w:val="00E85F19"/>
    <w:rsid w:val="00E9186B"/>
    <w:rsid w:val="00E9674D"/>
    <w:rsid w:val="00E96DEE"/>
    <w:rsid w:val="00E970ED"/>
    <w:rsid w:val="00EA3D3A"/>
    <w:rsid w:val="00EB3232"/>
    <w:rsid w:val="00EC11A8"/>
    <w:rsid w:val="00EC30E6"/>
    <w:rsid w:val="00ED097E"/>
    <w:rsid w:val="00ED1336"/>
    <w:rsid w:val="00ED333C"/>
    <w:rsid w:val="00EE02EE"/>
    <w:rsid w:val="00EF5A2C"/>
    <w:rsid w:val="00F008E7"/>
    <w:rsid w:val="00F00B8A"/>
    <w:rsid w:val="00F1014F"/>
    <w:rsid w:val="00F141DF"/>
    <w:rsid w:val="00F3030C"/>
    <w:rsid w:val="00F30867"/>
    <w:rsid w:val="00F31B3A"/>
    <w:rsid w:val="00F31D6A"/>
    <w:rsid w:val="00F32590"/>
    <w:rsid w:val="00F36CBA"/>
    <w:rsid w:val="00F41134"/>
    <w:rsid w:val="00F45FEF"/>
    <w:rsid w:val="00F51820"/>
    <w:rsid w:val="00F57D02"/>
    <w:rsid w:val="00F742C6"/>
    <w:rsid w:val="00F76E49"/>
    <w:rsid w:val="00F84FDF"/>
    <w:rsid w:val="00F91123"/>
    <w:rsid w:val="00F96E6B"/>
    <w:rsid w:val="00FA6261"/>
    <w:rsid w:val="00FB791D"/>
    <w:rsid w:val="00FB799D"/>
    <w:rsid w:val="00FC1A59"/>
    <w:rsid w:val="00FC3840"/>
    <w:rsid w:val="00FD3728"/>
    <w:rsid w:val="00FE12B1"/>
    <w:rsid w:val="00FF3B5D"/>
    <w:rsid w:val="00FF4843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CA932"/>
  <w15:docId w15:val="{7110FE1B-2B00-4765-9336-6EDA5261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A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A48"/>
    <w:rPr>
      <w:sz w:val="18"/>
      <w:szCs w:val="18"/>
    </w:rPr>
  </w:style>
  <w:style w:type="paragraph" w:customStyle="1" w:styleId="CM">
    <w:name w:val="CM正文不缩进"/>
    <w:basedOn w:val="a"/>
    <w:rsid w:val="008D5BEA"/>
    <w:pPr>
      <w:autoSpaceDE w:val="0"/>
      <w:autoSpaceDN w:val="0"/>
    </w:pPr>
    <w:rPr>
      <w:rFonts w:ascii="Calibri" w:eastAsia="宋体" w:hAnsi="Calibri" w:cs="Times New Roman"/>
      <w:snapToGrid w:val="0"/>
      <w:kern w:val="0"/>
      <w:sz w:val="24"/>
      <w:szCs w:val="21"/>
    </w:rPr>
  </w:style>
  <w:style w:type="character" w:styleId="a7">
    <w:name w:val="Emphasis"/>
    <w:basedOn w:val="a0"/>
    <w:uiPriority w:val="20"/>
    <w:qFormat/>
    <w:rsid w:val="006426F1"/>
    <w:rPr>
      <w:i/>
      <w:iCs/>
    </w:rPr>
  </w:style>
  <w:style w:type="character" w:customStyle="1" w:styleId="apple-converted-space">
    <w:name w:val="apple-converted-space"/>
    <w:basedOn w:val="a0"/>
    <w:rsid w:val="006426F1"/>
  </w:style>
  <w:style w:type="paragraph" w:styleId="a8">
    <w:name w:val="Balloon Text"/>
    <w:basedOn w:val="a"/>
    <w:link w:val="a9"/>
    <w:uiPriority w:val="99"/>
    <w:semiHidden/>
    <w:unhideWhenUsed/>
    <w:rsid w:val="00CA00B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00B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B26A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B26A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B26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4B26A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B2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B3B2-8014-4ECC-9C69-851CA9B0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875</Words>
  <Characters>4989</Characters>
  <Application>Microsoft Office Word</Application>
  <DocSecurity>0</DocSecurity>
  <Lines>41</Lines>
  <Paragraphs>11</Paragraphs>
  <ScaleCrop>false</ScaleCrop>
  <Company>Huawei Technologies Co.,Ltd.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gaobiao</dc:creator>
  <cp:keywords/>
  <dc:description/>
  <cp:lastModifiedBy>lenovo</cp:lastModifiedBy>
  <cp:revision>2</cp:revision>
  <cp:lastPrinted>2022-03-08T02:11:00Z</cp:lastPrinted>
  <dcterms:created xsi:type="dcterms:W3CDTF">2022-05-18T03:04:00Z</dcterms:created>
  <dcterms:modified xsi:type="dcterms:W3CDTF">2022-05-18T03:04:00Z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(3)B3bkoHFdKdVK9fqUQLn/eOvs3RSimEhy78xcN554KNuSm8w3mtwL/j+EbCt+1u9L+XBsVr+T
h57vduSvD+edyzkgTtO3OeutC1zn9YZgUgS2aXuMvb353EVZgb6wCLMld+MMElBVBmGjTHBm
YOBY/PHhExvLLUf4JYqYnElYoiSvjW0tNjTsbHlrHngaUdtV2OA3Bl8KbSTcXtTh47oGFAze
eJwT6wVXS0RXmhPuHn</vt:lpwstr>
  </property>
  <property fmtid="{D5CDD505-2E9C-101B-9397-08002B2CF9AE}" pid="3" name="_2015_ms_pID_7253431">
    <vt:lpwstr>Di+x+/ugGt9M1YLu1NieMIJjwf8hXcuwk8yDWz1/OY5V3gnI2s54iy
dxwGY6ph5DDRA2veLuo6/4DNTxY+HxPBpI12NxKaxpOkLkBjb7uck5h6J/uIf4CXzobs/i5K
AqeFdVztRPLksDRZV5cKvzcENqh/ktE+jb4uEJnhqyhpWEF5EXr8cL5a9WoqEKVTXhBCQ89F
T2LEug3jSqipuanw6x/vRSV5EjspGWSLKKTK</vt:lpwstr>
  </property>
  <property fmtid="{D5CDD505-2E9C-101B-9397-08002B2CF9AE}" pid="4" name="_2015_ms_pID_7253432">
    <vt:lpwstr>AZq5Vn/sMFPqK2ljnoxR41w=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1646626949</vt:lpwstr>
  </property>
</Properties>
</file>