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77"/>
        <w:gridCol w:w="351"/>
        <w:gridCol w:w="1091"/>
        <w:gridCol w:w="1109"/>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rPr>
            </w:pPr>
            <w:r>
              <w:rPr>
                <w:rFonts w:hint="eastAsia" w:ascii="宋体" w:hAnsi="宋体"/>
              </w:rPr>
              <w:t>项目编号</w:t>
            </w:r>
          </w:p>
        </w:tc>
        <w:tc>
          <w:tcPr>
            <w:tcW w:w="7737" w:type="dxa"/>
            <w:gridSpan w:val="5"/>
            <w:vAlign w:val="center"/>
          </w:tcPr>
          <w:p>
            <w:pPr>
              <w:jc w:val="center"/>
              <w:rPr>
                <w:rFonts w:ascii="宋体" w:hAnsi="宋体"/>
              </w:rPr>
            </w:pPr>
            <w:r>
              <w:rPr>
                <w:rFonts w:hint="eastAsia" w:ascii="宋体" w:hAnsi="宋体"/>
              </w:rPr>
              <w:t>2021-JK15-W1542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rPr>
            </w:pPr>
            <w:r>
              <w:rPr>
                <w:rFonts w:hint="eastAsia" w:ascii="宋体" w:hAnsi="宋体"/>
              </w:rPr>
              <w:t>货物名称</w:t>
            </w:r>
          </w:p>
        </w:tc>
        <w:tc>
          <w:tcPr>
            <w:tcW w:w="7737" w:type="dxa"/>
            <w:gridSpan w:val="5"/>
            <w:vAlign w:val="center"/>
          </w:tcPr>
          <w:p>
            <w:pPr>
              <w:jc w:val="center"/>
              <w:rPr>
                <w:rFonts w:ascii="宋体" w:hAnsi="宋体"/>
              </w:rPr>
            </w:pPr>
            <w:r>
              <w:rPr>
                <w:rFonts w:hint="eastAsia" w:ascii="宋体" w:hAnsi="宋体"/>
              </w:rPr>
              <w:t>声纹采集与分析工作站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rPr>
            </w:pPr>
            <w:r>
              <w:rPr>
                <w:rFonts w:hint="eastAsia" w:ascii="宋体" w:hAnsi="宋体"/>
              </w:rPr>
              <w:t>数量</w:t>
            </w:r>
          </w:p>
        </w:tc>
        <w:tc>
          <w:tcPr>
            <w:tcW w:w="2200" w:type="dxa"/>
            <w:gridSpan w:val="2"/>
            <w:vAlign w:val="center"/>
          </w:tcPr>
          <w:p>
            <w:pPr>
              <w:jc w:val="center"/>
              <w:rPr>
                <w:rFonts w:ascii="宋体" w:hAnsi="宋体"/>
              </w:rPr>
            </w:pPr>
            <w:r>
              <w:rPr>
                <w:rFonts w:hint="eastAsia" w:ascii="宋体" w:hAnsi="宋体"/>
              </w:rPr>
              <w:t>1套</w:t>
            </w:r>
          </w:p>
        </w:tc>
        <w:tc>
          <w:tcPr>
            <w:tcW w:w="5537" w:type="dxa"/>
            <w:gridSpan w:val="3"/>
            <w:vAlign w:val="center"/>
          </w:tcPr>
          <w:p>
            <w:pPr>
              <w:jc w:val="center"/>
              <w:rPr>
                <w:rFonts w:ascii="宋体" w:hAnsi="宋体"/>
              </w:rPr>
            </w:pPr>
            <w:r>
              <w:rPr>
                <w:rFonts w:hint="eastAsia" w:ascii="宋体" w:hAnsi="宋体"/>
              </w:rPr>
              <w:sym w:font="Wingdings 2" w:char="0052"/>
            </w:r>
            <w:r>
              <w:rPr>
                <w:rFonts w:hint="eastAsia" w:ascii="宋体" w:hAnsi="宋体"/>
              </w:rPr>
              <w:t xml:space="preserve">国产 </w:t>
            </w:r>
            <w:r>
              <w:rPr>
                <w:rFonts w:ascii="宋体" w:hAnsi="宋体"/>
              </w:rPr>
              <w:t xml:space="preserve">  </w:t>
            </w:r>
            <w:r>
              <w:rPr>
                <w:rFonts w:hint="eastAsia" w:ascii="宋体" w:hAnsi="宋体"/>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rPr>
            </w:pPr>
            <w:r>
              <w:rPr>
                <w:rFonts w:hint="eastAsia" w:ascii="宋体" w:hAnsi="宋体"/>
              </w:rPr>
              <w:t>最高投标限价</w:t>
            </w:r>
          </w:p>
        </w:tc>
        <w:tc>
          <w:tcPr>
            <w:tcW w:w="7737" w:type="dxa"/>
            <w:gridSpan w:val="5"/>
            <w:vAlign w:val="center"/>
          </w:tcPr>
          <w:p>
            <w:pPr>
              <w:jc w:val="center"/>
              <w:rPr>
                <w:rFonts w:ascii="宋体" w:hAnsi="宋体"/>
              </w:rPr>
            </w:pPr>
            <w:r>
              <w:rPr>
                <w:rFonts w:hint="eastAsia" w:ascii="宋体" w:hAnsi="宋体"/>
              </w:rPr>
              <w:t>4</w:t>
            </w:r>
            <w:r>
              <w:rPr>
                <w:rFonts w:ascii="宋体" w:hAnsi="宋体"/>
              </w:rPr>
              <w:t>5.00</w:t>
            </w:r>
            <w:r>
              <w:rPr>
                <w:rFonts w:hint="eastAsia" w:ascii="宋体" w:hAnsi="宋体"/>
              </w:rPr>
              <w:t>万元</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8"/>
          </w:tcPr>
          <w:p>
            <w:pPr>
              <w:jc w:val="center"/>
              <w:rPr>
                <w:rFonts w:ascii="宋体" w:hAnsi="宋体"/>
              </w:rPr>
            </w:pPr>
            <w:r>
              <w:rPr>
                <w:rFonts w:hint="eastAsia" w:ascii="宋体" w:hAnsi="宋体" w:cs="仿宋"/>
                <w:b/>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9" w:type="dxa"/>
            <w:gridSpan w:val="8"/>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rPr>
            </w:pPr>
            <w:r>
              <w:rPr>
                <w:rFonts w:hint="eastAsia" w:ascii="宋体" w:hAnsi="宋体"/>
              </w:rPr>
              <w:t>声纹采集与分析工作站要求搭建低噪声声场实验环境，并能够采集高保真语音声纹数据，要求工作站配套多维嗓音分析程序和语音生物反馈等专业硬件软件和软件解决方案，实现对听觉范围内声音信号和EGG嗓音信号的采集、处理和高级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8"/>
            <w:vAlign w:val="center"/>
          </w:tcPr>
          <w:p>
            <w:pPr>
              <w:jc w:val="center"/>
              <w:rPr>
                <w:rFonts w:ascii="宋体" w:hAnsi="宋体" w:cs="仿宋"/>
                <w:b/>
              </w:rPr>
            </w:pPr>
            <w:r>
              <w:rPr>
                <w:rFonts w:ascii="宋体" w:hAnsi="宋体" w:cs="仿宋"/>
                <w:b/>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ascii="宋体" w:hAnsi="宋体"/>
                <w:b/>
              </w:rPr>
            </w:pPr>
            <w:r>
              <w:rPr>
                <w:rFonts w:ascii="宋体" w:hAnsi="宋体"/>
                <w:b/>
              </w:rPr>
              <w:t>序号</w:t>
            </w:r>
          </w:p>
        </w:tc>
        <w:tc>
          <w:tcPr>
            <w:tcW w:w="4802" w:type="dxa"/>
            <w:gridSpan w:val="4"/>
            <w:vAlign w:val="center"/>
          </w:tcPr>
          <w:p>
            <w:pPr>
              <w:widowControl/>
              <w:jc w:val="center"/>
              <w:rPr>
                <w:rFonts w:ascii="宋体" w:hAnsi="宋体"/>
                <w:b/>
              </w:rPr>
            </w:pPr>
            <w:r>
              <w:rPr>
                <w:rFonts w:ascii="宋体" w:hAnsi="宋体"/>
                <w:b/>
              </w:rPr>
              <w:t>描  述</w:t>
            </w:r>
          </w:p>
        </w:tc>
        <w:tc>
          <w:tcPr>
            <w:tcW w:w="3286" w:type="dxa"/>
            <w:gridSpan w:val="2"/>
            <w:vAlign w:val="center"/>
          </w:tcPr>
          <w:p>
            <w:pPr>
              <w:widowControl/>
              <w:jc w:val="center"/>
              <w:rPr>
                <w:rFonts w:ascii="宋体" w:hAnsi="宋体"/>
                <w:b/>
              </w:rPr>
            </w:pPr>
            <w:r>
              <w:rPr>
                <w:rFonts w:ascii="宋体" w:hAnsi="宋体"/>
                <w:b/>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ascii="宋体" w:hAnsi="宋体"/>
              </w:rPr>
            </w:pPr>
            <w:r>
              <w:rPr>
                <w:rFonts w:hint="eastAsia"/>
              </w:rPr>
              <w:t>1</w:t>
            </w:r>
          </w:p>
        </w:tc>
        <w:tc>
          <w:tcPr>
            <w:tcW w:w="4802" w:type="dxa"/>
            <w:gridSpan w:val="4"/>
            <w:vAlign w:val="center"/>
          </w:tcPr>
          <w:p>
            <w:pPr>
              <w:widowControl/>
              <w:jc w:val="center"/>
              <w:rPr>
                <w:rFonts w:ascii="宋体" w:hAnsi="宋体"/>
              </w:rPr>
            </w:pPr>
            <w:r>
              <w:rPr>
                <w:rFonts w:hint="eastAsia"/>
              </w:rPr>
              <w:t>静音舱</w:t>
            </w:r>
          </w:p>
        </w:tc>
        <w:tc>
          <w:tcPr>
            <w:tcW w:w="3286" w:type="dxa"/>
            <w:gridSpan w:val="2"/>
            <w:vAlign w:val="center"/>
          </w:tcPr>
          <w:p>
            <w:pPr>
              <w:widowControl/>
              <w:jc w:val="center"/>
              <w:rPr>
                <w:rFonts w:ascii="宋体" w:hAnsi="宋体"/>
              </w:rPr>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ascii="宋体" w:hAnsi="宋体"/>
              </w:rPr>
            </w:pPr>
            <w:r>
              <w:rPr>
                <w:rFonts w:hint="eastAsia"/>
              </w:rPr>
              <w:t>2</w:t>
            </w:r>
          </w:p>
        </w:tc>
        <w:tc>
          <w:tcPr>
            <w:tcW w:w="4802" w:type="dxa"/>
            <w:gridSpan w:val="4"/>
            <w:vAlign w:val="center"/>
          </w:tcPr>
          <w:p>
            <w:pPr>
              <w:widowControl/>
              <w:jc w:val="center"/>
              <w:rPr>
                <w:rFonts w:ascii="宋体" w:hAnsi="宋体"/>
              </w:rPr>
            </w:pPr>
            <w:r>
              <w:rPr>
                <w:rFonts w:hint="eastAsia"/>
              </w:rPr>
              <w:t>电子声门仪（含软件）</w:t>
            </w:r>
          </w:p>
        </w:tc>
        <w:tc>
          <w:tcPr>
            <w:tcW w:w="3286" w:type="dxa"/>
            <w:gridSpan w:val="2"/>
            <w:vAlign w:val="center"/>
          </w:tcPr>
          <w:p>
            <w:pPr>
              <w:widowControl/>
              <w:jc w:val="center"/>
              <w:rPr>
                <w:rFonts w:ascii="宋体" w:hAnsi="宋体"/>
              </w:rPr>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ascii="宋体" w:hAnsi="宋体"/>
              </w:rPr>
            </w:pPr>
            <w:r>
              <w:rPr>
                <w:rFonts w:hint="eastAsia"/>
              </w:rPr>
              <w:t>3</w:t>
            </w:r>
          </w:p>
        </w:tc>
        <w:tc>
          <w:tcPr>
            <w:tcW w:w="4802" w:type="dxa"/>
            <w:gridSpan w:val="4"/>
            <w:vAlign w:val="center"/>
          </w:tcPr>
          <w:p>
            <w:pPr>
              <w:widowControl/>
              <w:jc w:val="center"/>
              <w:rPr>
                <w:rFonts w:ascii="宋体" w:hAnsi="宋体"/>
              </w:rPr>
            </w:pPr>
            <w:r>
              <w:rPr>
                <w:rFonts w:hint="eastAsia"/>
              </w:rPr>
              <w:t>声纹采集仪</w:t>
            </w:r>
          </w:p>
        </w:tc>
        <w:tc>
          <w:tcPr>
            <w:tcW w:w="3286" w:type="dxa"/>
            <w:gridSpan w:val="2"/>
            <w:vAlign w:val="center"/>
          </w:tcPr>
          <w:p>
            <w:pPr>
              <w:widowControl/>
              <w:jc w:val="center"/>
              <w:rPr>
                <w:rFonts w:ascii="宋体" w:hAnsi="宋体"/>
              </w:rPr>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ascii="宋体" w:hAnsi="宋体"/>
              </w:rPr>
            </w:pPr>
            <w:r>
              <w:rPr>
                <w:rFonts w:hint="eastAsia"/>
              </w:rPr>
              <w:t>4</w:t>
            </w:r>
          </w:p>
        </w:tc>
        <w:tc>
          <w:tcPr>
            <w:tcW w:w="4802" w:type="dxa"/>
            <w:gridSpan w:val="4"/>
            <w:vAlign w:val="center"/>
          </w:tcPr>
          <w:p>
            <w:pPr>
              <w:widowControl/>
              <w:jc w:val="center"/>
              <w:rPr>
                <w:rFonts w:ascii="宋体" w:hAnsi="宋体"/>
              </w:rPr>
            </w:pPr>
            <w:r>
              <w:rPr>
                <w:rFonts w:hint="eastAsia"/>
              </w:rPr>
              <w:t>声纹采集及分析工作站（含软件）</w:t>
            </w:r>
          </w:p>
        </w:tc>
        <w:tc>
          <w:tcPr>
            <w:tcW w:w="3286" w:type="dxa"/>
            <w:gridSpan w:val="2"/>
            <w:vAlign w:val="center"/>
          </w:tcPr>
          <w:p>
            <w:pPr>
              <w:widowControl/>
              <w:jc w:val="center"/>
              <w:rPr>
                <w:rFonts w:ascii="宋体" w:hAnsi="宋体"/>
              </w:rPr>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360" w:type="dxa"/>
            <w:gridSpan w:val="7"/>
            <w:vAlign w:val="center"/>
          </w:tcPr>
          <w:p>
            <w:pPr>
              <w:jc w:val="center"/>
              <w:rPr>
                <w:rFonts w:ascii="宋体" w:hAnsi="宋体" w:cs="仿宋"/>
              </w:rPr>
            </w:pPr>
            <w:r>
              <w:rPr>
                <w:rFonts w:hint="eastAsia" w:ascii="宋体" w:hAnsi="宋体" w:cs="仿宋"/>
                <w:b/>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cs="仿宋"/>
              </w:rPr>
            </w:pPr>
            <w:r>
              <w:rPr>
                <w:rFonts w:hint="eastAsia" w:ascii="宋体" w:hAnsi="宋体" w:cs="仿宋"/>
              </w:rPr>
              <w:t>序号</w:t>
            </w:r>
          </w:p>
        </w:tc>
        <w:tc>
          <w:tcPr>
            <w:tcW w:w="2019" w:type="dxa"/>
            <w:gridSpan w:val="3"/>
            <w:vAlign w:val="center"/>
          </w:tcPr>
          <w:p>
            <w:pPr>
              <w:jc w:val="center"/>
              <w:rPr>
                <w:rFonts w:ascii="宋体" w:hAnsi="宋体" w:cs="仿宋"/>
              </w:rPr>
            </w:pPr>
            <w:r>
              <w:rPr>
                <w:rFonts w:hint="eastAsia" w:ascii="宋体" w:hAnsi="宋体" w:cs="仿宋"/>
              </w:rPr>
              <w:t>指标名称</w:t>
            </w:r>
          </w:p>
        </w:tc>
        <w:tc>
          <w:tcPr>
            <w:tcW w:w="6637" w:type="dxa"/>
            <w:gridSpan w:val="3"/>
            <w:vAlign w:val="center"/>
          </w:tcPr>
          <w:p>
            <w:pPr>
              <w:jc w:val="center"/>
              <w:rPr>
                <w:rFonts w:ascii="宋体" w:hAnsi="宋体" w:cs="仿宋"/>
              </w:rPr>
            </w:pPr>
            <w:r>
              <w:rPr>
                <w:rFonts w:hint="eastAsia" w:ascii="宋体" w:hAnsi="宋体" w:cs="仿宋"/>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cs="仿宋"/>
                <w:szCs w:val="21"/>
              </w:rPr>
            </w:pPr>
            <w:r>
              <w:rPr>
                <w:rFonts w:hint="eastAsia" w:ascii="宋体" w:hAnsi="宋体"/>
                <w:szCs w:val="21"/>
              </w:rPr>
              <w:t>1</w:t>
            </w:r>
          </w:p>
        </w:tc>
        <w:tc>
          <w:tcPr>
            <w:tcW w:w="2019" w:type="dxa"/>
            <w:gridSpan w:val="3"/>
            <w:vAlign w:val="center"/>
          </w:tcPr>
          <w:p>
            <w:pPr>
              <w:jc w:val="center"/>
              <w:rPr>
                <w:rFonts w:ascii="宋体" w:hAnsi="宋体"/>
                <w:b/>
              </w:rPr>
            </w:pPr>
            <w:r>
              <w:rPr>
                <w:rFonts w:hint="eastAsia" w:ascii="宋体" w:hAnsi="宋体" w:cs="仿宋"/>
              </w:rPr>
              <w:t>静音舱</w:t>
            </w:r>
          </w:p>
        </w:tc>
        <w:tc>
          <w:tcPr>
            <w:tcW w:w="6637" w:type="dxa"/>
            <w:gridSpan w:val="3"/>
            <w:vAlign w:val="center"/>
          </w:tcPr>
          <w:p>
            <w:pPr>
              <w:jc w:val="left"/>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1.1</w:t>
            </w:r>
          </w:p>
        </w:tc>
        <w:tc>
          <w:tcPr>
            <w:tcW w:w="2019" w:type="dxa"/>
            <w:gridSpan w:val="3"/>
            <w:vAlign w:val="center"/>
          </w:tcPr>
          <w:p>
            <w:pPr>
              <w:jc w:val="center"/>
              <w:rPr>
                <w:rFonts w:ascii="宋体" w:hAnsi="宋体" w:cs="仿宋"/>
              </w:rPr>
            </w:pPr>
            <w:r>
              <w:rPr>
                <w:rFonts w:hint="eastAsia" w:ascii="宋体" w:hAnsi="宋体" w:cs="仿宋"/>
              </w:rPr>
              <w:t>外部尺寸</w:t>
            </w:r>
          </w:p>
        </w:tc>
        <w:tc>
          <w:tcPr>
            <w:tcW w:w="6637" w:type="dxa"/>
            <w:gridSpan w:val="3"/>
            <w:vAlign w:val="center"/>
          </w:tcPr>
          <w:p>
            <w:pPr>
              <w:rPr>
                <w:rFonts w:ascii="宋体" w:hAnsi="宋体" w:cs="仿宋"/>
              </w:rPr>
            </w:pPr>
            <w:r>
              <w:rPr>
                <w:rFonts w:hint="eastAsia" w:ascii="宋体" w:hAnsi="宋体" w:cs="仿宋"/>
              </w:rPr>
              <w:t>≥2</w:t>
            </w:r>
            <w:r>
              <w:rPr>
                <w:rFonts w:ascii="宋体" w:hAnsi="宋体" w:cs="仿宋"/>
              </w:rPr>
              <w:t>10</w:t>
            </w:r>
            <w:r>
              <w:rPr>
                <w:rFonts w:hint="eastAsia" w:ascii="宋体" w:hAnsi="宋体" w:cs="仿宋"/>
              </w:rPr>
              <w:t>cm（H）×2</w:t>
            </w:r>
            <w:r>
              <w:rPr>
                <w:rFonts w:ascii="宋体" w:hAnsi="宋体" w:cs="仿宋"/>
              </w:rPr>
              <w:t>00</w:t>
            </w:r>
            <w:r>
              <w:rPr>
                <w:rFonts w:hint="eastAsia" w:ascii="宋体" w:hAnsi="宋体" w:cs="仿宋"/>
              </w:rPr>
              <w:t>cm（W）×1</w:t>
            </w:r>
            <w:r>
              <w:rPr>
                <w:rFonts w:ascii="宋体" w:hAnsi="宋体" w:cs="仿宋"/>
              </w:rPr>
              <w:t>50</w:t>
            </w:r>
            <w:r>
              <w:rPr>
                <w:rFonts w:hint="eastAsia" w:ascii="宋体" w:hAnsi="宋体" w:cs="仿宋"/>
              </w:rPr>
              <w:t>cm（D）；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1.</w:t>
            </w:r>
            <w:r>
              <w:rPr>
                <w:rFonts w:ascii="宋体" w:hAnsi="宋体"/>
                <w:szCs w:val="21"/>
              </w:rPr>
              <w:t>2</w:t>
            </w:r>
          </w:p>
        </w:tc>
        <w:tc>
          <w:tcPr>
            <w:tcW w:w="2019" w:type="dxa"/>
            <w:gridSpan w:val="3"/>
            <w:vAlign w:val="center"/>
          </w:tcPr>
          <w:p>
            <w:pPr>
              <w:jc w:val="center"/>
              <w:rPr>
                <w:rFonts w:ascii="宋体" w:hAnsi="宋体" w:cs="仿宋"/>
              </w:rPr>
            </w:pPr>
            <w:r>
              <w:rPr>
                <w:rFonts w:hint="eastAsia" w:ascii="宋体" w:hAnsi="宋体" w:cs="仿宋"/>
              </w:rPr>
              <w:t>玻璃厚度</w:t>
            </w:r>
          </w:p>
        </w:tc>
        <w:tc>
          <w:tcPr>
            <w:tcW w:w="6637" w:type="dxa"/>
            <w:gridSpan w:val="3"/>
            <w:vAlign w:val="center"/>
          </w:tcPr>
          <w:p>
            <w:pPr>
              <w:rPr>
                <w:rFonts w:ascii="宋体" w:hAnsi="宋体" w:cs="仿宋"/>
              </w:rPr>
            </w:pPr>
            <w:r>
              <w:rPr>
                <w:rFonts w:hint="eastAsia" w:ascii="宋体" w:hAnsi="宋体" w:cs="仿宋"/>
              </w:rPr>
              <w:t>≥</w:t>
            </w:r>
            <w:r>
              <w:rPr>
                <w:rFonts w:ascii="宋体" w:hAnsi="宋体" w:cs="仿宋"/>
              </w:rPr>
              <w:t>8</w:t>
            </w:r>
            <w:r>
              <w:rPr>
                <w:rFonts w:hint="eastAsia" w:ascii="宋体" w:hAnsi="宋体" w:cs="仿宋"/>
              </w:rPr>
              <w:t>mm（H）×5mm（W）×5mm（D）；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1.</w:t>
            </w:r>
            <w:r>
              <w:rPr>
                <w:rFonts w:ascii="宋体" w:hAnsi="宋体"/>
                <w:szCs w:val="21"/>
              </w:rPr>
              <w:t>3</w:t>
            </w:r>
          </w:p>
        </w:tc>
        <w:tc>
          <w:tcPr>
            <w:tcW w:w="2019" w:type="dxa"/>
            <w:gridSpan w:val="3"/>
            <w:vAlign w:val="center"/>
          </w:tcPr>
          <w:p>
            <w:pPr>
              <w:jc w:val="center"/>
              <w:rPr>
                <w:rFonts w:ascii="宋体" w:hAnsi="宋体" w:cs="仿宋"/>
              </w:rPr>
            </w:pPr>
            <w:r>
              <w:rPr>
                <w:rFonts w:hint="eastAsia" w:ascii="宋体" w:hAnsi="宋体" w:cs="仿宋"/>
              </w:rPr>
              <w:t>墙壁厚度</w:t>
            </w:r>
          </w:p>
        </w:tc>
        <w:tc>
          <w:tcPr>
            <w:tcW w:w="6637" w:type="dxa"/>
            <w:gridSpan w:val="3"/>
            <w:vAlign w:val="center"/>
          </w:tcPr>
          <w:p>
            <w:pPr>
              <w:rPr>
                <w:rFonts w:ascii="宋体" w:hAnsi="宋体" w:cs="仿宋"/>
              </w:rPr>
            </w:pPr>
            <w:r>
              <w:rPr>
                <w:rFonts w:hint="eastAsia" w:ascii="宋体" w:hAnsi="宋体" w:cs="仿宋"/>
              </w:rPr>
              <w:t>≥1</w:t>
            </w:r>
            <w:r>
              <w:rPr>
                <w:rFonts w:ascii="宋体" w:hAnsi="宋体" w:cs="仿宋"/>
              </w:rPr>
              <w:t>0</w:t>
            </w:r>
            <w:r>
              <w:rPr>
                <w:rFonts w:hint="eastAsia" w:ascii="宋体" w:hAnsi="宋体" w:cs="仿宋"/>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1.</w:t>
            </w:r>
            <w:r>
              <w:rPr>
                <w:rFonts w:ascii="宋体" w:hAnsi="宋体"/>
                <w:szCs w:val="21"/>
              </w:rPr>
              <w:t>4</w:t>
            </w:r>
          </w:p>
        </w:tc>
        <w:tc>
          <w:tcPr>
            <w:tcW w:w="2019" w:type="dxa"/>
            <w:gridSpan w:val="3"/>
            <w:vAlign w:val="center"/>
          </w:tcPr>
          <w:p>
            <w:pPr>
              <w:jc w:val="center"/>
              <w:rPr>
                <w:rFonts w:ascii="宋体" w:hAnsi="宋体" w:cs="仿宋"/>
              </w:rPr>
            </w:pPr>
            <w:r>
              <w:rPr>
                <w:rFonts w:hint="eastAsia" w:ascii="宋体" w:hAnsi="宋体" w:cs="仿宋"/>
              </w:rPr>
              <w:t>通风系统</w:t>
            </w:r>
          </w:p>
        </w:tc>
        <w:tc>
          <w:tcPr>
            <w:tcW w:w="6637" w:type="dxa"/>
            <w:gridSpan w:val="3"/>
            <w:vAlign w:val="center"/>
          </w:tcPr>
          <w:p>
            <w:pPr>
              <w:rPr>
                <w:rFonts w:ascii="宋体" w:hAnsi="宋体" w:cs="仿宋"/>
              </w:rPr>
            </w:pPr>
            <w:r>
              <w:rPr>
                <w:rFonts w:hint="eastAsia" w:ascii="宋体" w:hAnsi="宋体" w:cs="仿宋"/>
              </w:rPr>
              <w:t>曲线管道风机≥2个；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1.</w:t>
            </w:r>
            <w:r>
              <w:rPr>
                <w:rFonts w:ascii="宋体" w:hAnsi="宋体"/>
                <w:szCs w:val="21"/>
              </w:rPr>
              <w:t>5</w:t>
            </w:r>
          </w:p>
        </w:tc>
        <w:tc>
          <w:tcPr>
            <w:tcW w:w="2019" w:type="dxa"/>
            <w:gridSpan w:val="3"/>
            <w:vAlign w:val="center"/>
          </w:tcPr>
          <w:p>
            <w:pPr>
              <w:jc w:val="center"/>
              <w:rPr>
                <w:rFonts w:ascii="宋体" w:hAnsi="宋体" w:cs="仿宋"/>
              </w:rPr>
            </w:pPr>
            <w:r>
              <w:rPr>
                <w:rFonts w:hint="eastAsia" w:ascii="宋体" w:hAnsi="宋体" w:cs="仿宋"/>
              </w:rPr>
              <w:t>#隔音量</w:t>
            </w:r>
          </w:p>
        </w:tc>
        <w:tc>
          <w:tcPr>
            <w:tcW w:w="6637" w:type="dxa"/>
            <w:gridSpan w:val="3"/>
            <w:vAlign w:val="center"/>
          </w:tcPr>
          <w:p>
            <w:pPr>
              <w:rPr>
                <w:rFonts w:ascii="宋体" w:hAnsi="宋体" w:cs="仿宋"/>
              </w:rPr>
            </w:pPr>
            <w:r>
              <w:rPr>
                <w:rFonts w:hint="eastAsia" w:ascii="宋体" w:hAnsi="宋体" w:cs="仿宋"/>
              </w:rPr>
              <w:t>≥3</w:t>
            </w:r>
            <w:r>
              <w:rPr>
                <w:rFonts w:ascii="宋体" w:hAnsi="宋体" w:cs="仿宋"/>
              </w:rPr>
              <w:t>0</w:t>
            </w:r>
            <w:r>
              <w:rPr>
                <w:rFonts w:hint="eastAsia" w:ascii="宋体" w:hAnsi="宋体" w:cs="仿宋"/>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2</w:t>
            </w:r>
          </w:p>
        </w:tc>
        <w:tc>
          <w:tcPr>
            <w:tcW w:w="2019" w:type="dxa"/>
            <w:gridSpan w:val="3"/>
            <w:vAlign w:val="center"/>
          </w:tcPr>
          <w:p>
            <w:pPr>
              <w:jc w:val="center"/>
              <w:rPr>
                <w:rFonts w:ascii="宋体" w:hAnsi="宋体" w:cs="仿宋"/>
              </w:rPr>
            </w:pPr>
            <w:r>
              <w:rPr>
                <w:rFonts w:hint="eastAsia" w:ascii="宋体" w:hAnsi="宋体" w:cs="仿宋"/>
              </w:rPr>
              <w:t>电子声门仪</w:t>
            </w:r>
          </w:p>
        </w:tc>
        <w:tc>
          <w:tcPr>
            <w:tcW w:w="6637" w:type="dxa"/>
            <w:gridSpan w:val="3"/>
            <w:vAlign w:val="center"/>
          </w:tcPr>
          <w:p>
            <w:pP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2.1</w:t>
            </w:r>
          </w:p>
        </w:tc>
        <w:tc>
          <w:tcPr>
            <w:tcW w:w="2019" w:type="dxa"/>
            <w:gridSpan w:val="3"/>
            <w:vAlign w:val="center"/>
          </w:tcPr>
          <w:p>
            <w:pPr>
              <w:jc w:val="center"/>
              <w:rPr>
                <w:rFonts w:ascii="宋体" w:hAnsi="宋体" w:cs="仿宋"/>
              </w:rPr>
            </w:pPr>
            <w:r>
              <w:rPr>
                <w:rFonts w:hint="eastAsia" w:ascii="宋体" w:hAnsi="宋体" w:cs="仿宋"/>
              </w:rPr>
              <w:t>#通道数</w:t>
            </w:r>
          </w:p>
        </w:tc>
        <w:tc>
          <w:tcPr>
            <w:tcW w:w="6637" w:type="dxa"/>
            <w:gridSpan w:val="3"/>
            <w:vAlign w:val="center"/>
          </w:tcPr>
          <w:p>
            <w:pPr>
              <w:rPr>
                <w:rFonts w:ascii="宋体" w:hAnsi="宋体" w:cs="仿宋"/>
              </w:rPr>
            </w:pPr>
            <w:r>
              <w:rPr>
                <w:rFonts w:hint="eastAsia" w:ascii="宋体" w:hAnsi="宋体" w:cs="仿宋"/>
              </w:rPr>
              <w:t>≥2通道；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2.2</w:t>
            </w:r>
          </w:p>
        </w:tc>
        <w:tc>
          <w:tcPr>
            <w:tcW w:w="2019" w:type="dxa"/>
            <w:gridSpan w:val="3"/>
            <w:vAlign w:val="center"/>
          </w:tcPr>
          <w:p>
            <w:pPr>
              <w:jc w:val="center"/>
              <w:rPr>
                <w:rFonts w:ascii="宋体" w:hAnsi="宋体" w:cs="仿宋"/>
              </w:rPr>
            </w:pPr>
            <w:r>
              <w:rPr>
                <w:rFonts w:hint="eastAsia" w:ascii="宋体" w:hAnsi="宋体" w:cs="仿宋"/>
              </w:rPr>
              <w:t>#信噪比</w:t>
            </w:r>
          </w:p>
        </w:tc>
        <w:tc>
          <w:tcPr>
            <w:tcW w:w="6637" w:type="dxa"/>
            <w:gridSpan w:val="3"/>
            <w:vAlign w:val="center"/>
          </w:tcPr>
          <w:p>
            <w:pPr>
              <w:rPr>
                <w:rFonts w:ascii="宋体" w:hAnsi="宋体" w:cs="仿宋"/>
              </w:rPr>
            </w:pPr>
            <w:r>
              <w:rPr>
                <w:rFonts w:hint="eastAsia" w:ascii="宋体" w:hAnsi="宋体" w:cs="仿宋"/>
              </w:rPr>
              <w:t>≥30-40dB（取决于扬声器）；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cs="仿宋"/>
                <w:szCs w:val="21"/>
              </w:rPr>
            </w:pPr>
            <w:r>
              <w:rPr>
                <w:rFonts w:hint="eastAsia" w:ascii="宋体" w:hAnsi="宋体" w:cs="仿宋"/>
                <w:szCs w:val="21"/>
              </w:rPr>
              <w:t>2.3</w:t>
            </w:r>
          </w:p>
        </w:tc>
        <w:tc>
          <w:tcPr>
            <w:tcW w:w="2019" w:type="dxa"/>
            <w:gridSpan w:val="3"/>
            <w:vAlign w:val="center"/>
          </w:tcPr>
          <w:p>
            <w:pPr>
              <w:jc w:val="center"/>
              <w:rPr>
                <w:rFonts w:ascii="宋体" w:hAnsi="宋体" w:cs="仿宋"/>
              </w:rPr>
            </w:pPr>
            <w:r>
              <w:rPr>
                <w:rFonts w:hint="eastAsia" w:ascii="宋体" w:hAnsi="宋体" w:cs="仿宋"/>
              </w:rPr>
              <w:t>电极</w:t>
            </w:r>
          </w:p>
        </w:tc>
        <w:tc>
          <w:tcPr>
            <w:tcW w:w="6637" w:type="dxa"/>
            <w:gridSpan w:val="3"/>
            <w:vAlign w:val="center"/>
          </w:tcPr>
          <w:p>
            <w:pPr>
              <w:rPr>
                <w:rFonts w:ascii="宋体" w:hAnsi="宋体" w:cs="仿宋"/>
              </w:rPr>
            </w:pPr>
            <w:r>
              <w:rPr>
                <w:rFonts w:hint="eastAsia" w:ascii="宋体" w:hAnsi="宋体" w:cs="仿宋"/>
              </w:rPr>
              <w:t>配备镀金电极,电极直径2</w:t>
            </w:r>
            <w:r>
              <w:rPr>
                <w:rFonts w:ascii="宋体" w:hAnsi="宋体" w:cs="仿宋"/>
              </w:rPr>
              <w:t>7</w:t>
            </w:r>
            <w:r>
              <w:rPr>
                <w:rFonts w:hint="eastAsia" w:ascii="宋体" w:hAnsi="宋体" w:cs="仿宋"/>
              </w:rPr>
              <w:t>mm-</w:t>
            </w:r>
            <w:r>
              <w:rPr>
                <w:rFonts w:ascii="宋体" w:hAnsi="宋体" w:cs="仿宋"/>
              </w:rPr>
              <w:t>35</w:t>
            </w:r>
            <w:r>
              <w:rPr>
                <w:rFonts w:hint="eastAsia" w:ascii="宋体" w:hAnsi="宋体" w:cs="仿宋"/>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2.4</w:t>
            </w:r>
          </w:p>
        </w:tc>
        <w:tc>
          <w:tcPr>
            <w:tcW w:w="2019" w:type="dxa"/>
            <w:gridSpan w:val="3"/>
            <w:vAlign w:val="center"/>
          </w:tcPr>
          <w:p>
            <w:pPr>
              <w:jc w:val="center"/>
              <w:rPr>
                <w:rFonts w:ascii="宋体" w:hAnsi="宋体" w:cs="仿宋"/>
              </w:rPr>
            </w:pPr>
            <w:r>
              <w:rPr>
                <w:rFonts w:hint="eastAsia" w:ascii="宋体" w:hAnsi="宋体" w:cs="仿宋"/>
              </w:rPr>
              <w:t>尺寸</w:t>
            </w:r>
          </w:p>
        </w:tc>
        <w:tc>
          <w:tcPr>
            <w:tcW w:w="6637" w:type="dxa"/>
            <w:gridSpan w:val="3"/>
            <w:vAlign w:val="center"/>
          </w:tcPr>
          <w:p>
            <w:pPr>
              <w:rPr>
                <w:rFonts w:ascii="宋体" w:hAnsi="宋体" w:cs="仿宋"/>
              </w:rPr>
            </w:pPr>
            <w:r>
              <w:rPr>
                <w:rFonts w:hint="eastAsia" w:ascii="宋体" w:hAnsi="宋体" w:cs="仿宋"/>
              </w:rPr>
              <w:t>≤</w:t>
            </w:r>
            <w:r>
              <w:rPr>
                <w:rFonts w:ascii="宋体" w:hAnsi="宋体" w:cs="仿宋"/>
              </w:rPr>
              <w:t>9</w:t>
            </w:r>
            <w:r>
              <w:rPr>
                <w:rFonts w:hint="eastAsia" w:ascii="宋体" w:hAnsi="宋体" w:cs="仿宋"/>
              </w:rPr>
              <w:t>cm（H）×</w:t>
            </w:r>
            <w:r>
              <w:rPr>
                <w:rFonts w:ascii="宋体" w:hAnsi="宋体" w:cs="仿宋"/>
              </w:rPr>
              <w:t>27</w:t>
            </w:r>
            <w:r>
              <w:rPr>
                <w:rFonts w:hint="eastAsia" w:ascii="宋体" w:hAnsi="宋体" w:cs="仿宋"/>
              </w:rPr>
              <w:t>cm（W）×</w:t>
            </w:r>
            <w:r>
              <w:rPr>
                <w:rFonts w:ascii="宋体" w:hAnsi="宋体" w:cs="仿宋"/>
              </w:rPr>
              <w:t>30</w:t>
            </w:r>
            <w:r>
              <w:rPr>
                <w:rFonts w:hint="eastAsia" w:ascii="宋体" w:hAnsi="宋体" w:cs="仿宋"/>
              </w:rPr>
              <w:t>cm（D）；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2.5</w:t>
            </w:r>
          </w:p>
        </w:tc>
        <w:tc>
          <w:tcPr>
            <w:tcW w:w="2019" w:type="dxa"/>
            <w:gridSpan w:val="3"/>
            <w:vAlign w:val="center"/>
          </w:tcPr>
          <w:p>
            <w:pPr>
              <w:jc w:val="center"/>
              <w:rPr>
                <w:rFonts w:ascii="宋体" w:hAnsi="宋体" w:cs="仿宋"/>
              </w:rPr>
            </w:pPr>
            <w:r>
              <w:rPr>
                <w:rFonts w:hint="eastAsia" w:ascii="宋体" w:hAnsi="宋体" w:cs="仿宋"/>
              </w:rPr>
              <w:t>#EGG采集功能</w:t>
            </w:r>
          </w:p>
        </w:tc>
        <w:tc>
          <w:tcPr>
            <w:tcW w:w="6637" w:type="dxa"/>
            <w:gridSpan w:val="3"/>
            <w:vAlign w:val="center"/>
          </w:tcPr>
          <w:p>
            <w:pPr>
              <w:rPr>
                <w:rFonts w:ascii="宋体" w:hAnsi="宋体" w:cs="仿宋"/>
              </w:rPr>
            </w:pPr>
            <w:r>
              <w:rPr>
                <w:rFonts w:hint="eastAsia" w:ascii="宋体" w:hAnsi="宋体" w:cs="仿宋"/>
              </w:rPr>
              <w:t>频率响应4</w:t>
            </w:r>
            <w:r>
              <w:rPr>
                <w:rFonts w:ascii="宋体" w:hAnsi="宋体" w:cs="仿宋"/>
              </w:rPr>
              <w:t>0H</w:t>
            </w:r>
            <w:r>
              <w:rPr>
                <w:rFonts w:hint="eastAsia" w:ascii="宋体" w:hAnsi="宋体" w:cs="仿宋"/>
              </w:rPr>
              <w:t>z-</w:t>
            </w:r>
            <w:r>
              <w:rPr>
                <w:rFonts w:ascii="宋体" w:hAnsi="宋体" w:cs="仿宋"/>
              </w:rPr>
              <w:t>6000H</w:t>
            </w:r>
            <w:r>
              <w:rPr>
                <w:rFonts w:hint="eastAsia" w:ascii="宋体" w:hAnsi="宋体" w:cs="仿宋"/>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3</w:t>
            </w:r>
          </w:p>
        </w:tc>
        <w:tc>
          <w:tcPr>
            <w:tcW w:w="2019" w:type="dxa"/>
            <w:gridSpan w:val="3"/>
            <w:vAlign w:val="center"/>
          </w:tcPr>
          <w:p>
            <w:pPr>
              <w:jc w:val="center"/>
              <w:rPr>
                <w:rFonts w:ascii="宋体" w:hAnsi="宋体" w:cs="仿宋"/>
              </w:rPr>
            </w:pPr>
            <w:r>
              <w:rPr>
                <w:rFonts w:hint="eastAsia" w:ascii="宋体" w:hAnsi="宋体" w:cs="仿宋"/>
              </w:rPr>
              <w:t>声纹采集仪</w:t>
            </w:r>
          </w:p>
        </w:tc>
        <w:tc>
          <w:tcPr>
            <w:tcW w:w="6637" w:type="dxa"/>
            <w:gridSpan w:val="3"/>
            <w:vAlign w:val="center"/>
          </w:tcPr>
          <w:p>
            <w:pP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3.1</w:t>
            </w:r>
          </w:p>
        </w:tc>
        <w:tc>
          <w:tcPr>
            <w:tcW w:w="2019" w:type="dxa"/>
            <w:gridSpan w:val="3"/>
            <w:vAlign w:val="center"/>
          </w:tcPr>
          <w:p>
            <w:pPr>
              <w:jc w:val="center"/>
              <w:rPr>
                <w:rFonts w:ascii="宋体" w:hAnsi="宋体" w:cs="仿宋"/>
              </w:rPr>
            </w:pPr>
            <w:r>
              <w:rPr>
                <w:rFonts w:hint="eastAsia" w:ascii="宋体" w:hAnsi="宋体" w:cs="仿宋"/>
              </w:rPr>
              <w:t>★麦克风阵列</w:t>
            </w:r>
          </w:p>
        </w:tc>
        <w:tc>
          <w:tcPr>
            <w:tcW w:w="6637" w:type="dxa"/>
            <w:gridSpan w:val="3"/>
            <w:vAlign w:val="center"/>
          </w:tcPr>
          <w:p>
            <w:pPr>
              <w:rPr>
                <w:rFonts w:ascii="宋体" w:hAnsi="宋体" w:cs="仿宋"/>
              </w:rPr>
            </w:pPr>
            <w:r>
              <w:rPr>
                <w:rFonts w:hint="eastAsia" w:ascii="宋体" w:hAnsi="宋体" w:cs="仿宋"/>
              </w:rPr>
              <w:t>≥4麦克风阵列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3.2</w:t>
            </w:r>
          </w:p>
        </w:tc>
        <w:tc>
          <w:tcPr>
            <w:tcW w:w="2019" w:type="dxa"/>
            <w:gridSpan w:val="3"/>
            <w:vAlign w:val="center"/>
          </w:tcPr>
          <w:p>
            <w:pPr>
              <w:jc w:val="center"/>
              <w:rPr>
                <w:rFonts w:ascii="宋体" w:hAnsi="宋体" w:cs="仿宋"/>
              </w:rPr>
            </w:pPr>
            <w:r>
              <w:rPr>
                <w:rFonts w:hint="eastAsia" w:ascii="宋体" w:hAnsi="宋体" w:cs="仿宋"/>
              </w:rPr>
              <w:t>#指向性</w:t>
            </w:r>
          </w:p>
        </w:tc>
        <w:tc>
          <w:tcPr>
            <w:tcW w:w="6637" w:type="dxa"/>
            <w:gridSpan w:val="3"/>
            <w:vAlign w:val="center"/>
          </w:tcPr>
          <w:p>
            <w:pPr>
              <w:rPr>
                <w:rFonts w:ascii="宋体" w:hAnsi="宋体" w:cs="仿宋"/>
              </w:rPr>
            </w:pPr>
            <w:r>
              <w:rPr>
                <w:rFonts w:hint="eastAsia" w:ascii="宋体" w:hAnsi="宋体" w:cs="仿宋"/>
              </w:rPr>
              <w:t>单向（以1kHz正弦波信号为参考）：</w:t>
            </w:r>
          </w:p>
          <w:p>
            <w:pPr>
              <w:rPr>
                <w:rFonts w:ascii="宋体" w:hAnsi="宋体" w:cs="仿宋"/>
              </w:rPr>
            </w:pPr>
            <w:r>
              <w:rPr>
                <w:rFonts w:hint="eastAsia" w:ascii="宋体" w:hAnsi="宋体" w:cs="仿宋"/>
              </w:rPr>
              <w:t>≤±</w:t>
            </w:r>
            <w:r>
              <w:rPr>
                <w:rFonts w:ascii="宋体" w:hAnsi="宋体" w:cs="仿宋"/>
              </w:rPr>
              <w:t>45</w:t>
            </w:r>
            <w:r>
              <w:rPr>
                <w:rFonts w:hint="eastAsia" w:ascii="宋体" w:hAnsi="宋体" w:cs="仿宋"/>
              </w:rPr>
              <w:t>度入射角（正面）的范围内：声压级-</w:t>
            </w:r>
            <w:r>
              <w:rPr>
                <w:rFonts w:ascii="宋体" w:hAnsi="宋体" w:cs="仿宋"/>
              </w:rPr>
              <w:t>7</w:t>
            </w:r>
            <w:r>
              <w:rPr>
                <w:rFonts w:hint="eastAsia" w:ascii="宋体" w:hAnsi="宋体" w:cs="仿宋"/>
              </w:rPr>
              <w:t>dBFS到-</w:t>
            </w:r>
            <w:r>
              <w:rPr>
                <w:rFonts w:ascii="宋体" w:hAnsi="宋体" w:cs="仿宋"/>
              </w:rPr>
              <w:t>9</w:t>
            </w:r>
            <w:r>
              <w:rPr>
                <w:rFonts w:hint="eastAsia" w:ascii="宋体" w:hAnsi="宋体" w:cs="仿宋"/>
              </w:rPr>
              <w:t>dBFS；</w:t>
            </w:r>
          </w:p>
          <w:p>
            <w:pPr>
              <w:rPr>
                <w:rFonts w:ascii="宋体" w:hAnsi="宋体" w:cs="仿宋"/>
              </w:rPr>
            </w:pPr>
            <w:r>
              <w:rPr>
                <w:rFonts w:hint="eastAsia" w:ascii="宋体" w:hAnsi="宋体" w:cs="仿宋"/>
              </w:rPr>
              <w:t>≥±6</w:t>
            </w:r>
            <w:r>
              <w:rPr>
                <w:rFonts w:ascii="宋体" w:hAnsi="宋体" w:cs="仿宋"/>
              </w:rPr>
              <w:t>0</w:t>
            </w:r>
            <w:r>
              <w:rPr>
                <w:rFonts w:hint="eastAsia" w:ascii="宋体" w:hAnsi="宋体" w:cs="仿宋"/>
              </w:rPr>
              <w:t>度入射角（正面）的范围内：声压级-</w:t>
            </w:r>
            <w:r>
              <w:rPr>
                <w:rFonts w:ascii="宋体" w:hAnsi="宋体" w:cs="仿宋"/>
              </w:rPr>
              <w:t>12</w:t>
            </w:r>
            <w:r>
              <w:rPr>
                <w:rFonts w:hint="eastAsia" w:ascii="宋体" w:hAnsi="宋体" w:cs="仿宋"/>
              </w:rPr>
              <w:t>dBFS到-</w:t>
            </w:r>
            <w:r>
              <w:rPr>
                <w:rFonts w:ascii="宋体" w:hAnsi="宋体" w:cs="仿宋"/>
              </w:rPr>
              <w:t>14</w:t>
            </w:r>
            <w:r>
              <w:rPr>
                <w:rFonts w:hint="eastAsia" w:ascii="宋体" w:hAnsi="宋体" w:cs="仿宋"/>
              </w:rPr>
              <w:t>dBFS；</w:t>
            </w:r>
          </w:p>
          <w:p>
            <w:pPr>
              <w:rPr>
                <w:rFonts w:ascii="宋体" w:hAnsi="宋体" w:cs="仿宋"/>
              </w:rPr>
            </w:pPr>
            <w:r>
              <w:rPr>
                <w:rFonts w:hint="eastAsia" w:ascii="宋体" w:hAnsi="宋体" w:cs="仿宋"/>
              </w:rPr>
              <w:t>≥±9</w:t>
            </w:r>
            <w:r>
              <w:rPr>
                <w:rFonts w:ascii="宋体" w:hAnsi="宋体" w:cs="仿宋"/>
              </w:rPr>
              <w:t>0</w:t>
            </w:r>
            <w:r>
              <w:rPr>
                <w:rFonts w:hint="eastAsia" w:ascii="宋体" w:hAnsi="宋体" w:cs="仿宋"/>
              </w:rPr>
              <w:t>度入射角（反面）的范围内：目标人方对应声道无音频输出信号，但可在指定声道获取该音频信号；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3.3</w:t>
            </w:r>
          </w:p>
        </w:tc>
        <w:tc>
          <w:tcPr>
            <w:tcW w:w="2019" w:type="dxa"/>
            <w:gridSpan w:val="3"/>
            <w:vAlign w:val="center"/>
          </w:tcPr>
          <w:p>
            <w:pPr>
              <w:jc w:val="center"/>
              <w:rPr>
                <w:rFonts w:ascii="宋体" w:hAnsi="宋体" w:cs="仿宋"/>
              </w:rPr>
            </w:pPr>
            <w:r>
              <w:rPr>
                <w:rFonts w:hint="eastAsia" w:ascii="宋体" w:hAnsi="宋体" w:cs="仿宋"/>
              </w:rPr>
              <w:t>采集距离</w:t>
            </w:r>
          </w:p>
        </w:tc>
        <w:tc>
          <w:tcPr>
            <w:tcW w:w="6637" w:type="dxa"/>
            <w:gridSpan w:val="3"/>
            <w:vAlign w:val="center"/>
          </w:tcPr>
          <w:p>
            <w:pPr>
              <w:rPr>
                <w:rFonts w:ascii="宋体" w:hAnsi="宋体" w:cs="仿宋"/>
              </w:rPr>
            </w:pPr>
            <w:r>
              <w:rPr>
                <w:rFonts w:hint="eastAsia" w:ascii="宋体" w:hAnsi="宋体" w:cs="仿宋"/>
              </w:rPr>
              <w:t>≥</w:t>
            </w:r>
            <w:r>
              <w:rPr>
                <w:rFonts w:ascii="宋体" w:hAnsi="宋体" w:cs="仿宋"/>
              </w:rPr>
              <w:t>100</w:t>
            </w:r>
            <w:r>
              <w:rPr>
                <w:rFonts w:hint="eastAsia" w:ascii="宋体" w:hAnsi="宋体" w:cs="仿宋"/>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3.4</w:t>
            </w:r>
          </w:p>
        </w:tc>
        <w:tc>
          <w:tcPr>
            <w:tcW w:w="2019" w:type="dxa"/>
            <w:gridSpan w:val="3"/>
            <w:vAlign w:val="center"/>
          </w:tcPr>
          <w:p>
            <w:pPr>
              <w:jc w:val="center"/>
              <w:rPr>
                <w:rFonts w:ascii="宋体" w:hAnsi="宋体" w:cs="仿宋"/>
              </w:rPr>
            </w:pPr>
            <w:r>
              <w:rPr>
                <w:rFonts w:hint="eastAsia" w:ascii="宋体" w:hAnsi="宋体" w:cs="仿宋"/>
              </w:rPr>
              <w:t>灵敏度</w:t>
            </w:r>
          </w:p>
        </w:tc>
        <w:tc>
          <w:tcPr>
            <w:tcW w:w="6637" w:type="dxa"/>
            <w:gridSpan w:val="3"/>
            <w:vAlign w:val="center"/>
          </w:tcPr>
          <w:p>
            <w:pPr>
              <w:rPr>
                <w:rFonts w:ascii="宋体" w:hAnsi="宋体" w:cs="仿宋"/>
              </w:rPr>
            </w:pPr>
            <w:r>
              <w:rPr>
                <w:rFonts w:hint="eastAsia" w:ascii="宋体" w:hAnsi="宋体" w:cs="仿宋"/>
              </w:rPr>
              <w:t>≥6</w:t>
            </w:r>
            <w:r>
              <w:rPr>
                <w:rFonts w:ascii="宋体" w:hAnsi="宋体" w:cs="仿宋"/>
              </w:rPr>
              <w:t>0</w:t>
            </w:r>
            <w:r>
              <w:rPr>
                <w:rFonts w:hint="eastAsia" w:ascii="宋体" w:hAnsi="宋体" w:cs="仿宋"/>
              </w:rPr>
              <w:t>mV</w:t>
            </w:r>
            <w:r>
              <w:rPr>
                <w:rFonts w:ascii="宋体" w:hAnsi="宋体" w:cs="仿宋"/>
              </w:rPr>
              <w:t>/Pa</w:t>
            </w:r>
            <w:r>
              <w:rPr>
                <w:rFonts w:hint="eastAsia" w:ascii="宋体" w:hAnsi="宋体"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3.5</w:t>
            </w:r>
          </w:p>
        </w:tc>
        <w:tc>
          <w:tcPr>
            <w:tcW w:w="2019" w:type="dxa"/>
            <w:gridSpan w:val="3"/>
            <w:vAlign w:val="center"/>
          </w:tcPr>
          <w:p>
            <w:pPr>
              <w:jc w:val="center"/>
              <w:rPr>
                <w:rFonts w:ascii="宋体" w:hAnsi="宋体" w:cs="仿宋"/>
              </w:rPr>
            </w:pPr>
            <w:r>
              <w:rPr>
                <w:rFonts w:hint="eastAsia" w:ascii="宋体" w:hAnsi="宋体" w:cs="仿宋"/>
              </w:rPr>
              <w:t>本机噪声级</w:t>
            </w:r>
          </w:p>
        </w:tc>
        <w:tc>
          <w:tcPr>
            <w:tcW w:w="6637" w:type="dxa"/>
            <w:gridSpan w:val="3"/>
            <w:vAlign w:val="center"/>
          </w:tcPr>
          <w:p>
            <w:pPr>
              <w:rPr>
                <w:rFonts w:ascii="宋体" w:hAnsi="宋体" w:cs="仿宋"/>
              </w:rPr>
            </w:pPr>
            <w:r>
              <w:rPr>
                <w:rFonts w:hint="eastAsia" w:ascii="宋体" w:hAnsi="宋体" w:cs="仿宋"/>
              </w:rPr>
              <w:t>≤3</w:t>
            </w:r>
            <w:r>
              <w:rPr>
                <w:rFonts w:ascii="宋体" w:hAnsi="宋体" w:cs="仿宋"/>
              </w:rPr>
              <w:t>6</w:t>
            </w:r>
            <w:r>
              <w:rPr>
                <w:rFonts w:hint="eastAsia" w:ascii="宋体" w:hAnsi="宋体" w:cs="仿宋"/>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3.6</w:t>
            </w:r>
          </w:p>
        </w:tc>
        <w:tc>
          <w:tcPr>
            <w:tcW w:w="2019" w:type="dxa"/>
            <w:gridSpan w:val="3"/>
            <w:vAlign w:val="center"/>
          </w:tcPr>
          <w:p>
            <w:pPr>
              <w:jc w:val="center"/>
              <w:rPr>
                <w:rFonts w:ascii="宋体" w:hAnsi="宋体" w:cs="仿宋"/>
              </w:rPr>
            </w:pPr>
            <w:r>
              <w:rPr>
                <w:rFonts w:hint="eastAsia" w:ascii="宋体" w:hAnsi="宋体" w:cs="仿宋"/>
              </w:rPr>
              <w:t>信噪比</w:t>
            </w:r>
          </w:p>
        </w:tc>
        <w:tc>
          <w:tcPr>
            <w:tcW w:w="6637" w:type="dxa"/>
            <w:gridSpan w:val="3"/>
            <w:vAlign w:val="center"/>
          </w:tcPr>
          <w:p>
            <w:pPr>
              <w:rPr>
                <w:rFonts w:ascii="宋体" w:hAnsi="宋体" w:cs="仿宋"/>
              </w:rPr>
            </w:pPr>
            <w:r>
              <w:rPr>
                <w:rFonts w:hint="eastAsia" w:ascii="宋体" w:hAnsi="宋体" w:cs="仿宋"/>
              </w:rPr>
              <w:t>≥6</w:t>
            </w:r>
            <w:r>
              <w:rPr>
                <w:rFonts w:ascii="宋体" w:hAnsi="宋体" w:cs="仿宋"/>
              </w:rPr>
              <w:t>0</w:t>
            </w:r>
            <w:r>
              <w:rPr>
                <w:rFonts w:hint="eastAsia" w:ascii="宋体" w:hAnsi="宋体" w:cs="仿宋"/>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4</w:t>
            </w:r>
          </w:p>
        </w:tc>
        <w:tc>
          <w:tcPr>
            <w:tcW w:w="2019" w:type="dxa"/>
            <w:gridSpan w:val="3"/>
            <w:vAlign w:val="center"/>
          </w:tcPr>
          <w:p>
            <w:pPr>
              <w:jc w:val="center"/>
              <w:rPr>
                <w:rFonts w:ascii="宋体" w:hAnsi="宋体" w:cs="仿宋"/>
              </w:rPr>
            </w:pPr>
            <w:r>
              <w:rPr>
                <w:rFonts w:hint="eastAsia" w:ascii="宋体" w:hAnsi="宋体" w:cs="仿宋"/>
              </w:rPr>
              <w:t>声纹采集和分析工作站</w:t>
            </w:r>
          </w:p>
        </w:tc>
        <w:tc>
          <w:tcPr>
            <w:tcW w:w="6637" w:type="dxa"/>
            <w:gridSpan w:val="3"/>
            <w:vAlign w:val="center"/>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Merge w:val="restart"/>
            <w:vAlign w:val="center"/>
          </w:tcPr>
          <w:p>
            <w:pPr>
              <w:jc w:val="center"/>
              <w:rPr>
                <w:rFonts w:ascii="宋体" w:hAnsi="宋体"/>
                <w:szCs w:val="21"/>
              </w:rPr>
            </w:pPr>
            <w:r>
              <w:rPr>
                <w:rFonts w:hint="eastAsia" w:ascii="宋体" w:hAnsi="宋体"/>
                <w:szCs w:val="21"/>
              </w:rPr>
              <w:t>4.1</w:t>
            </w:r>
          </w:p>
        </w:tc>
        <w:tc>
          <w:tcPr>
            <w:tcW w:w="2019" w:type="dxa"/>
            <w:gridSpan w:val="3"/>
            <w:vMerge w:val="restart"/>
            <w:vAlign w:val="center"/>
          </w:tcPr>
          <w:p>
            <w:pPr>
              <w:jc w:val="center"/>
              <w:rPr>
                <w:rFonts w:ascii="宋体" w:hAnsi="宋体" w:cs="仿宋"/>
              </w:rPr>
            </w:pPr>
            <w:r>
              <w:rPr>
                <w:rFonts w:hint="eastAsia" w:ascii="宋体" w:hAnsi="宋体" w:cs="仿宋"/>
              </w:rPr>
              <w:t>★基础功能</w:t>
            </w:r>
          </w:p>
        </w:tc>
        <w:tc>
          <w:tcPr>
            <w:tcW w:w="6637" w:type="dxa"/>
            <w:gridSpan w:val="3"/>
            <w:vAlign w:val="center"/>
          </w:tcPr>
          <w:p>
            <w:pPr>
              <w:rPr>
                <w:rFonts w:ascii="宋体" w:hAnsi="宋体" w:cs="仿宋"/>
              </w:rPr>
            </w:pPr>
            <w:r>
              <w:rPr>
                <w:rFonts w:hint="eastAsia" w:ascii="宋体" w:hAnsi="宋体" w:cs="仿宋"/>
              </w:rPr>
              <w:t>要求支持录音、播放功能；能够显示语音波形图；量化精度≥1</w:t>
            </w:r>
            <w:r>
              <w:rPr>
                <w:rFonts w:ascii="宋体" w:hAnsi="宋体" w:cs="仿宋"/>
              </w:rPr>
              <w:t>6</w:t>
            </w:r>
            <w:r>
              <w:rPr>
                <w:rFonts w:hint="eastAsia" w:ascii="宋体" w:hAnsi="宋体" w:cs="仿宋"/>
              </w:rPr>
              <w:t>位；采样率≥1</w:t>
            </w:r>
            <w:r>
              <w:rPr>
                <w:rFonts w:ascii="宋体" w:hAnsi="宋体" w:cs="仿宋"/>
              </w:rPr>
              <w:t>6</w:t>
            </w:r>
            <w:r>
              <w:rPr>
                <w:rFonts w:hint="eastAsia" w:ascii="宋体" w:hAnsi="宋体" w:cs="仿宋"/>
              </w:rPr>
              <w:t>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Merge w:val="continue"/>
            <w:vAlign w:val="center"/>
          </w:tcPr>
          <w:p>
            <w:pPr>
              <w:jc w:val="center"/>
              <w:rPr>
                <w:rFonts w:ascii="宋体" w:hAnsi="宋体"/>
              </w:rPr>
            </w:pPr>
          </w:p>
        </w:tc>
        <w:tc>
          <w:tcPr>
            <w:tcW w:w="2019" w:type="dxa"/>
            <w:gridSpan w:val="3"/>
            <w:vMerge w:val="continue"/>
            <w:vAlign w:val="center"/>
          </w:tcPr>
          <w:p>
            <w:pPr>
              <w:jc w:val="center"/>
              <w:rPr>
                <w:rFonts w:ascii="宋体" w:hAnsi="宋体"/>
              </w:rPr>
            </w:pPr>
          </w:p>
        </w:tc>
        <w:tc>
          <w:tcPr>
            <w:tcW w:w="6637" w:type="dxa"/>
            <w:gridSpan w:val="3"/>
            <w:vAlign w:val="center"/>
          </w:tcPr>
          <w:p>
            <w:pPr>
              <w:rPr>
                <w:rFonts w:ascii="宋体" w:hAnsi="宋体" w:cs="仿宋"/>
              </w:rPr>
            </w:pPr>
            <w:r>
              <w:rPr>
                <w:rFonts w:hint="eastAsia" w:ascii="宋体" w:hAnsi="宋体" w:cs="仿宋"/>
              </w:rPr>
              <w:t>要求支持自动转换wav音频格式；要求支持采样率更改（8K、16K）；支持但不限于amr、wav、mp3、3gp、ape、flac、m4a、ogg、silk、wma音频格式；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Merge w:val="continue"/>
            <w:vAlign w:val="center"/>
          </w:tcPr>
          <w:p>
            <w:pPr>
              <w:jc w:val="center"/>
              <w:rPr>
                <w:rFonts w:ascii="宋体" w:hAnsi="宋体"/>
              </w:rPr>
            </w:pPr>
          </w:p>
        </w:tc>
        <w:tc>
          <w:tcPr>
            <w:tcW w:w="2019" w:type="dxa"/>
            <w:gridSpan w:val="3"/>
            <w:vMerge w:val="continue"/>
            <w:vAlign w:val="center"/>
          </w:tcPr>
          <w:p>
            <w:pPr>
              <w:jc w:val="center"/>
              <w:rPr>
                <w:rFonts w:ascii="宋体" w:hAnsi="宋体"/>
              </w:rPr>
            </w:pPr>
          </w:p>
        </w:tc>
        <w:tc>
          <w:tcPr>
            <w:tcW w:w="6637" w:type="dxa"/>
            <w:gridSpan w:val="3"/>
            <w:vAlign w:val="center"/>
          </w:tcPr>
          <w:p>
            <w:pPr>
              <w:rPr>
                <w:rFonts w:ascii="宋体" w:hAnsi="宋体" w:cs="仿宋"/>
              </w:rPr>
            </w:pPr>
            <w:r>
              <w:rPr>
                <w:rFonts w:hint="eastAsia" w:ascii="宋体" w:hAnsi="宋体" w:cs="仿宋"/>
              </w:rPr>
              <w:t>要求支持播放控制、信号波形图展示、编辑、处理，包括归一化、振幅变换、线性变换、振幅限幅、重采样、更改采样位数、改变音速、反转波形功能；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4.</w:t>
            </w:r>
            <w:r>
              <w:rPr>
                <w:rFonts w:ascii="宋体" w:hAnsi="宋体"/>
                <w:szCs w:val="21"/>
              </w:rPr>
              <w:t>2</w:t>
            </w:r>
          </w:p>
        </w:tc>
        <w:tc>
          <w:tcPr>
            <w:tcW w:w="2019" w:type="dxa"/>
            <w:gridSpan w:val="3"/>
            <w:vAlign w:val="center"/>
          </w:tcPr>
          <w:p>
            <w:pPr>
              <w:jc w:val="center"/>
              <w:rPr>
                <w:rFonts w:ascii="宋体" w:hAnsi="宋体" w:cs="仿宋"/>
              </w:rPr>
            </w:pPr>
            <w:r>
              <w:rPr>
                <w:rFonts w:hint="eastAsia" w:ascii="宋体" w:hAnsi="宋体" w:cs="仿宋"/>
              </w:rPr>
              <w:t>★管理功能</w:t>
            </w:r>
          </w:p>
        </w:tc>
        <w:tc>
          <w:tcPr>
            <w:tcW w:w="6637" w:type="dxa"/>
            <w:gridSpan w:val="3"/>
            <w:vAlign w:val="center"/>
          </w:tcPr>
          <w:p>
            <w:pPr>
              <w:rPr>
                <w:rFonts w:ascii="宋体" w:hAnsi="宋体" w:cs="仿宋"/>
              </w:rPr>
            </w:pPr>
            <w:r>
              <w:rPr>
                <w:rFonts w:hint="eastAsia" w:ascii="宋体" w:hAnsi="宋体" w:cs="仿宋"/>
              </w:rPr>
              <w:t>要求支持项目管理和窗口管理功能；支持活动数据窗口执行水平、垂直、网格模式下的显示查看；支持窗口链接功能，可水平、垂直链接窗口，在一个信号上做调整，可同步在与其链接的水平、垂直方向上的窗口同步生效；支持≥100信号窗口同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4.</w:t>
            </w:r>
            <w:r>
              <w:rPr>
                <w:rFonts w:ascii="宋体" w:hAnsi="宋体"/>
                <w:szCs w:val="21"/>
              </w:rPr>
              <w:t>3</w:t>
            </w:r>
          </w:p>
        </w:tc>
        <w:tc>
          <w:tcPr>
            <w:tcW w:w="2019" w:type="dxa"/>
            <w:gridSpan w:val="3"/>
            <w:vAlign w:val="center"/>
          </w:tcPr>
          <w:p>
            <w:pPr>
              <w:jc w:val="center"/>
              <w:rPr>
                <w:rFonts w:ascii="宋体" w:hAnsi="宋体" w:cs="仿宋"/>
              </w:rPr>
            </w:pPr>
            <w:r>
              <w:rPr>
                <w:rFonts w:hint="eastAsia" w:ascii="宋体" w:hAnsi="宋体" w:cs="仿宋"/>
              </w:rPr>
              <w:t>数字化语谱图功能</w:t>
            </w:r>
          </w:p>
        </w:tc>
        <w:tc>
          <w:tcPr>
            <w:tcW w:w="6637" w:type="dxa"/>
            <w:gridSpan w:val="3"/>
            <w:vAlign w:val="center"/>
          </w:tcPr>
          <w:p>
            <w:pPr>
              <w:rPr>
                <w:rFonts w:ascii="宋体" w:hAnsi="宋体" w:cs="仿宋"/>
              </w:rPr>
            </w:pPr>
            <w:r>
              <w:rPr>
                <w:rFonts w:hint="eastAsia" w:ascii="宋体" w:hAnsi="宋体" w:cs="仿宋"/>
              </w:rPr>
              <w:t>要求提供数字化语谱图功能，包括：宽带语谱图、窄带语谱图、F</w:t>
            </w:r>
            <w:r>
              <w:rPr>
                <w:rFonts w:ascii="宋体" w:hAnsi="宋体" w:cs="仿宋"/>
              </w:rPr>
              <w:t>FT</w:t>
            </w:r>
            <w:r>
              <w:rPr>
                <w:rFonts w:hint="eastAsia" w:ascii="宋体" w:hAnsi="宋体" w:cs="仿宋"/>
              </w:rPr>
              <w:t>三维语图、L</w:t>
            </w:r>
            <w:r>
              <w:rPr>
                <w:rFonts w:ascii="宋体" w:hAnsi="宋体" w:cs="仿宋"/>
              </w:rPr>
              <w:t>PC</w:t>
            </w:r>
            <w:r>
              <w:rPr>
                <w:rFonts w:hint="eastAsia" w:ascii="宋体" w:hAnsi="宋体" w:cs="仿宋"/>
              </w:rPr>
              <w:t>三维语图、基频图、过零率图、能量图、倒谱图、自相关图、共振峰图、直方图；支持多类型语谱图叠加功能；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4.</w:t>
            </w:r>
            <w:r>
              <w:rPr>
                <w:rFonts w:ascii="宋体" w:hAnsi="宋体"/>
                <w:szCs w:val="21"/>
              </w:rPr>
              <w:t>4</w:t>
            </w:r>
          </w:p>
        </w:tc>
        <w:tc>
          <w:tcPr>
            <w:tcW w:w="2019" w:type="dxa"/>
            <w:gridSpan w:val="3"/>
            <w:vAlign w:val="center"/>
          </w:tcPr>
          <w:p>
            <w:pPr>
              <w:jc w:val="center"/>
              <w:rPr>
                <w:rFonts w:ascii="宋体" w:hAnsi="宋体" w:cs="仿宋"/>
              </w:rPr>
            </w:pPr>
            <w:r>
              <w:rPr>
                <w:rFonts w:hint="eastAsia" w:ascii="宋体" w:hAnsi="宋体" w:cs="仿宋"/>
              </w:rPr>
              <w:t>语谱图参数调节功能</w:t>
            </w:r>
          </w:p>
        </w:tc>
        <w:tc>
          <w:tcPr>
            <w:tcW w:w="6637" w:type="dxa"/>
            <w:gridSpan w:val="3"/>
            <w:vAlign w:val="center"/>
          </w:tcPr>
          <w:p>
            <w:pPr>
              <w:rPr>
                <w:rFonts w:ascii="宋体" w:hAnsi="宋体" w:cs="仿宋"/>
              </w:rPr>
            </w:pPr>
            <w:r>
              <w:rPr>
                <w:rFonts w:hint="eastAsia" w:ascii="宋体" w:hAnsi="宋体" w:cs="仿宋"/>
              </w:rPr>
              <w:t>要求支持语谱图参数调节功能，包括帧长、帧移步长、频率分辨度、平滑滤镜、归一化、对比度、亮度、加窗类型、高频提升系数；支持对共振峰的FFT点数、LPC阶数参数进行调节；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4.</w:t>
            </w:r>
            <w:r>
              <w:rPr>
                <w:rFonts w:ascii="宋体" w:hAnsi="宋体"/>
                <w:szCs w:val="21"/>
              </w:rPr>
              <w:t>5</w:t>
            </w:r>
          </w:p>
        </w:tc>
        <w:tc>
          <w:tcPr>
            <w:tcW w:w="2019" w:type="dxa"/>
            <w:gridSpan w:val="3"/>
            <w:vAlign w:val="center"/>
          </w:tcPr>
          <w:p>
            <w:pPr>
              <w:jc w:val="center"/>
              <w:rPr>
                <w:rFonts w:ascii="宋体" w:hAnsi="宋体" w:cs="仿宋"/>
              </w:rPr>
            </w:pPr>
            <w:r>
              <w:rPr>
                <w:rFonts w:hint="eastAsia" w:ascii="宋体" w:hAnsi="宋体" w:cs="仿宋"/>
              </w:rPr>
              <w:t>#自动绘制频谱图</w:t>
            </w:r>
          </w:p>
        </w:tc>
        <w:tc>
          <w:tcPr>
            <w:tcW w:w="6637" w:type="dxa"/>
            <w:gridSpan w:val="3"/>
            <w:vAlign w:val="center"/>
          </w:tcPr>
          <w:p>
            <w:pPr>
              <w:rPr>
                <w:rFonts w:ascii="宋体" w:hAnsi="宋体" w:cs="仿宋"/>
              </w:rPr>
            </w:pPr>
            <w:r>
              <w:rPr>
                <w:rFonts w:hint="eastAsia" w:ascii="宋体" w:hAnsi="宋体" w:cs="仿宋"/>
              </w:rPr>
              <w:t>要求支持自动绘制频谱图；信号波形的频谱参数（帧大小、加窗类型、归一化）可调；不同的语音信号片段（最大5个）或左右声道信号可叠加显示；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4.</w:t>
            </w:r>
            <w:r>
              <w:rPr>
                <w:rFonts w:ascii="宋体" w:hAnsi="宋体"/>
                <w:szCs w:val="21"/>
              </w:rPr>
              <w:t>6</w:t>
            </w:r>
          </w:p>
        </w:tc>
        <w:tc>
          <w:tcPr>
            <w:tcW w:w="2019" w:type="dxa"/>
            <w:gridSpan w:val="3"/>
            <w:vAlign w:val="center"/>
          </w:tcPr>
          <w:p>
            <w:pPr>
              <w:jc w:val="center"/>
              <w:rPr>
                <w:rFonts w:ascii="宋体" w:hAnsi="宋体" w:cs="仿宋"/>
              </w:rPr>
            </w:pPr>
            <w:r>
              <w:rPr>
                <w:rFonts w:hint="eastAsia" w:ascii="宋体" w:hAnsi="宋体"/>
              </w:rPr>
              <w:t>#</w:t>
            </w:r>
            <w:r>
              <w:rPr>
                <w:rFonts w:hint="eastAsia" w:ascii="宋体" w:hAnsi="宋体" w:cs="仿宋"/>
              </w:rPr>
              <w:t>自动信号分析功能</w:t>
            </w:r>
          </w:p>
        </w:tc>
        <w:tc>
          <w:tcPr>
            <w:tcW w:w="6637" w:type="dxa"/>
            <w:gridSpan w:val="3"/>
            <w:vAlign w:val="center"/>
          </w:tcPr>
          <w:p>
            <w:pPr>
              <w:rPr>
                <w:rFonts w:ascii="宋体" w:hAnsi="宋体" w:cs="仿宋"/>
              </w:rPr>
            </w:pPr>
            <w:r>
              <w:rPr>
                <w:rFonts w:hint="eastAsia" w:ascii="宋体" w:hAnsi="宋体" w:cs="仿宋"/>
              </w:rPr>
              <w:t>要求支持频幅响应、信噪比检测、音调噪声检测、截幅检测、有效语音时长检测；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4.</w:t>
            </w:r>
            <w:r>
              <w:rPr>
                <w:rFonts w:ascii="宋体" w:hAnsi="宋体"/>
                <w:szCs w:val="21"/>
              </w:rPr>
              <w:t>7</w:t>
            </w:r>
          </w:p>
        </w:tc>
        <w:tc>
          <w:tcPr>
            <w:tcW w:w="2019" w:type="dxa"/>
            <w:gridSpan w:val="3"/>
            <w:vAlign w:val="center"/>
          </w:tcPr>
          <w:p>
            <w:pPr>
              <w:jc w:val="center"/>
              <w:rPr>
                <w:rFonts w:ascii="宋体" w:hAnsi="宋体" w:cs="仿宋"/>
              </w:rPr>
            </w:pPr>
            <w:r>
              <w:rPr>
                <w:rFonts w:hint="eastAsia" w:ascii="宋体" w:hAnsi="宋体" w:cs="仿宋"/>
              </w:rPr>
              <w:t>#自动语音检测功能</w:t>
            </w:r>
          </w:p>
        </w:tc>
        <w:tc>
          <w:tcPr>
            <w:tcW w:w="6637" w:type="dxa"/>
            <w:gridSpan w:val="3"/>
            <w:vAlign w:val="center"/>
          </w:tcPr>
          <w:p>
            <w:pPr>
              <w:rPr>
                <w:rFonts w:ascii="宋体" w:hAnsi="宋体" w:cs="仿宋"/>
              </w:rPr>
            </w:pPr>
            <w:r>
              <w:rPr>
                <w:rFonts w:hint="eastAsia" w:ascii="宋体" w:hAnsi="宋体" w:cs="仿宋"/>
              </w:rPr>
              <w:t>要求支持自动检测音频中的蜂鸣音、截幅片段、脉冲噪声以及语音片段（人声分离），并将检测到的噪声片段在语图上进行标注；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4.</w:t>
            </w:r>
            <w:r>
              <w:rPr>
                <w:rFonts w:ascii="宋体" w:hAnsi="宋体"/>
                <w:szCs w:val="21"/>
              </w:rPr>
              <w:t>8</w:t>
            </w:r>
          </w:p>
        </w:tc>
        <w:tc>
          <w:tcPr>
            <w:tcW w:w="2019" w:type="dxa"/>
            <w:gridSpan w:val="3"/>
            <w:vAlign w:val="center"/>
          </w:tcPr>
          <w:p>
            <w:pPr>
              <w:jc w:val="center"/>
              <w:rPr>
                <w:rFonts w:ascii="宋体" w:hAnsi="宋体" w:cs="仿宋"/>
              </w:rPr>
            </w:pPr>
            <w:r>
              <w:rPr>
                <w:rFonts w:hint="eastAsia" w:ascii="宋体" w:hAnsi="宋体" w:cs="仿宋"/>
              </w:rPr>
              <w:t>★语音降噪与增强功能</w:t>
            </w:r>
          </w:p>
        </w:tc>
        <w:tc>
          <w:tcPr>
            <w:tcW w:w="6637" w:type="dxa"/>
            <w:gridSpan w:val="3"/>
            <w:vAlign w:val="center"/>
          </w:tcPr>
          <w:p>
            <w:pPr>
              <w:rPr>
                <w:rFonts w:ascii="宋体" w:hAnsi="宋体" w:cs="仿宋"/>
              </w:rPr>
            </w:pPr>
            <w:r>
              <w:rPr>
                <w:rFonts w:hint="eastAsia" w:ascii="宋体" w:hAnsi="宋体" w:cs="仿宋"/>
              </w:rPr>
              <w:t xml:space="preserve">要求支持宽带降噪；支持自动从稳定的噪声背景、宽带和窄带音调干扰中提取语音信号；支持音调噪声处理，自动有效处理稳定的窄带固定和非固定的干扰和音调脉冲；支持频谱校正，抑制电气产生和机械振动的强周期性噪声；支持能量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4.</w:t>
            </w:r>
            <w:r>
              <w:rPr>
                <w:rFonts w:ascii="宋体" w:hAnsi="宋体"/>
                <w:szCs w:val="21"/>
              </w:rPr>
              <w:t>9</w:t>
            </w:r>
          </w:p>
        </w:tc>
        <w:tc>
          <w:tcPr>
            <w:tcW w:w="2019" w:type="dxa"/>
            <w:gridSpan w:val="3"/>
            <w:vAlign w:val="center"/>
          </w:tcPr>
          <w:p>
            <w:pPr>
              <w:jc w:val="center"/>
              <w:rPr>
                <w:rFonts w:ascii="宋体" w:hAnsi="宋体" w:cs="仿宋"/>
              </w:rPr>
            </w:pPr>
            <w:r>
              <w:rPr>
                <w:rFonts w:hint="eastAsia" w:ascii="宋体" w:hAnsi="宋体" w:cs="仿宋"/>
              </w:rPr>
              <w:t>工作站主机及音频外设</w:t>
            </w:r>
          </w:p>
        </w:tc>
        <w:tc>
          <w:tcPr>
            <w:tcW w:w="6637" w:type="dxa"/>
            <w:gridSpan w:val="3"/>
            <w:vAlign w:val="center"/>
          </w:tcPr>
          <w:p>
            <w:pPr>
              <w:rPr>
                <w:rFonts w:ascii="宋体" w:hAnsi="宋体" w:cs="仿宋"/>
              </w:rPr>
            </w:pPr>
            <w:r>
              <w:rPr>
                <w:rFonts w:hint="eastAsia" w:ascii="宋体" w:hAnsi="宋体" w:cs="仿宋"/>
              </w:rPr>
              <w:t>要求配置至强W-2235或以上处理器，NVIDIA P2200 GDDR5 PCI-E或以上显卡，内存≥32GB，固态硬盘≥512G，硬盘≥2TB；</w:t>
            </w:r>
          </w:p>
          <w:p>
            <w:pPr>
              <w:rPr>
                <w:rFonts w:ascii="宋体" w:hAnsi="宋体" w:cs="仿宋"/>
              </w:rPr>
            </w:pPr>
            <w:r>
              <w:rPr>
                <w:rFonts w:hint="eastAsia" w:ascii="宋体" w:hAnsi="宋体" w:cs="仿宋"/>
              </w:rPr>
              <w:t>要求配置DVD+/-RW，SATA，内置HHL；</w:t>
            </w:r>
          </w:p>
          <w:p>
            <w:pPr>
              <w:rPr>
                <w:rFonts w:ascii="宋体" w:hAnsi="宋体" w:cs="仿宋"/>
              </w:rPr>
            </w:pPr>
            <w:r>
              <w:rPr>
                <w:rFonts w:hint="eastAsia" w:ascii="宋体" w:hAnsi="宋体" w:cs="仿宋"/>
              </w:rPr>
              <w:t>要求配置千兆以太网控制器；</w:t>
            </w:r>
          </w:p>
          <w:p>
            <w:pPr>
              <w:rPr>
                <w:rFonts w:ascii="宋体" w:hAnsi="宋体" w:cs="仿宋"/>
              </w:rPr>
            </w:pPr>
            <w:r>
              <w:rPr>
                <w:rFonts w:hint="eastAsia" w:ascii="宋体" w:hAnsi="宋体" w:cs="仿宋"/>
              </w:rPr>
              <w:t>要求配置独立耳机/音箱输出控制，内置24bit/192kHz转换器；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4.</w:t>
            </w:r>
            <w:r>
              <w:rPr>
                <w:rFonts w:ascii="宋体" w:hAnsi="宋体"/>
                <w:szCs w:val="21"/>
              </w:rPr>
              <w:t>10</w:t>
            </w:r>
          </w:p>
        </w:tc>
        <w:tc>
          <w:tcPr>
            <w:tcW w:w="2019" w:type="dxa"/>
            <w:gridSpan w:val="3"/>
            <w:vAlign w:val="center"/>
          </w:tcPr>
          <w:p>
            <w:pPr>
              <w:jc w:val="center"/>
              <w:rPr>
                <w:rFonts w:ascii="宋体" w:hAnsi="宋体" w:cs="仿宋"/>
              </w:rPr>
            </w:pPr>
            <w:r>
              <w:rPr>
                <w:rFonts w:hint="eastAsia" w:ascii="宋体" w:hAnsi="宋体" w:cs="仿宋"/>
              </w:rPr>
              <w:t>显示器</w:t>
            </w:r>
          </w:p>
        </w:tc>
        <w:tc>
          <w:tcPr>
            <w:tcW w:w="6637" w:type="dxa"/>
            <w:gridSpan w:val="3"/>
            <w:vAlign w:val="center"/>
          </w:tcPr>
          <w:p>
            <w:pPr>
              <w:rPr>
                <w:rFonts w:ascii="宋体" w:hAnsi="宋体" w:cs="仿宋"/>
              </w:rPr>
            </w:pPr>
            <w:r>
              <w:rPr>
                <w:rFonts w:hint="eastAsia" w:ascii="宋体" w:hAnsi="宋体" w:cs="仿宋"/>
              </w:rPr>
              <w:t>≥34英寸IPS面板，分辨率≥3440×1440p；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szCs w:val="21"/>
              </w:rPr>
            </w:pPr>
            <w:r>
              <w:rPr>
                <w:rFonts w:hint="eastAsia" w:ascii="宋体" w:hAnsi="宋体"/>
                <w:szCs w:val="21"/>
              </w:rPr>
              <w:t>5</w:t>
            </w:r>
          </w:p>
        </w:tc>
        <w:tc>
          <w:tcPr>
            <w:tcW w:w="2019" w:type="dxa"/>
            <w:gridSpan w:val="3"/>
            <w:vAlign w:val="center"/>
          </w:tcPr>
          <w:p>
            <w:pPr>
              <w:jc w:val="center"/>
              <w:rPr>
                <w:rFonts w:ascii="宋体" w:hAnsi="宋体" w:cs="仿宋"/>
              </w:rPr>
            </w:pPr>
            <w:r>
              <w:rPr>
                <w:rFonts w:hint="eastAsia" w:ascii="宋体" w:hAnsi="宋体" w:cs="仿宋"/>
              </w:rPr>
              <w:t>证明材料</w:t>
            </w:r>
          </w:p>
        </w:tc>
        <w:tc>
          <w:tcPr>
            <w:tcW w:w="6637" w:type="dxa"/>
            <w:gridSpan w:val="3"/>
            <w:vAlign w:val="center"/>
          </w:tcPr>
          <w:p>
            <w:pPr>
              <w:rPr>
                <w:rFonts w:ascii="宋体" w:hAnsi="宋体" w:cs="仿宋"/>
              </w:rPr>
            </w:pPr>
            <w:r>
              <w:rPr>
                <w:rFonts w:hint="eastAsia" w:ascii="宋体" w:hAnsi="宋体" w:cs="仿宋"/>
              </w:rPr>
              <w:t>声纹采集和分析工作站中，“★”、“＃”项目必须提供功能截图并加盖原厂商公章，否则作无效处理。</w:t>
            </w:r>
          </w:p>
        </w:tc>
      </w:tr>
    </w:tbl>
    <w:p>
      <w:r>
        <w:rPr>
          <w:rFonts w:hint="eastAsia" w:ascii="Times New Roman" w:hAnsi="Times New Roman" w:eastAsia="黑体" w:cs="Times New Roman"/>
          <w:sz w:val="24"/>
          <w:szCs w:val="24"/>
          <w:lang w:val="zh-CN" w:eastAsia="zh-CN" w:bidi="ar-SA"/>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D3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kern w:val="2"/>
      <w:sz w:val="28"/>
      <w:szCs w:val="28"/>
      <w:lang w:val="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列出段落1"/>
    <w:basedOn w:val="1"/>
    <w:qFormat/>
    <w:uiPriority w:val="0"/>
    <w:pPr>
      <w:widowControl/>
      <w:ind w:left="720" w:firstLine="360"/>
      <w:jc w:val="left"/>
    </w:pPr>
    <w:rPr>
      <w:rFonts w:ascii="Calibri" w:hAnsi="Calibri"/>
      <w:sz w:val="22"/>
      <w:szCs w:val="20"/>
      <w:lang w:val="zh-CN"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2022-04-14T02:21:49Z</dcterms:created>
  <dc:creator>pc</dc:creator>
  <cp:lastModifiedBy>古豳浮英</cp:lastModifiedBy>
  <dcterms:modified xsi:type="dcterms:W3CDTF">2022-04-14T02:23:04Z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4C99789ECFB04062B5511C46A2A8F962</vt:lpwstr>
  </property>
</Properties>
</file>