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77777777" w:rsidR="006C75FB" w:rsidRPr="004F0634" w:rsidRDefault="006C75FB" w:rsidP="00054C29">
      <w:pPr>
        <w:outlineLvl w:val="0"/>
        <w:rPr>
          <w:rFonts w:ascii="宋体" w:hAnsi="宋体" w:cs="黑体"/>
          <w:snapToGrid w:val="0"/>
          <w:sz w:val="24"/>
        </w:rPr>
      </w:pPr>
      <w:r w:rsidRPr="004F0634">
        <w:rPr>
          <w:rFonts w:ascii="宋体" w:hAnsi="宋体" w:cs="黑体" w:hint="eastAsia"/>
          <w:snapToGrid w:val="0"/>
          <w:sz w:val="24"/>
        </w:rPr>
        <w:t>公告附件</w:t>
      </w:r>
      <w:r w:rsidR="00D769DA" w:rsidRPr="004F0634">
        <w:rPr>
          <w:rFonts w:ascii="宋体" w:hAnsi="宋体" w:cs="黑体" w:hint="eastAsia"/>
          <w:snapToGrid w:val="0"/>
          <w:sz w:val="24"/>
        </w:rPr>
        <w:t>1</w:t>
      </w:r>
      <w:r w:rsidRPr="004F0634">
        <w:rPr>
          <w:rFonts w:ascii="宋体" w:hAnsi="宋体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183"/>
        <w:gridCol w:w="526"/>
        <w:gridCol w:w="351"/>
        <w:gridCol w:w="924"/>
        <w:gridCol w:w="488"/>
        <w:gridCol w:w="788"/>
        <w:gridCol w:w="2251"/>
        <w:gridCol w:w="3277"/>
        <w:gridCol w:w="9"/>
      </w:tblGrid>
      <w:tr w:rsidR="004432F1" w:rsidRPr="007D3F97" w14:paraId="2A4E4391" w14:textId="77777777" w:rsidTr="009F3722">
        <w:trPr>
          <w:trHeight w:val="454"/>
          <w:jc w:val="center"/>
        </w:trPr>
        <w:tc>
          <w:tcPr>
            <w:tcW w:w="2120" w:type="dxa"/>
            <w:gridSpan w:val="4"/>
            <w:vAlign w:val="center"/>
          </w:tcPr>
          <w:p w14:paraId="41B34E77" w14:textId="77777777" w:rsidR="004432F1" w:rsidRPr="007D3F97" w:rsidRDefault="004432F1" w:rsidP="007D3F97">
            <w:pPr>
              <w:jc w:val="center"/>
              <w:rPr>
                <w:rFonts w:ascii="宋体" w:hAnsi="宋体"/>
                <w:sz w:val="24"/>
              </w:rPr>
            </w:pPr>
            <w:bookmarkStart w:id="0" w:name="_Hlk98601959"/>
            <w:bookmarkStart w:id="1" w:name="_Hlk50096648"/>
            <w:r w:rsidRPr="007D3F97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6"/>
            <w:vAlign w:val="center"/>
          </w:tcPr>
          <w:p w14:paraId="16D5FCC1" w14:textId="724D75E0" w:rsidR="004432F1" w:rsidRPr="007D3F97" w:rsidRDefault="00C61F17" w:rsidP="007D3F97">
            <w:pPr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/>
                <w:sz w:val="24"/>
              </w:rPr>
              <w:t>2021-JK15-W1568</w:t>
            </w:r>
          </w:p>
        </w:tc>
      </w:tr>
      <w:tr w:rsidR="004432F1" w:rsidRPr="007D3F97" w14:paraId="5C9B4E6F" w14:textId="77777777" w:rsidTr="009F3722">
        <w:trPr>
          <w:trHeight w:val="454"/>
          <w:jc w:val="center"/>
        </w:trPr>
        <w:tc>
          <w:tcPr>
            <w:tcW w:w="2120" w:type="dxa"/>
            <w:gridSpan w:val="4"/>
            <w:vAlign w:val="center"/>
          </w:tcPr>
          <w:p w14:paraId="1782E825" w14:textId="69C5AC1C" w:rsidR="004432F1" w:rsidRPr="007D3F97" w:rsidRDefault="00F81502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sz w:val="24"/>
              </w:rPr>
              <w:t>项目</w:t>
            </w:r>
            <w:r w:rsidR="004432F1" w:rsidRPr="007D3F97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737" w:type="dxa"/>
            <w:gridSpan w:val="6"/>
            <w:vAlign w:val="center"/>
          </w:tcPr>
          <w:p w14:paraId="14109E73" w14:textId="224D6C46" w:rsidR="004432F1" w:rsidRPr="007D3F97" w:rsidRDefault="00B3056B" w:rsidP="007D3F97">
            <w:pPr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sz w:val="24"/>
              </w:rPr>
              <w:t>后勤信息基础设施建设</w:t>
            </w:r>
          </w:p>
        </w:tc>
      </w:tr>
      <w:tr w:rsidR="004432F1" w:rsidRPr="007D3F97" w14:paraId="3FE58130" w14:textId="77777777" w:rsidTr="009F3722">
        <w:trPr>
          <w:trHeight w:val="454"/>
          <w:jc w:val="center"/>
        </w:trPr>
        <w:tc>
          <w:tcPr>
            <w:tcW w:w="2120" w:type="dxa"/>
            <w:gridSpan w:val="4"/>
            <w:vAlign w:val="center"/>
          </w:tcPr>
          <w:p w14:paraId="4D1CDC0E" w14:textId="4CABD96B" w:rsidR="004432F1" w:rsidRPr="007D3F97" w:rsidRDefault="004432F1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200" w:type="dxa"/>
            <w:gridSpan w:val="3"/>
            <w:vAlign w:val="center"/>
          </w:tcPr>
          <w:p w14:paraId="6732D5DB" w14:textId="4BD9236F" w:rsidR="004432F1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/>
                <w:sz w:val="24"/>
              </w:rPr>
              <w:t>159</w:t>
            </w:r>
          </w:p>
        </w:tc>
        <w:tc>
          <w:tcPr>
            <w:tcW w:w="5537" w:type="dxa"/>
            <w:gridSpan w:val="3"/>
            <w:vAlign w:val="center"/>
          </w:tcPr>
          <w:p w14:paraId="24432B6C" w14:textId="0AB11C3E" w:rsidR="004432F1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sz w:val="24"/>
              </w:rPr>
              <w:sym w:font="Wingdings 2" w:char="F052"/>
            </w:r>
            <w:r w:rsidR="004432F1" w:rsidRPr="007D3F97">
              <w:rPr>
                <w:rFonts w:ascii="宋体" w:hAnsi="宋体" w:hint="eastAsia"/>
                <w:sz w:val="24"/>
              </w:rPr>
              <w:t xml:space="preserve">国产 </w:t>
            </w:r>
            <w:r w:rsidR="004432F1" w:rsidRPr="007D3F97">
              <w:rPr>
                <w:rFonts w:ascii="宋体" w:hAnsi="宋体"/>
                <w:sz w:val="24"/>
              </w:rPr>
              <w:t xml:space="preserve"> </w:t>
            </w:r>
            <w:r w:rsidR="002F7A9A" w:rsidRPr="007D3F97">
              <w:rPr>
                <w:rFonts w:ascii="宋体" w:hAnsi="宋体"/>
                <w:sz w:val="24"/>
              </w:rPr>
              <w:t xml:space="preserve"> </w:t>
            </w:r>
            <w:r w:rsidRPr="007D3F97">
              <w:rPr>
                <w:rFonts w:ascii="宋体" w:hAnsi="宋体" w:hint="eastAsia"/>
                <w:sz w:val="24"/>
              </w:rPr>
              <w:t>□</w:t>
            </w:r>
            <w:r w:rsidR="004432F1" w:rsidRPr="007D3F97">
              <w:rPr>
                <w:rFonts w:ascii="宋体" w:hAnsi="宋体" w:hint="eastAsia"/>
                <w:sz w:val="24"/>
              </w:rPr>
              <w:t>进口</w:t>
            </w:r>
          </w:p>
        </w:tc>
      </w:tr>
      <w:tr w:rsidR="004432F1" w:rsidRPr="007D3F97" w14:paraId="3CEAC2BC" w14:textId="77777777" w:rsidTr="009F3722">
        <w:trPr>
          <w:trHeight w:val="454"/>
          <w:jc w:val="center"/>
        </w:trPr>
        <w:tc>
          <w:tcPr>
            <w:tcW w:w="2120" w:type="dxa"/>
            <w:gridSpan w:val="4"/>
            <w:vAlign w:val="center"/>
          </w:tcPr>
          <w:p w14:paraId="6299D5B1" w14:textId="77777777" w:rsidR="004432F1" w:rsidRPr="00DF70D1" w:rsidRDefault="004432F1" w:rsidP="007D3F97">
            <w:pPr>
              <w:jc w:val="center"/>
              <w:rPr>
                <w:rFonts w:ascii="宋体" w:hAnsi="宋体"/>
                <w:sz w:val="24"/>
              </w:rPr>
            </w:pPr>
            <w:r w:rsidRPr="00DF70D1">
              <w:rPr>
                <w:rFonts w:ascii="宋体" w:hAnsi="宋体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6"/>
            <w:vAlign w:val="center"/>
          </w:tcPr>
          <w:p w14:paraId="42A7DD8A" w14:textId="58C01ACE" w:rsidR="004432F1" w:rsidRPr="00DF70D1" w:rsidRDefault="00DF70D1" w:rsidP="007D3F97">
            <w:pPr>
              <w:jc w:val="left"/>
              <w:rPr>
                <w:rFonts w:ascii="宋体" w:hAnsi="宋体"/>
                <w:sz w:val="24"/>
              </w:rPr>
            </w:pPr>
            <w:r w:rsidRPr="00DF70D1">
              <w:rPr>
                <w:rFonts w:ascii="宋体" w:hAnsi="宋体"/>
                <w:sz w:val="24"/>
              </w:rPr>
              <w:t>277.88</w:t>
            </w:r>
            <w:r w:rsidR="004432F1" w:rsidRPr="00DF70D1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432F1" w:rsidRPr="007D3F97" w14:paraId="74FEDE26" w14:textId="77777777" w:rsidTr="00656E8B">
        <w:trPr>
          <w:trHeight w:val="454"/>
          <w:jc w:val="center"/>
        </w:trPr>
        <w:tc>
          <w:tcPr>
            <w:tcW w:w="9857" w:type="dxa"/>
            <w:gridSpan w:val="10"/>
            <w:vAlign w:val="center"/>
          </w:tcPr>
          <w:p w14:paraId="153D8AB4" w14:textId="092F4E40" w:rsidR="004432F1" w:rsidRPr="007D3F97" w:rsidRDefault="004432F1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cs="仿宋" w:hint="eastAsia"/>
                <w:b/>
                <w:sz w:val="24"/>
              </w:rPr>
              <w:t>功能要求</w:t>
            </w:r>
          </w:p>
        </w:tc>
      </w:tr>
      <w:tr w:rsidR="00E8460A" w:rsidRPr="007D3F97" w14:paraId="5E5D4106" w14:textId="77777777" w:rsidTr="00656E8B">
        <w:trPr>
          <w:jc w:val="center"/>
        </w:trPr>
        <w:tc>
          <w:tcPr>
            <w:tcW w:w="9857" w:type="dxa"/>
            <w:gridSpan w:val="10"/>
            <w:vAlign w:val="center"/>
          </w:tcPr>
          <w:p w14:paraId="709D51EF" w14:textId="2CCE682D" w:rsidR="00E8460A" w:rsidRPr="007D3F97" w:rsidRDefault="00B3056B" w:rsidP="007D3F97">
            <w:pPr>
              <w:snapToGrid w:val="0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sz w:val="24"/>
              </w:rPr>
              <w:t>整体建设内容符合《总体方案》、《建设规范》相关要求，网络信息设备满足医院使用需求，且具备后续系统部署运行基础。安防设备齐全，虚拟专网和办公专网安防保密建设内容符合保密技术要求，建成上下贯通的安全信息流转网络通道，</w:t>
            </w:r>
            <w:proofErr w:type="gramStart"/>
            <w:r w:rsidRPr="007D3F97">
              <w:rPr>
                <w:rFonts w:ascii="宋体" w:hAnsi="宋体" w:hint="eastAsia"/>
                <w:sz w:val="24"/>
              </w:rPr>
              <w:t>完善音</w:t>
            </w:r>
            <w:proofErr w:type="gramEnd"/>
            <w:r w:rsidRPr="007D3F97">
              <w:rPr>
                <w:rFonts w:ascii="宋体" w:hAnsi="宋体" w:hint="eastAsia"/>
                <w:sz w:val="24"/>
              </w:rPr>
              <w:t>视频调度系统，消除监控盲区，建成覆盖使用区域的动力环境与监控系统；召开会议、运行值班系统和管理系统等满足基本需求，网络传输速率达到建设标准，信息网络安全通联问题得到深化加固，可以及时有效各项活动顺畅高效实施。</w:t>
            </w:r>
          </w:p>
        </w:tc>
      </w:tr>
      <w:tr w:rsidR="00E61849" w:rsidRPr="007D3F97" w14:paraId="6911D6DD" w14:textId="77777777" w:rsidTr="009F3722">
        <w:trPr>
          <w:trHeight w:val="454"/>
          <w:jc w:val="center"/>
        </w:trPr>
        <w:tc>
          <w:tcPr>
            <w:tcW w:w="9857" w:type="dxa"/>
            <w:gridSpan w:val="10"/>
            <w:vAlign w:val="center"/>
          </w:tcPr>
          <w:p w14:paraId="3A945F1E" w14:textId="77777777" w:rsidR="00E61849" w:rsidRPr="007D3F97" w:rsidRDefault="00E61849" w:rsidP="007D3F97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7D3F97"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 w:rsidR="00E61849" w:rsidRPr="007D3F97" w14:paraId="769B1003" w14:textId="77777777" w:rsidTr="009F3722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6C6CDBBC" w14:textId="77777777" w:rsidR="00E61849" w:rsidRPr="007D3F97" w:rsidRDefault="00E61849" w:rsidP="007D3F9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5"/>
            <w:vAlign w:val="center"/>
          </w:tcPr>
          <w:p w14:paraId="2736BA61" w14:textId="77777777" w:rsidR="00E61849" w:rsidRPr="007D3F97" w:rsidRDefault="00E61849" w:rsidP="007D3F9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proofErr w:type="gramStart"/>
            <w:r w:rsidRPr="007D3F97">
              <w:rPr>
                <w:rFonts w:ascii="宋体" w:hAnsi="宋体"/>
                <w:b/>
                <w:color w:val="000000"/>
                <w:kern w:val="0"/>
                <w:sz w:val="24"/>
              </w:rPr>
              <w:t>描</w:t>
            </w:r>
            <w:proofErr w:type="gramEnd"/>
            <w:r w:rsidRPr="007D3F97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3286" w:type="dxa"/>
            <w:gridSpan w:val="2"/>
            <w:vAlign w:val="center"/>
          </w:tcPr>
          <w:p w14:paraId="7998D11C" w14:textId="77777777" w:rsidR="00E61849" w:rsidRPr="007D3F97" w:rsidRDefault="00E61849" w:rsidP="007D3F9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B3056B" w:rsidRPr="007D3F97" w14:paraId="20AB1FE1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35C23236" w14:textId="74A086BF" w:rsidR="00B3056B" w:rsidRPr="007D3F97" w:rsidRDefault="00B3056B" w:rsidP="007D3F9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2" w:type="dxa"/>
            <w:gridSpan w:val="5"/>
            <w:vAlign w:val="center"/>
          </w:tcPr>
          <w:p w14:paraId="760D037A" w14:textId="330A8BAD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枪型摄像机</w:t>
            </w:r>
          </w:p>
        </w:tc>
        <w:tc>
          <w:tcPr>
            <w:tcW w:w="3286" w:type="dxa"/>
            <w:gridSpan w:val="2"/>
            <w:vAlign w:val="center"/>
          </w:tcPr>
          <w:p w14:paraId="6C4B528F" w14:textId="49706F27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/>
                <w:color w:val="000000"/>
                <w:kern w:val="0"/>
                <w:sz w:val="24"/>
              </w:rPr>
              <w:t>11</w:t>
            </w:r>
          </w:p>
        </w:tc>
      </w:tr>
      <w:tr w:rsidR="00B3056B" w:rsidRPr="007D3F97" w14:paraId="03FF4B3D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6231A6EE" w14:textId="35D6B45F" w:rsidR="00B3056B" w:rsidRPr="007D3F97" w:rsidRDefault="00B3056B" w:rsidP="007D3F9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2" w:type="dxa"/>
            <w:gridSpan w:val="5"/>
            <w:vAlign w:val="center"/>
          </w:tcPr>
          <w:p w14:paraId="25DDEA5B" w14:textId="0B063EE4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NVR硬盘录像机</w:t>
            </w:r>
          </w:p>
        </w:tc>
        <w:tc>
          <w:tcPr>
            <w:tcW w:w="3286" w:type="dxa"/>
            <w:gridSpan w:val="2"/>
            <w:vAlign w:val="center"/>
          </w:tcPr>
          <w:p w14:paraId="4D745C21" w14:textId="77B3FF81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64378F5B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097D1BCC" w14:textId="5EF7A47A" w:rsidR="00B3056B" w:rsidRPr="007D3F97" w:rsidRDefault="00B3056B" w:rsidP="007D3F9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02" w:type="dxa"/>
            <w:gridSpan w:val="5"/>
            <w:vAlign w:val="center"/>
          </w:tcPr>
          <w:p w14:paraId="1FA0248C" w14:textId="59C8FCD3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监控专用磁盘（6T）</w:t>
            </w:r>
          </w:p>
        </w:tc>
        <w:tc>
          <w:tcPr>
            <w:tcW w:w="3286" w:type="dxa"/>
            <w:gridSpan w:val="2"/>
            <w:vAlign w:val="center"/>
          </w:tcPr>
          <w:p w14:paraId="5DA6D49E" w14:textId="7CE7D9CA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/>
                <w:color w:val="000000"/>
                <w:kern w:val="0"/>
                <w:sz w:val="24"/>
              </w:rPr>
              <w:t>10</w:t>
            </w:r>
          </w:p>
        </w:tc>
      </w:tr>
      <w:tr w:rsidR="00B3056B" w:rsidRPr="007D3F97" w14:paraId="72718BD6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0B5CD6DB" w14:textId="0ABC59CB" w:rsidR="00B3056B" w:rsidRPr="007D3F97" w:rsidRDefault="00B3056B" w:rsidP="007D3F9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02" w:type="dxa"/>
            <w:gridSpan w:val="5"/>
            <w:vAlign w:val="center"/>
          </w:tcPr>
          <w:p w14:paraId="03AB3567" w14:textId="4097BB69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调音台（16路）</w:t>
            </w:r>
          </w:p>
        </w:tc>
        <w:tc>
          <w:tcPr>
            <w:tcW w:w="3286" w:type="dxa"/>
            <w:gridSpan w:val="2"/>
            <w:vAlign w:val="center"/>
          </w:tcPr>
          <w:p w14:paraId="5A2C597A" w14:textId="70AD6E34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34ACEB71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18A16FC1" w14:textId="1A781A9C" w:rsidR="00B3056B" w:rsidRPr="007D3F97" w:rsidRDefault="00B3056B" w:rsidP="007D3F9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02" w:type="dxa"/>
            <w:gridSpan w:val="5"/>
            <w:vAlign w:val="center"/>
          </w:tcPr>
          <w:p w14:paraId="044900FB" w14:textId="2C08CCF4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音箱</w:t>
            </w:r>
          </w:p>
        </w:tc>
        <w:tc>
          <w:tcPr>
            <w:tcW w:w="3286" w:type="dxa"/>
            <w:gridSpan w:val="2"/>
            <w:vAlign w:val="center"/>
          </w:tcPr>
          <w:p w14:paraId="7FB743B1" w14:textId="12E38171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B3056B" w:rsidRPr="007D3F97" w14:paraId="3D2FBF3B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4706756B" w14:textId="673833E8" w:rsidR="00B3056B" w:rsidRPr="007D3F97" w:rsidRDefault="00B3056B" w:rsidP="007D3F9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02" w:type="dxa"/>
            <w:gridSpan w:val="5"/>
            <w:vAlign w:val="center"/>
          </w:tcPr>
          <w:p w14:paraId="5DD368E1" w14:textId="27BA8CD5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功放</w:t>
            </w:r>
          </w:p>
        </w:tc>
        <w:tc>
          <w:tcPr>
            <w:tcW w:w="3286" w:type="dxa"/>
            <w:gridSpan w:val="2"/>
            <w:vAlign w:val="center"/>
          </w:tcPr>
          <w:p w14:paraId="126B65DE" w14:textId="7DD539BD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B3056B" w:rsidRPr="007D3F97" w14:paraId="76D8558F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2709FD52" w14:textId="5768D739" w:rsidR="00B3056B" w:rsidRPr="007D3F97" w:rsidRDefault="00B3056B" w:rsidP="007D3F9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02" w:type="dxa"/>
            <w:gridSpan w:val="5"/>
            <w:vAlign w:val="center"/>
          </w:tcPr>
          <w:p w14:paraId="4547E97D" w14:textId="132F087A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会议室中控主机</w:t>
            </w:r>
          </w:p>
        </w:tc>
        <w:tc>
          <w:tcPr>
            <w:tcW w:w="3286" w:type="dxa"/>
            <w:gridSpan w:val="2"/>
            <w:vAlign w:val="center"/>
          </w:tcPr>
          <w:p w14:paraId="72D52AD0" w14:textId="52A8B692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4D9DFB89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7EE0B7F6" w14:textId="2D70D56F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802" w:type="dxa"/>
            <w:gridSpan w:val="5"/>
            <w:vAlign w:val="center"/>
          </w:tcPr>
          <w:p w14:paraId="0DFE5F51" w14:textId="5CB8C75C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手拉手话筒</w:t>
            </w:r>
          </w:p>
        </w:tc>
        <w:tc>
          <w:tcPr>
            <w:tcW w:w="3286" w:type="dxa"/>
            <w:gridSpan w:val="2"/>
            <w:vAlign w:val="center"/>
          </w:tcPr>
          <w:p w14:paraId="729B5F25" w14:textId="37C4EB90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B3056B" w:rsidRPr="007D3F97" w14:paraId="5240046C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44D8184F" w14:textId="188DD6AC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802" w:type="dxa"/>
            <w:gridSpan w:val="5"/>
            <w:vAlign w:val="center"/>
          </w:tcPr>
          <w:p w14:paraId="31295E20" w14:textId="1471326B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手拉手会议主机</w:t>
            </w:r>
          </w:p>
        </w:tc>
        <w:tc>
          <w:tcPr>
            <w:tcW w:w="3286" w:type="dxa"/>
            <w:gridSpan w:val="2"/>
            <w:vAlign w:val="center"/>
          </w:tcPr>
          <w:p w14:paraId="1B0CB9C9" w14:textId="55A7F39C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27EF3F28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47FC67F5" w14:textId="27397F1D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02" w:type="dxa"/>
            <w:gridSpan w:val="5"/>
            <w:vAlign w:val="center"/>
          </w:tcPr>
          <w:p w14:paraId="392CF7F3" w14:textId="63CE5466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无线麦克风</w:t>
            </w:r>
          </w:p>
        </w:tc>
        <w:tc>
          <w:tcPr>
            <w:tcW w:w="3286" w:type="dxa"/>
            <w:gridSpan w:val="2"/>
            <w:vAlign w:val="center"/>
          </w:tcPr>
          <w:p w14:paraId="0D30E5DE" w14:textId="7D88B73A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B3056B" w:rsidRPr="007D3F97" w14:paraId="33B41439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318560AA" w14:textId="00EA14AD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02" w:type="dxa"/>
            <w:gridSpan w:val="5"/>
            <w:vAlign w:val="center"/>
          </w:tcPr>
          <w:p w14:paraId="64DA1759" w14:textId="2F27D3D7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动力环境与监控系统</w:t>
            </w:r>
          </w:p>
        </w:tc>
        <w:tc>
          <w:tcPr>
            <w:tcW w:w="3286" w:type="dxa"/>
            <w:gridSpan w:val="2"/>
            <w:vAlign w:val="center"/>
          </w:tcPr>
          <w:p w14:paraId="1DBE9703" w14:textId="25F6B247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21BB1710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5459ABC3" w14:textId="0422249A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02" w:type="dxa"/>
            <w:gridSpan w:val="5"/>
            <w:vAlign w:val="center"/>
          </w:tcPr>
          <w:p w14:paraId="0F1F405E" w14:textId="2CE2D8C3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核心交换机</w:t>
            </w:r>
          </w:p>
        </w:tc>
        <w:tc>
          <w:tcPr>
            <w:tcW w:w="3286" w:type="dxa"/>
            <w:gridSpan w:val="2"/>
            <w:vAlign w:val="center"/>
          </w:tcPr>
          <w:p w14:paraId="3CF51889" w14:textId="15A28480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B3056B" w:rsidRPr="007D3F97" w14:paraId="49E9D7FB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13E28465" w14:textId="16C1E18E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02" w:type="dxa"/>
            <w:gridSpan w:val="5"/>
            <w:vAlign w:val="center"/>
          </w:tcPr>
          <w:p w14:paraId="73FDD0D5" w14:textId="26F6C583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汇聚交换机</w:t>
            </w:r>
          </w:p>
        </w:tc>
        <w:tc>
          <w:tcPr>
            <w:tcW w:w="3286" w:type="dxa"/>
            <w:gridSpan w:val="2"/>
            <w:vAlign w:val="center"/>
          </w:tcPr>
          <w:p w14:paraId="6B4179C8" w14:textId="64040845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B3056B" w:rsidRPr="007D3F97" w14:paraId="6C7E49F9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113C0841" w14:textId="09BE20D0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02" w:type="dxa"/>
            <w:gridSpan w:val="5"/>
            <w:vAlign w:val="center"/>
          </w:tcPr>
          <w:p w14:paraId="4715726A" w14:textId="5DFD9058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接入交换机</w:t>
            </w:r>
          </w:p>
        </w:tc>
        <w:tc>
          <w:tcPr>
            <w:tcW w:w="3286" w:type="dxa"/>
            <w:gridSpan w:val="2"/>
            <w:vAlign w:val="center"/>
          </w:tcPr>
          <w:p w14:paraId="1CD32D51" w14:textId="6397766E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B3056B" w:rsidRPr="007D3F97" w14:paraId="7030F37A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43E8D596" w14:textId="44A73A78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802" w:type="dxa"/>
            <w:gridSpan w:val="5"/>
            <w:vAlign w:val="center"/>
          </w:tcPr>
          <w:p w14:paraId="5656A658" w14:textId="5E7AE5A2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千兆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多模光模块</w:t>
            </w:r>
            <w:proofErr w:type="gramEnd"/>
          </w:p>
        </w:tc>
        <w:tc>
          <w:tcPr>
            <w:tcW w:w="3286" w:type="dxa"/>
            <w:gridSpan w:val="2"/>
            <w:vAlign w:val="center"/>
          </w:tcPr>
          <w:p w14:paraId="5538696A" w14:textId="2BC8621A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28</w:t>
            </w:r>
          </w:p>
        </w:tc>
      </w:tr>
      <w:tr w:rsidR="00B3056B" w:rsidRPr="007D3F97" w14:paraId="5692AEA7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20F985B6" w14:textId="416848A7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802" w:type="dxa"/>
            <w:gridSpan w:val="5"/>
            <w:vAlign w:val="center"/>
          </w:tcPr>
          <w:p w14:paraId="1F8B4A4C" w14:textId="58B7F3E7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千兆单模光模块</w:t>
            </w:r>
          </w:p>
        </w:tc>
        <w:tc>
          <w:tcPr>
            <w:tcW w:w="3286" w:type="dxa"/>
            <w:gridSpan w:val="2"/>
            <w:vAlign w:val="center"/>
          </w:tcPr>
          <w:p w14:paraId="3DADFB69" w14:textId="2414B877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28</w:t>
            </w:r>
          </w:p>
        </w:tc>
      </w:tr>
      <w:tr w:rsidR="00B3056B" w:rsidRPr="007D3F97" w14:paraId="61ADD078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54432FC2" w14:textId="49F57503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802" w:type="dxa"/>
            <w:gridSpan w:val="5"/>
            <w:vAlign w:val="center"/>
          </w:tcPr>
          <w:p w14:paraId="308BFF51" w14:textId="6896CE60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全彩LED屏(1、5)</w:t>
            </w:r>
          </w:p>
        </w:tc>
        <w:tc>
          <w:tcPr>
            <w:tcW w:w="3286" w:type="dxa"/>
            <w:gridSpan w:val="2"/>
            <w:vAlign w:val="center"/>
          </w:tcPr>
          <w:p w14:paraId="05CE981A" w14:textId="7C78345A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5A05C728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6423802E" w14:textId="2A7D6E16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802" w:type="dxa"/>
            <w:gridSpan w:val="5"/>
            <w:vAlign w:val="center"/>
          </w:tcPr>
          <w:p w14:paraId="40F956D4" w14:textId="28F5128B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全彩LED屏幕配套支架</w:t>
            </w:r>
          </w:p>
        </w:tc>
        <w:tc>
          <w:tcPr>
            <w:tcW w:w="3286" w:type="dxa"/>
            <w:gridSpan w:val="2"/>
            <w:vAlign w:val="center"/>
          </w:tcPr>
          <w:p w14:paraId="3884CEFE" w14:textId="5CD51C16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2880E610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2AB61E0D" w14:textId="76A35DAB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4802" w:type="dxa"/>
            <w:gridSpan w:val="5"/>
            <w:vAlign w:val="center"/>
          </w:tcPr>
          <w:p w14:paraId="27ABAE5E" w14:textId="744D559D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全彩LED屏幕配套发送卡</w:t>
            </w:r>
          </w:p>
        </w:tc>
        <w:tc>
          <w:tcPr>
            <w:tcW w:w="3286" w:type="dxa"/>
            <w:gridSpan w:val="2"/>
            <w:vAlign w:val="center"/>
          </w:tcPr>
          <w:p w14:paraId="004D173B" w14:textId="55DA68D6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59C4BA89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7406AD0E" w14:textId="36F4BCE0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802" w:type="dxa"/>
            <w:gridSpan w:val="5"/>
            <w:vAlign w:val="center"/>
          </w:tcPr>
          <w:p w14:paraId="3F29F7FC" w14:textId="65FE9CC3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全彩LED屏幕配套配电箱</w:t>
            </w:r>
          </w:p>
        </w:tc>
        <w:tc>
          <w:tcPr>
            <w:tcW w:w="3286" w:type="dxa"/>
            <w:gridSpan w:val="2"/>
            <w:vAlign w:val="center"/>
          </w:tcPr>
          <w:p w14:paraId="481B48CD" w14:textId="73D0D84D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16C92032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6B350058" w14:textId="2E06FEA8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802" w:type="dxa"/>
            <w:gridSpan w:val="5"/>
            <w:vAlign w:val="center"/>
          </w:tcPr>
          <w:p w14:paraId="6B5B235B" w14:textId="5D643019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单色LED屏</w:t>
            </w:r>
          </w:p>
        </w:tc>
        <w:tc>
          <w:tcPr>
            <w:tcW w:w="3286" w:type="dxa"/>
            <w:gridSpan w:val="2"/>
            <w:vAlign w:val="center"/>
          </w:tcPr>
          <w:p w14:paraId="22684FC6" w14:textId="67960A58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257EF980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3CE4D9A8" w14:textId="0217B4F4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802" w:type="dxa"/>
            <w:gridSpan w:val="5"/>
            <w:vAlign w:val="center"/>
          </w:tcPr>
          <w:p w14:paraId="327EE46A" w14:textId="6285A617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65寸液晶大屏（4K）</w:t>
            </w:r>
          </w:p>
        </w:tc>
        <w:tc>
          <w:tcPr>
            <w:tcW w:w="3286" w:type="dxa"/>
            <w:gridSpan w:val="2"/>
            <w:vAlign w:val="center"/>
          </w:tcPr>
          <w:p w14:paraId="490D7CF1" w14:textId="3C41BC11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B3056B" w:rsidRPr="007D3F97" w14:paraId="6AF442A1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13367613" w14:textId="40D89E62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802" w:type="dxa"/>
            <w:gridSpan w:val="5"/>
            <w:vAlign w:val="center"/>
          </w:tcPr>
          <w:p w14:paraId="2B5C70D3" w14:textId="5140F702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电子会议交互平板</w:t>
            </w:r>
          </w:p>
        </w:tc>
        <w:tc>
          <w:tcPr>
            <w:tcW w:w="3286" w:type="dxa"/>
            <w:gridSpan w:val="2"/>
            <w:vAlign w:val="center"/>
          </w:tcPr>
          <w:p w14:paraId="146111CB" w14:textId="4450E6A9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B3056B" w:rsidRPr="007D3F97" w14:paraId="44329CC8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37AD08EF" w14:textId="6EADC08D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802" w:type="dxa"/>
            <w:gridSpan w:val="5"/>
            <w:vAlign w:val="center"/>
          </w:tcPr>
          <w:p w14:paraId="043C88C7" w14:textId="1AC0D54A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机房装修</w:t>
            </w:r>
          </w:p>
        </w:tc>
        <w:tc>
          <w:tcPr>
            <w:tcW w:w="3286" w:type="dxa"/>
            <w:gridSpan w:val="2"/>
            <w:vAlign w:val="center"/>
          </w:tcPr>
          <w:p w14:paraId="2157E681" w14:textId="72C3394B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00866677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64B58E27" w14:textId="4679E20A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802" w:type="dxa"/>
            <w:gridSpan w:val="5"/>
            <w:vAlign w:val="center"/>
          </w:tcPr>
          <w:p w14:paraId="241B64C8" w14:textId="4CE173C5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电池组</w:t>
            </w:r>
          </w:p>
        </w:tc>
        <w:tc>
          <w:tcPr>
            <w:tcW w:w="3286" w:type="dxa"/>
            <w:gridSpan w:val="2"/>
            <w:vAlign w:val="center"/>
          </w:tcPr>
          <w:p w14:paraId="49F614BD" w14:textId="00233A1E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794F0C8C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1B2C1F50" w14:textId="62793370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802" w:type="dxa"/>
            <w:gridSpan w:val="5"/>
            <w:vAlign w:val="center"/>
          </w:tcPr>
          <w:p w14:paraId="06BA0A9F" w14:textId="5EB745C6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服务器机柜</w:t>
            </w:r>
          </w:p>
        </w:tc>
        <w:tc>
          <w:tcPr>
            <w:tcW w:w="3286" w:type="dxa"/>
            <w:gridSpan w:val="2"/>
            <w:vAlign w:val="center"/>
          </w:tcPr>
          <w:p w14:paraId="2A361EF9" w14:textId="37FCAF59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B3056B" w:rsidRPr="007D3F97" w14:paraId="7D85204B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68A14BBF" w14:textId="73DFAAD1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802" w:type="dxa"/>
            <w:gridSpan w:val="5"/>
            <w:vAlign w:val="center"/>
          </w:tcPr>
          <w:p w14:paraId="0EE3C604" w14:textId="66A90AAF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ODF光纤配线架</w:t>
            </w:r>
          </w:p>
        </w:tc>
        <w:tc>
          <w:tcPr>
            <w:tcW w:w="3286" w:type="dxa"/>
            <w:gridSpan w:val="2"/>
            <w:vAlign w:val="center"/>
          </w:tcPr>
          <w:p w14:paraId="533042F2" w14:textId="7E0BD807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0ACE2234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7734CA0A" w14:textId="276B796F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802" w:type="dxa"/>
            <w:gridSpan w:val="5"/>
            <w:vAlign w:val="center"/>
          </w:tcPr>
          <w:p w14:paraId="3F37D7F2" w14:textId="611E5896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网络配线架（六类）</w:t>
            </w:r>
          </w:p>
        </w:tc>
        <w:tc>
          <w:tcPr>
            <w:tcW w:w="3286" w:type="dxa"/>
            <w:gridSpan w:val="2"/>
            <w:vAlign w:val="center"/>
          </w:tcPr>
          <w:p w14:paraId="5C64318F" w14:textId="64395459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6DA724A9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2102E3E8" w14:textId="0665BCB7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802" w:type="dxa"/>
            <w:gridSpan w:val="5"/>
            <w:vAlign w:val="center"/>
          </w:tcPr>
          <w:p w14:paraId="06EE0BE8" w14:textId="08057EEB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精密空调</w:t>
            </w:r>
          </w:p>
        </w:tc>
        <w:tc>
          <w:tcPr>
            <w:tcW w:w="3286" w:type="dxa"/>
            <w:gridSpan w:val="2"/>
            <w:vAlign w:val="center"/>
          </w:tcPr>
          <w:p w14:paraId="754B87D6" w14:textId="55E2A6F5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493DFFB8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4036546A" w14:textId="732BD792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802" w:type="dxa"/>
            <w:gridSpan w:val="5"/>
            <w:vAlign w:val="center"/>
          </w:tcPr>
          <w:p w14:paraId="7F514B6F" w14:textId="73FA02AF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门禁一体机</w:t>
            </w:r>
          </w:p>
        </w:tc>
        <w:tc>
          <w:tcPr>
            <w:tcW w:w="3286" w:type="dxa"/>
            <w:gridSpan w:val="2"/>
            <w:vAlign w:val="center"/>
          </w:tcPr>
          <w:p w14:paraId="6CC7D4DC" w14:textId="5945DD26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31D4B6BD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6A882329" w14:textId="6841D218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802" w:type="dxa"/>
            <w:gridSpan w:val="5"/>
            <w:vAlign w:val="center"/>
          </w:tcPr>
          <w:p w14:paraId="03B9DCA0" w14:textId="4025D403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一体化配电模块</w:t>
            </w:r>
          </w:p>
        </w:tc>
        <w:tc>
          <w:tcPr>
            <w:tcW w:w="3286" w:type="dxa"/>
            <w:gridSpan w:val="2"/>
            <w:vAlign w:val="center"/>
          </w:tcPr>
          <w:p w14:paraId="0C519BDA" w14:textId="06434325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2E5C17C5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48734182" w14:textId="5D73A3ED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802" w:type="dxa"/>
            <w:gridSpan w:val="5"/>
            <w:vAlign w:val="center"/>
          </w:tcPr>
          <w:p w14:paraId="08A4F1B2" w14:textId="3864B1DC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钢制防火门</w:t>
            </w:r>
          </w:p>
        </w:tc>
        <w:tc>
          <w:tcPr>
            <w:tcW w:w="3286" w:type="dxa"/>
            <w:gridSpan w:val="2"/>
            <w:vAlign w:val="center"/>
          </w:tcPr>
          <w:p w14:paraId="3AD8E87F" w14:textId="0A081AF1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7009BB21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1E08ACEC" w14:textId="73FE571B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802" w:type="dxa"/>
            <w:gridSpan w:val="5"/>
            <w:vAlign w:val="center"/>
          </w:tcPr>
          <w:p w14:paraId="4DDE90BB" w14:textId="7F60928D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服务器Ⅰ</w:t>
            </w:r>
          </w:p>
        </w:tc>
        <w:tc>
          <w:tcPr>
            <w:tcW w:w="3286" w:type="dxa"/>
            <w:gridSpan w:val="2"/>
            <w:vAlign w:val="center"/>
          </w:tcPr>
          <w:p w14:paraId="6E633C35" w14:textId="36E33338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056E63AC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405CE72F" w14:textId="4530B8E5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802" w:type="dxa"/>
            <w:gridSpan w:val="5"/>
            <w:vAlign w:val="center"/>
          </w:tcPr>
          <w:p w14:paraId="471DDC34" w14:textId="793202F4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服务器Ⅱ</w:t>
            </w:r>
          </w:p>
        </w:tc>
        <w:tc>
          <w:tcPr>
            <w:tcW w:w="3286" w:type="dxa"/>
            <w:gridSpan w:val="2"/>
            <w:vAlign w:val="center"/>
          </w:tcPr>
          <w:p w14:paraId="5F958078" w14:textId="0EA83BB6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B3056B" w:rsidRPr="007D3F97" w14:paraId="2C8A6F4D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76F27C6C" w14:textId="67076C56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802" w:type="dxa"/>
            <w:gridSpan w:val="5"/>
            <w:vAlign w:val="center"/>
          </w:tcPr>
          <w:p w14:paraId="4F9C2B40" w14:textId="22D41A6D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UTM安全网关</w:t>
            </w:r>
          </w:p>
        </w:tc>
        <w:tc>
          <w:tcPr>
            <w:tcW w:w="3286" w:type="dxa"/>
            <w:gridSpan w:val="2"/>
            <w:vAlign w:val="center"/>
          </w:tcPr>
          <w:p w14:paraId="3534255F" w14:textId="3E0692C0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7273F7B9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55DCA2E1" w14:textId="1D38B0B6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802" w:type="dxa"/>
            <w:gridSpan w:val="5"/>
            <w:vAlign w:val="center"/>
          </w:tcPr>
          <w:p w14:paraId="0C617DA3" w14:textId="22DFEB3E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漏洞扫描系统</w:t>
            </w:r>
          </w:p>
        </w:tc>
        <w:tc>
          <w:tcPr>
            <w:tcW w:w="3286" w:type="dxa"/>
            <w:gridSpan w:val="2"/>
            <w:vAlign w:val="center"/>
          </w:tcPr>
          <w:p w14:paraId="131D9F46" w14:textId="03507B0D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297218D1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65F3765B" w14:textId="418D46D0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802" w:type="dxa"/>
            <w:gridSpan w:val="5"/>
            <w:vAlign w:val="center"/>
          </w:tcPr>
          <w:p w14:paraId="48106E87" w14:textId="63E27008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主机防病毒系统</w:t>
            </w:r>
          </w:p>
        </w:tc>
        <w:tc>
          <w:tcPr>
            <w:tcW w:w="3286" w:type="dxa"/>
            <w:gridSpan w:val="2"/>
            <w:vAlign w:val="center"/>
          </w:tcPr>
          <w:p w14:paraId="396D1958" w14:textId="00F0C4EB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7801712C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192EC738" w14:textId="2FBF0EF7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802" w:type="dxa"/>
            <w:gridSpan w:val="5"/>
            <w:vAlign w:val="center"/>
          </w:tcPr>
          <w:p w14:paraId="329D7926" w14:textId="4FADD7EC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主机综合防护系统</w:t>
            </w:r>
          </w:p>
        </w:tc>
        <w:tc>
          <w:tcPr>
            <w:tcW w:w="3286" w:type="dxa"/>
            <w:gridSpan w:val="2"/>
            <w:vAlign w:val="center"/>
          </w:tcPr>
          <w:p w14:paraId="5E3D7D6C" w14:textId="5B4154EF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4F4AD0B6" w14:textId="77777777" w:rsidTr="00BE7A19">
        <w:trPr>
          <w:trHeight w:val="454"/>
          <w:jc w:val="center"/>
        </w:trPr>
        <w:tc>
          <w:tcPr>
            <w:tcW w:w="1769" w:type="dxa"/>
            <w:gridSpan w:val="3"/>
            <w:vAlign w:val="center"/>
          </w:tcPr>
          <w:p w14:paraId="6A5F9620" w14:textId="74642F09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802" w:type="dxa"/>
            <w:gridSpan w:val="5"/>
            <w:vAlign w:val="center"/>
          </w:tcPr>
          <w:p w14:paraId="700F2E40" w14:textId="426D60C9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数据库审计系统</w:t>
            </w:r>
          </w:p>
        </w:tc>
        <w:tc>
          <w:tcPr>
            <w:tcW w:w="3286" w:type="dxa"/>
            <w:gridSpan w:val="2"/>
            <w:vAlign w:val="center"/>
          </w:tcPr>
          <w:p w14:paraId="116E4B48" w14:textId="7926C3E0" w:rsidR="00B3056B" w:rsidRPr="007D3F97" w:rsidRDefault="00B3056B" w:rsidP="007D3F97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B3056B" w:rsidRPr="007D3F97" w14:paraId="141CEC50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9"/>
            <w:vAlign w:val="center"/>
          </w:tcPr>
          <w:p w14:paraId="59D3241A" w14:textId="77777777" w:rsidR="00B3056B" w:rsidRPr="007D3F97" w:rsidRDefault="00B3056B" w:rsidP="007D3F97">
            <w:pPr>
              <w:jc w:val="center"/>
              <w:rPr>
                <w:rFonts w:ascii="宋体" w:hAnsi="宋体" w:cs="仿宋"/>
                <w:sz w:val="24"/>
              </w:rPr>
            </w:pPr>
            <w:r w:rsidRPr="007D3F97">
              <w:rPr>
                <w:rFonts w:ascii="宋体" w:hAnsi="宋体" w:cs="仿宋" w:hint="eastAsia"/>
                <w:b/>
                <w:sz w:val="24"/>
              </w:rPr>
              <w:t>技术参数要求</w:t>
            </w:r>
          </w:p>
        </w:tc>
      </w:tr>
      <w:tr w:rsidR="00B3056B" w:rsidRPr="007D3F97" w14:paraId="3058298B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4A27DFF" w14:textId="77777777" w:rsidR="00B3056B" w:rsidRPr="007D3F97" w:rsidRDefault="00B3056B" w:rsidP="007D3F97">
            <w:pPr>
              <w:jc w:val="center"/>
              <w:rPr>
                <w:rFonts w:ascii="宋体" w:hAnsi="宋体" w:cs="仿宋"/>
                <w:sz w:val="24"/>
              </w:rPr>
            </w:pPr>
            <w:r w:rsidRPr="007D3F97"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1984" w:type="dxa"/>
            <w:gridSpan w:val="4"/>
            <w:vAlign w:val="center"/>
          </w:tcPr>
          <w:p w14:paraId="58C87DAC" w14:textId="77777777" w:rsidR="00B3056B" w:rsidRPr="007D3F97" w:rsidRDefault="00B3056B" w:rsidP="007D3F97">
            <w:pPr>
              <w:jc w:val="center"/>
              <w:rPr>
                <w:rFonts w:ascii="宋体" w:hAnsi="宋体" w:cs="仿宋"/>
                <w:sz w:val="24"/>
              </w:rPr>
            </w:pPr>
            <w:r w:rsidRPr="007D3F97">
              <w:rPr>
                <w:rFonts w:ascii="宋体" w:hAnsi="宋体" w:cs="仿宋" w:hint="eastAsia"/>
                <w:sz w:val="24"/>
              </w:rPr>
              <w:t>指标名称</w:t>
            </w:r>
          </w:p>
        </w:tc>
        <w:tc>
          <w:tcPr>
            <w:tcW w:w="6804" w:type="dxa"/>
            <w:gridSpan w:val="4"/>
            <w:vAlign w:val="center"/>
          </w:tcPr>
          <w:p w14:paraId="1E8A07C1" w14:textId="77777777" w:rsidR="00B3056B" w:rsidRPr="007D3F97" w:rsidRDefault="00B3056B" w:rsidP="007D3F97">
            <w:pPr>
              <w:jc w:val="center"/>
              <w:rPr>
                <w:rFonts w:ascii="宋体" w:hAnsi="宋体" w:cs="仿宋"/>
                <w:sz w:val="24"/>
              </w:rPr>
            </w:pPr>
            <w:r w:rsidRPr="007D3F97">
              <w:rPr>
                <w:rFonts w:ascii="宋体" w:hAnsi="宋体" w:cs="仿宋" w:hint="eastAsia"/>
                <w:sz w:val="24"/>
              </w:rPr>
              <w:t>技术参数</w:t>
            </w:r>
          </w:p>
        </w:tc>
      </w:tr>
      <w:tr w:rsidR="00B3056B" w:rsidRPr="007D3F97" w14:paraId="2A6E4C18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E0FA69F" w14:textId="35CAB42D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14:paraId="0977D039" w14:textId="3C6EFA77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枪型摄像机</w:t>
            </w:r>
          </w:p>
        </w:tc>
        <w:tc>
          <w:tcPr>
            <w:tcW w:w="6804" w:type="dxa"/>
            <w:gridSpan w:val="4"/>
            <w:vAlign w:val="center"/>
          </w:tcPr>
          <w:p w14:paraId="68A47B1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1、不低于200万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红外定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焦筒型网络摄像机。</w:t>
            </w:r>
          </w:p>
          <w:p w14:paraId="091273E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/>
                <w:color w:val="000000"/>
                <w:kern w:val="0"/>
                <w:sz w:val="24"/>
              </w:rPr>
              <w:t>2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星光级</w:t>
            </w:r>
            <w:proofErr w:type="gramEnd"/>
            <w:r w:rsidRPr="007D3F97">
              <w:rPr>
                <w:rFonts w:ascii="宋体" w:hAnsi="宋体"/>
                <w:color w:val="000000"/>
                <w:kern w:val="0"/>
                <w:sz w:val="24"/>
              </w:rPr>
              <w:t>1/2、7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英寸</w:t>
            </w:r>
            <w:r w:rsidRPr="007D3F97">
              <w:rPr>
                <w:rFonts w:ascii="宋体" w:hAnsi="宋体"/>
                <w:color w:val="000000"/>
                <w:kern w:val="0"/>
                <w:sz w:val="24"/>
              </w:rPr>
              <w:t>CMOS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传感器。</w:t>
            </w:r>
          </w:p>
          <w:p w14:paraId="23F42867" w14:textId="431347B9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/>
                <w:color w:val="000000"/>
                <w:kern w:val="0"/>
                <w:sz w:val="24"/>
              </w:rPr>
              <w:t>3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、支持三路码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流同时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输出，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主码流最高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分辨率</w:t>
            </w:r>
            <w:r w:rsidRPr="007D3F97">
              <w:rPr>
                <w:rFonts w:ascii="宋体" w:hAnsi="宋体"/>
                <w:color w:val="000000"/>
                <w:kern w:val="0"/>
                <w:sz w:val="24"/>
              </w:rPr>
              <w:t>1920×1080@25fps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  <w:p w14:paraId="68BEAA9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4、支持H、265、H、264编码方式。</w:t>
            </w:r>
          </w:p>
          <w:p w14:paraId="75A3656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5、最低照度0、01Lux（彩色模式），0、001Lux（黑白模式），0Lux（补光灯开启）。</w:t>
            </w:r>
          </w:p>
          <w:p w14:paraId="1875241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6、支持区域入侵，进入区域，离开区域，单绊线，移动侦测、视频遮挡。</w:t>
            </w:r>
          </w:p>
          <w:p w14:paraId="60F7395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 支持宽动态、背光补偿、强光抑制、3D降噪、数字透雾、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走廊模式。</w:t>
            </w:r>
          </w:p>
          <w:p w14:paraId="075F790E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8、采用高性能红外灯，最大红外灯监控距离不低于50米。</w:t>
            </w:r>
          </w:p>
          <w:p w14:paraId="74B3B54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9、支持smart IR ，防止红外过爆。</w:t>
            </w:r>
          </w:p>
          <w:p w14:paraId="2D3E183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10、支持MIC音频采集功能。</w:t>
            </w:r>
          </w:p>
          <w:p w14:paraId="4233010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11、支持DC12V/POE供电，报警1入1出，音频不低于1入1出，最大支持256G Micro SD卡。</w:t>
            </w:r>
          </w:p>
          <w:p w14:paraId="547BBF7F" w14:textId="39BAE1E7" w:rsidR="00B3056B" w:rsidRPr="007D3F97" w:rsidRDefault="00B3056B" w:rsidP="007D3F97">
            <w:pPr>
              <w:jc w:val="left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12、支持IP67级防尘防水设计，可靠性高。</w:t>
            </w:r>
          </w:p>
        </w:tc>
      </w:tr>
      <w:tr w:rsidR="00B3056B" w:rsidRPr="007D3F97" w14:paraId="5020917D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3A783B9" w14:textId="2EE1AB11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984" w:type="dxa"/>
            <w:gridSpan w:val="4"/>
            <w:vAlign w:val="center"/>
          </w:tcPr>
          <w:p w14:paraId="0C7536F0" w14:textId="226C84B8" w:rsidR="00B3056B" w:rsidRPr="007D3F97" w:rsidRDefault="00B3056B" w:rsidP="007D3F97">
            <w:pPr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NVR硬盘录像机</w:t>
            </w:r>
          </w:p>
        </w:tc>
        <w:tc>
          <w:tcPr>
            <w:tcW w:w="6804" w:type="dxa"/>
            <w:gridSpan w:val="4"/>
            <w:vAlign w:val="center"/>
          </w:tcPr>
          <w:p w14:paraId="141F497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1、16盘位，≥64路网络录像机，16个SATA接口，单块硬盘最大支持10T。</w:t>
            </w:r>
          </w:p>
          <w:p w14:paraId="0F51B3D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2、不低于2个100M/1000M以太网口，支持聚合冗余、负载均衡、双IP工作模式。</w:t>
            </w:r>
          </w:p>
          <w:p w14:paraId="4C6E257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3、16路报警输入、4路报警输出。</w:t>
            </w:r>
          </w:p>
          <w:p w14:paraId="38A0FE1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4、支持IPC分辨率12MP/8MP/6MP/5MP/4MP/3MP/1080P/UXGA/720P/VGA/4CIF/DCIF/2CIF/CIF/QCIF 。</w:t>
            </w:r>
          </w:p>
          <w:p w14:paraId="1340450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5、支持40路4CIF/32路720P/16路1080P/4路4K/2路12MP同时预览。</w:t>
            </w:r>
          </w:p>
          <w:p w14:paraId="23A49F0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 支持16路4CIF/16路720P/16路1080P/4路4K/2路12MP同步回放。</w:t>
            </w:r>
          </w:p>
          <w:p w14:paraId="7D7634B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7、支持1/3/4/6/8/9/10/13/16/20/25/36/40/64画面预览。</w:t>
            </w:r>
          </w:p>
          <w:p w14:paraId="3AD275B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8、支持2个HDMI/2个VGA视频输出（非同源），最高分辨率可达4K。</w:t>
            </w:r>
          </w:p>
          <w:p w14:paraId="36FB419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9、带宽：接入不低于320Mbps，转不低于200Mbps。</w:t>
            </w:r>
          </w:p>
          <w:p w14:paraId="07C949CA" w14:textId="60109366" w:rsidR="00B3056B" w:rsidRPr="007D3F97" w:rsidRDefault="00B3056B" w:rsidP="007D3F97">
            <w:pPr>
              <w:jc w:val="left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10、支持RAID0/1/5/6/10，JBOD模式。</w:t>
            </w:r>
          </w:p>
        </w:tc>
      </w:tr>
      <w:tr w:rsidR="00B3056B" w:rsidRPr="007D3F97" w14:paraId="49D5AD04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5020EC0" w14:textId="7BE07B1D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gridSpan w:val="4"/>
            <w:vAlign w:val="center"/>
          </w:tcPr>
          <w:p w14:paraId="7AFCA57A" w14:textId="6DE000D7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监控专用磁盘（6T）</w:t>
            </w:r>
          </w:p>
        </w:tc>
        <w:tc>
          <w:tcPr>
            <w:tcW w:w="6804" w:type="dxa"/>
            <w:gridSpan w:val="4"/>
            <w:vAlign w:val="center"/>
          </w:tcPr>
          <w:p w14:paraId="49652F55" w14:textId="5628FB46" w:rsidR="00B3056B" w:rsidRPr="007D3F97" w:rsidRDefault="00B3056B" w:rsidP="007D3F97">
            <w:pPr>
              <w:jc w:val="left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/>
                <w:color w:val="000000"/>
                <w:kern w:val="0"/>
                <w:sz w:val="24"/>
              </w:rPr>
              <w:t xml:space="preserve">6TB 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 w:rsidRPr="007D3F97">
              <w:rPr>
                <w:rFonts w:ascii="宋体" w:hAnsi="宋体"/>
                <w:color w:val="000000"/>
                <w:kern w:val="0"/>
                <w:sz w:val="24"/>
              </w:rPr>
              <w:t>SATA 7、2K 3、5in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B3056B" w:rsidRPr="007D3F97" w14:paraId="42E8F913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CC9D013" w14:textId="153CFF26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gridSpan w:val="4"/>
            <w:vAlign w:val="center"/>
          </w:tcPr>
          <w:p w14:paraId="7540388C" w14:textId="6015073B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调音台（16路）</w:t>
            </w:r>
          </w:p>
        </w:tc>
        <w:tc>
          <w:tcPr>
            <w:tcW w:w="6804" w:type="dxa"/>
            <w:gridSpan w:val="4"/>
            <w:vAlign w:val="center"/>
          </w:tcPr>
          <w:p w14:paraId="5B536AE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1、六编组数字调音台，具有16个模拟和2个数字音频通道输入。</w:t>
            </w:r>
          </w:p>
          <w:p w14:paraId="2A3A422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2、具有7寸电阻触摸屏，1024x600分辨率。</w:t>
            </w:r>
          </w:p>
          <w:p w14:paraId="1809425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3、每个输入通道具有4段参数均衡、噪声门、反馈抑制器、高低通、压缩器、反相。</w:t>
            </w:r>
          </w:p>
          <w:p w14:paraId="3641D6F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4、每个输出通道具有8段参数均衡、高低通、压缩器、反相、延时器。</w:t>
            </w:r>
          </w:p>
          <w:p w14:paraId="16E0D51E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5、内置信号发生器：正弦波、粉红噪声、白噪声。</w:t>
            </w:r>
          </w:p>
          <w:p w14:paraId="4A5C9E6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6、支持通道参数拷贝，可快速复制数据到其他通道。</w:t>
            </w:r>
          </w:p>
          <w:p w14:paraId="5E35288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</w:t>
            </w:r>
            <w:r w:rsidRPr="007D3F97">
              <w:rPr>
                <w:rFonts w:ascii="宋体" w:hAnsi="宋体" w:hint="eastAsia"/>
                <w:b/>
                <w:sz w:val="24"/>
              </w:rPr>
              <w:t>＃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内置16通道独立反馈抑制器</w:t>
            </w:r>
            <w:r w:rsidRPr="007D3F97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14:paraId="3860F12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8、内置100M以太网控制端口，可选配USB、WIFI热点控制方式；</w:t>
            </w:r>
          </w:p>
          <w:p w14:paraId="7A112A4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9、支持8台终端同时控制。</w:t>
            </w:r>
          </w:p>
          <w:p w14:paraId="7F8FEB5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10、支持USB录音和USB放音。</w:t>
            </w:r>
          </w:p>
          <w:p w14:paraId="4F43504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11、USB放音支持中文歌曲文件名，且歌曲名能在iPad上显示；</w:t>
            </w:r>
          </w:p>
          <w:p w14:paraId="646B832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12、支持通过iPad触摸屏全功能控制，数据实时同步。</w:t>
            </w:r>
          </w:p>
          <w:p w14:paraId="0B92E3A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13、支持光纤（S/PDIF）输入，AES输出。</w:t>
            </w:r>
          </w:p>
          <w:p w14:paraId="1D33726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14、#支持100个预设及32个PEQ模式存储，方便不同应用模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式的快速切换</w:t>
            </w:r>
            <w:r w:rsidRPr="007D3F97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14:paraId="3BC65649" w14:textId="59B7B360" w:rsidR="00B3056B" w:rsidRPr="007D3F97" w:rsidRDefault="00B3056B" w:rsidP="007D3F97">
            <w:pPr>
              <w:keepNext/>
              <w:jc w:val="left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15、开放的TCP/IP、RS-232控制协议。</w:t>
            </w:r>
          </w:p>
        </w:tc>
      </w:tr>
      <w:tr w:rsidR="00B3056B" w:rsidRPr="007D3F97" w14:paraId="6AF0FF85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E37D088" w14:textId="1F207515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1984" w:type="dxa"/>
            <w:gridSpan w:val="4"/>
            <w:vAlign w:val="center"/>
          </w:tcPr>
          <w:p w14:paraId="6E47ECA9" w14:textId="3B386798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音箱</w:t>
            </w:r>
          </w:p>
        </w:tc>
        <w:tc>
          <w:tcPr>
            <w:tcW w:w="6804" w:type="dxa"/>
            <w:gridSpan w:val="4"/>
            <w:vAlign w:val="center"/>
          </w:tcPr>
          <w:p w14:paraId="3A40AF6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1、两分频无源音箱。</w:t>
            </w:r>
          </w:p>
          <w:p w14:paraId="5E957AB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2、扬声器单元：中低音单元1x8"，高音单元1x1"。</w:t>
            </w:r>
          </w:p>
          <w:p w14:paraId="27910A0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3、额定功率：200W。</w:t>
            </w:r>
          </w:p>
          <w:p w14:paraId="023AA90E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4、标称阻抗：8Ω。</w:t>
            </w:r>
          </w:p>
          <w:p w14:paraId="1F7430E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5、频响范围：70Hz～18KHz。</w:t>
            </w:r>
          </w:p>
          <w:p w14:paraId="4784542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6、灵敏度：91dB。</w:t>
            </w:r>
          </w:p>
          <w:p w14:paraId="3A9D24E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7、最大声压级：114dB。</w:t>
            </w:r>
          </w:p>
          <w:p w14:paraId="584F07F4" w14:textId="399E59E3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8、辐射角度： 80°x 50°（可旋转）。</w:t>
            </w:r>
          </w:p>
        </w:tc>
      </w:tr>
      <w:tr w:rsidR="00B3056B" w:rsidRPr="007D3F97" w14:paraId="6BEF6983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B0D8A87" w14:textId="791F6B68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4" w:type="dxa"/>
            <w:gridSpan w:val="4"/>
            <w:vAlign w:val="center"/>
          </w:tcPr>
          <w:p w14:paraId="71880B92" w14:textId="45686433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功放</w:t>
            </w:r>
          </w:p>
        </w:tc>
        <w:tc>
          <w:tcPr>
            <w:tcW w:w="6804" w:type="dxa"/>
            <w:gridSpan w:val="4"/>
            <w:vAlign w:val="center"/>
          </w:tcPr>
          <w:p w14:paraId="29A0AB1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1、采用H类电路设计，具有高效率的功率转换和高动态表现。</w:t>
            </w:r>
          </w:p>
          <w:p w14:paraId="13D0A0F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2、10000UF超大电解电容，保证连续的功率输出和高负载特性。</w:t>
            </w:r>
          </w:p>
          <w:p w14:paraId="45BD11F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3、系统采用计算机模拟仿真设计，通道输入输出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之间零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干扰。</w:t>
            </w:r>
          </w:p>
          <w:p w14:paraId="01679EA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4、电源采用独立屏蔽方式，对信号的干扰减到最低，有更高的用电安全性。</w:t>
            </w:r>
          </w:p>
          <w:p w14:paraId="7F3D552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5、独特的在线负载阻值检测，支持检测分析系统温度以调整输出累积功率。</w:t>
            </w:r>
          </w:p>
          <w:p w14:paraId="6EF8FB7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6、提供立体声、桥接、并联三种工作模式可选。</w:t>
            </w:r>
          </w:p>
          <w:p w14:paraId="60D39CB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7、XLR平衡接头输入和输出，提供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纽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崔克和接线柱两种扬声器连接方式。</w:t>
            </w:r>
          </w:p>
          <w:p w14:paraId="31309B0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8、前面板带有精确的音量旋钮控制，并具有故障、削峰、信号和电源指示灯。</w:t>
            </w:r>
          </w:p>
          <w:p w14:paraId="30B9623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9、配备延时启动系统，有效避免开机浪涌，保护音箱不受冲击而损坏。</w:t>
            </w:r>
          </w:p>
          <w:p w14:paraId="52F9DB0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10、第五代散热架构，机器内部拥有从前到后的导风系统，风机会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随机内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的温度自动升高而加速排热。</w:t>
            </w:r>
          </w:p>
          <w:p w14:paraId="56548FD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11、提供全功能保护，包括直流保护、过载保护、短路保护、过热保护、软启动、失真限幅输出等。</w:t>
            </w:r>
          </w:p>
          <w:p w14:paraId="051EB4A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12、立体声输出：2x300W/8Ω、2x525W/4Ω。</w:t>
            </w:r>
          </w:p>
          <w:p w14:paraId="0604143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13、桥接输出：900W/8Ω。</w:t>
            </w:r>
          </w:p>
          <w:p w14:paraId="6588AE1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14、频率响应：20Hz～20KHz(±1dB)。</w:t>
            </w:r>
          </w:p>
          <w:p w14:paraId="478B8AF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15、输入灵敏度：0.775V。</w:t>
            </w:r>
          </w:p>
          <w:p w14:paraId="4F5EDAB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16、谐波失真：&lt;0.1% (1KHz,8Ω)。</w:t>
            </w:r>
          </w:p>
          <w:p w14:paraId="04F9155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17、信噪比：≥100dB(A计权)。</w:t>
            </w:r>
          </w:p>
          <w:p w14:paraId="62B47E4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18、转换速率：25V/μS。</w:t>
            </w:r>
          </w:p>
          <w:p w14:paraId="415E25B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19、输入阻抗：平衡20KΩ/不平衡10KΩ 。</w:t>
            </w:r>
          </w:p>
          <w:p w14:paraId="53D8C95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20、阻尼系数：≥300(1KHz,8Ω)。</w:t>
            </w:r>
          </w:p>
          <w:p w14:paraId="3EB1313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21、通道隔离度：60dB@8Ω 1KHz。</w:t>
            </w:r>
          </w:p>
          <w:p w14:paraId="2EB9518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22、输入插座：2xXLR输入、2xXLR输出。</w:t>
            </w:r>
          </w:p>
          <w:p w14:paraId="1678DC3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23、输出插座：2xSpeakon、2x接线柱。</w:t>
            </w:r>
          </w:p>
          <w:p w14:paraId="0B30D887" w14:textId="35A50AB7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24、工作电源：AC 190-220V~50/60Hz。</w:t>
            </w:r>
          </w:p>
        </w:tc>
      </w:tr>
      <w:tr w:rsidR="00B3056B" w:rsidRPr="007D3F97" w14:paraId="5ED060D5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EBE7E7C" w14:textId="5D32A4B2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4" w:type="dxa"/>
            <w:gridSpan w:val="4"/>
            <w:vAlign w:val="center"/>
          </w:tcPr>
          <w:p w14:paraId="0D07296D" w14:textId="7AE5315A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会议室中控主机</w:t>
            </w:r>
          </w:p>
        </w:tc>
        <w:tc>
          <w:tcPr>
            <w:tcW w:w="6804" w:type="dxa"/>
            <w:gridSpan w:val="4"/>
            <w:vAlign w:val="center"/>
          </w:tcPr>
          <w:p w14:paraId="256AC1E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1、主机前面板带液晶显示屏及各种功能运行LED指示灯，可指示设备运作状态。</w:t>
            </w:r>
          </w:p>
          <w:p w14:paraId="0B9CF5D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2、#系统支持可视化交互式软件编程，编程界面所见即所得，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不需要编写复杂的代码与函数。</w:t>
            </w:r>
          </w:p>
          <w:p w14:paraId="1F8FDA7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3、支持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Andriod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、WINDOWS等多种系统控制终端，可同时使用，互为备份。</w:t>
            </w:r>
          </w:p>
          <w:p w14:paraId="6CBC411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4、★主机接口数量不少于16路RS-232口，8路RS-485口，16路红外口，8路I/O口，8路继电器口。</w:t>
            </w:r>
          </w:p>
          <w:p w14:paraId="0D1A355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</w:t>
            </w:r>
            <w:r w:rsidRPr="007D3F97">
              <w:rPr>
                <w:rFonts w:ascii="宋体" w:hAnsi="宋体" w:hint="eastAsia"/>
                <w:b/>
                <w:sz w:val="24"/>
              </w:rPr>
              <w:t>＃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主机前面板带有不少于8个可自定义功能的快速按键。</w:t>
            </w:r>
          </w:p>
          <w:p w14:paraId="417C718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6、支持串口转发功能，命令代码可以从某串口输入，也设定同步从其它串口输出。</w:t>
            </w:r>
          </w:p>
          <w:p w14:paraId="5E1BAFE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7、支持TCP/UDP等控制方式，可同时连接不低于100多台被控设备，也可分时连接上万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台网络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受控设备，支持主机网络级联。</w:t>
            </w:r>
          </w:p>
          <w:p w14:paraId="6738917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</w:t>
            </w:r>
            <w:r w:rsidRPr="007D3F97">
              <w:rPr>
                <w:rFonts w:ascii="宋体" w:hAnsi="宋体" w:hint="eastAsia"/>
                <w:b/>
                <w:sz w:val="24"/>
              </w:rPr>
              <w:t>＃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内置万能网口，仅需一个网口即可实现上网、控制及TCP/UDP发码，无需同时连接多个网口。</w:t>
            </w:r>
          </w:p>
          <w:p w14:paraId="0031DDA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9、内置万年历功能，可让系统在指定时间自动执行控制操作。</w:t>
            </w:r>
          </w:p>
          <w:p w14:paraId="140FF09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10、支持在操控界面嵌入网页，嵌入视频播放组件，可播放常见种类的视频文件，也可以显示RTSP\RTMP\HTTP视频流图像。</w:t>
            </w:r>
          </w:p>
          <w:p w14:paraId="428E4DF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11、支持拉杆滑块控制，通过推拉方式实现音量控制、灯光亮度调节等。</w:t>
            </w:r>
          </w:p>
          <w:p w14:paraId="6851D4E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12、支持平板电脑等控制终端通过WIFI以及有线连接等方式与主机进行通信。</w:t>
            </w:r>
          </w:p>
          <w:p w14:paraId="26617B9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13、主机自带智能红外学习功能模块，无须配置专业学习器，自动识别红外代码类型。</w:t>
            </w:r>
          </w:p>
          <w:p w14:paraId="04CFD36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14、</w:t>
            </w:r>
            <w:r w:rsidRPr="007D3F97">
              <w:rPr>
                <w:rFonts w:ascii="宋体" w:hAnsi="宋体" w:hint="eastAsia"/>
                <w:b/>
                <w:sz w:val="24"/>
              </w:rPr>
              <w:t>＃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可自动生成代码库保存到电脑上，也可软件读取当前主机代码库，以便后期维护与升级。</w:t>
            </w:r>
          </w:p>
          <w:p w14:paraId="33EE1E6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15、支持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一键多码控制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，即一个按键可发送多条代码，也可实现按键按下和弹起时发送不同的代码。</w:t>
            </w:r>
          </w:p>
          <w:p w14:paraId="511195F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16、支持代码接收并触发其他联动控制动作。</w:t>
            </w:r>
          </w:p>
          <w:p w14:paraId="66CCEDEC" w14:textId="2AB3B758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17、支持通过以太网络进行网络编程，利用Internet互联网传输更改程序内容，远程网络维护，远程升级等。</w:t>
            </w:r>
          </w:p>
        </w:tc>
      </w:tr>
      <w:tr w:rsidR="00B3056B" w:rsidRPr="007D3F97" w14:paraId="33DCF38C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53DD6F4" w14:textId="0D863DE3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1984" w:type="dxa"/>
            <w:gridSpan w:val="4"/>
            <w:vAlign w:val="center"/>
          </w:tcPr>
          <w:p w14:paraId="406C3152" w14:textId="7200D879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手拉手话筒</w:t>
            </w:r>
          </w:p>
        </w:tc>
        <w:tc>
          <w:tcPr>
            <w:tcW w:w="6804" w:type="dxa"/>
            <w:gridSpan w:val="4"/>
            <w:vAlign w:val="center"/>
          </w:tcPr>
          <w:p w14:paraId="5A51598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1、便携式主席发言单元，触摸开关设计。</w:t>
            </w:r>
          </w:p>
          <w:p w14:paraId="7DE4614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超心型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指向的电容话筒。</w:t>
            </w:r>
          </w:p>
          <w:p w14:paraId="3D7443A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咪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杆带有红色指示灯环，同时话筒触摸按键采用红绿双色设计，显示话筒的工作状态。</w:t>
            </w:r>
          </w:p>
          <w:p w14:paraId="3053F7F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4、OLED液晶显示屏，显示当前话筒的参数状态。</w:t>
            </w:r>
          </w:p>
          <w:p w14:paraId="205CB59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咪杆双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鹅颈设计，可自由调整话筒指向角度。</w:t>
            </w:r>
          </w:p>
          <w:p w14:paraId="1FAE58A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6、单元具有手动和声控开启两种开启方式选择。</w:t>
            </w:r>
          </w:p>
          <w:p w14:paraId="11ACF919" w14:textId="7E8C3531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7、主席单元具有优先功能，主席单元优先后，代表单元具有手动恢复和自动恢复两种模式可选。</w:t>
            </w:r>
          </w:p>
        </w:tc>
      </w:tr>
      <w:tr w:rsidR="00B3056B" w:rsidRPr="007D3F97" w14:paraId="32D0B4BA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66F8183" w14:textId="5DB52FC5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84" w:type="dxa"/>
            <w:gridSpan w:val="4"/>
            <w:vAlign w:val="center"/>
          </w:tcPr>
          <w:p w14:paraId="5EC85A27" w14:textId="0AF670D6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手拉手会议主机</w:t>
            </w:r>
          </w:p>
        </w:tc>
        <w:tc>
          <w:tcPr>
            <w:tcW w:w="6804" w:type="dxa"/>
            <w:gridSpan w:val="4"/>
            <w:vAlign w:val="center"/>
          </w:tcPr>
          <w:p w14:paraId="3B9C78D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1、主机菜单全中文液晶显示。</w:t>
            </w:r>
          </w:p>
          <w:p w14:paraId="7CD4235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2、配有4路输出，可接100支单元，支持12个主席单元连接。</w:t>
            </w:r>
          </w:p>
          <w:p w14:paraId="715DE2D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3、带两路RS-232接口，一路接收，另一路发送。</w:t>
            </w:r>
          </w:p>
          <w:p w14:paraId="39D4C26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4、系统支持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热插拨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操作。</w:t>
            </w:r>
          </w:p>
          <w:p w14:paraId="3232B0F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5、具有多种发言模式：主席模式、讨论模式、自动模式、全开模式、先进先出、后进先出、声控模式。</w:t>
            </w:r>
          </w:p>
          <w:p w14:paraId="5DBC2C3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6、发言人数可从1－12之间任意设置。</w:t>
            </w:r>
          </w:p>
          <w:p w14:paraId="16F8A86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7、</w:t>
            </w:r>
            <w:r w:rsidRPr="007D3F97">
              <w:rPr>
                <w:rFonts w:ascii="宋体" w:hAnsi="宋体" w:hint="eastAsia"/>
                <w:b/>
                <w:sz w:val="24"/>
              </w:rPr>
              <w:t>＃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可设置、取消、更改开关机密码。</w:t>
            </w:r>
          </w:p>
          <w:p w14:paraId="473762A8" w14:textId="5C602A6A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8、支持多种摄像机协议跟踪，可通过主机键盘设置预置点。</w:t>
            </w:r>
          </w:p>
        </w:tc>
      </w:tr>
      <w:tr w:rsidR="00B3056B" w:rsidRPr="007D3F97" w14:paraId="2805F0BD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D0D5860" w14:textId="15236BF0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984" w:type="dxa"/>
            <w:gridSpan w:val="4"/>
            <w:vAlign w:val="center"/>
          </w:tcPr>
          <w:p w14:paraId="640445B9" w14:textId="0AF09428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无线麦克风</w:t>
            </w:r>
          </w:p>
        </w:tc>
        <w:tc>
          <w:tcPr>
            <w:tcW w:w="6804" w:type="dxa"/>
            <w:gridSpan w:val="4"/>
            <w:vAlign w:val="center"/>
          </w:tcPr>
          <w:p w14:paraId="58AB0E0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1、一拖二无线手持话筒，支持混合和独立输出。</w:t>
            </w:r>
          </w:p>
          <w:p w14:paraId="3546984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2、具有LCD显示屏，可显示RF和AF信号强度，频率，频率组/频道等工作状态。</w:t>
            </w:r>
          </w:p>
          <w:p w14:paraId="704DE02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3、支持红外线数据自动同步（SYNC）， 能快速将接收机频率同步到发射器上。</w:t>
            </w:r>
          </w:p>
          <w:p w14:paraId="769CD64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4、最稳定的锁相环回路合成调谐器，可有效阻隔环境中的嘈杂射频干扰。</w:t>
            </w:r>
          </w:p>
          <w:p w14:paraId="79D5AF9E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5、具有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自动杂讯检测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及音码噪声锁定双重静音控制电路技术。</w:t>
            </w:r>
          </w:p>
          <w:p w14:paraId="15BF3F6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6、采用音频压缩扩展噪声抑制电路技术。</w:t>
            </w:r>
          </w:p>
          <w:p w14:paraId="64F027C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7、全轻触式按键控制和按键锁定功能。</w:t>
            </w:r>
          </w:p>
          <w:p w14:paraId="6C32396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8、支持200个调谐频点可选。</w:t>
            </w:r>
          </w:p>
          <w:p w14:paraId="5DD1354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9、强大的CPU控制及音码噪声锁定双重静音控制，可避免计算机设备、点歌机等干扰。</w:t>
            </w:r>
          </w:p>
          <w:p w14:paraId="3DF4DCC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10、采用电子音量输出控制，操作更明确和直观。</w:t>
            </w:r>
          </w:p>
          <w:p w14:paraId="75C7644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11、可多组同时使用互不干扰，适合多种复杂场合使用。</w:t>
            </w:r>
          </w:p>
          <w:p w14:paraId="7D60219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12、使用距离理想环境达到60m，复杂环境使用距离可达40m。</w:t>
            </w:r>
          </w:p>
          <w:p w14:paraId="6BF641B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13、金属外壳的1U标准机柜设计结构。</w:t>
            </w:r>
          </w:p>
          <w:p w14:paraId="61435CB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综合参数：</w:t>
            </w:r>
          </w:p>
          <w:p w14:paraId="7049FAC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14、频率范围：640MHz-690MHz。</w:t>
            </w:r>
          </w:p>
          <w:p w14:paraId="61278E7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15、调制方式：FM。</w:t>
            </w:r>
          </w:p>
          <w:p w14:paraId="45927A1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16、信道数目：200个。</w:t>
            </w:r>
          </w:p>
          <w:p w14:paraId="1F61FFE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17、信道间隔：300KHz。</w:t>
            </w:r>
          </w:p>
          <w:p w14:paraId="0DA1E71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18、频率稳定度：±0、005%。</w:t>
            </w:r>
          </w:p>
          <w:p w14:paraId="172BA92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19、动态范围：100dB。</w:t>
            </w:r>
          </w:p>
          <w:p w14:paraId="0105662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20、最大偏移：±45KHz。</w:t>
            </w:r>
          </w:p>
          <w:p w14:paraId="472BF0D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21、频率响应：40Hz-18KHz(±2dB)。</w:t>
            </w:r>
          </w:p>
          <w:p w14:paraId="7BC2E3F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22、综合信噪比：&gt;105dB。</w:t>
            </w:r>
          </w:p>
          <w:p w14:paraId="7EB1203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23、综合失真：≤0.5%。</w:t>
            </w:r>
          </w:p>
          <w:p w14:paraId="6C2E174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接收机参数：</w:t>
            </w:r>
          </w:p>
          <w:p w14:paraId="3F3FE04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24、天线接入：TNC/50Ω。</w:t>
            </w:r>
          </w:p>
          <w:p w14:paraId="108BC36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25、灵敏度：12dBuV(80dBS/N)。</w:t>
            </w:r>
          </w:p>
          <w:p w14:paraId="5CD44EC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26、灵敏度调节范围：12-32dBuV。</w:t>
            </w:r>
          </w:p>
          <w:p w14:paraId="57DF655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27、杂散抑制：≥75dB。</w:t>
            </w:r>
          </w:p>
          <w:p w14:paraId="303F78C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31、最大输出电平：+10dBv。</w:t>
            </w:r>
          </w:p>
          <w:p w14:paraId="0E09FAC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32、供电方式：直流12V400mA输入。</w:t>
            </w:r>
          </w:p>
          <w:p w14:paraId="2FE7A2B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发射器参数：</w:t>
            </w:r>
          </w:p>
          <w:p w14:paraId="645A970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33、输出功率：高功率30MW，低功率3MW。</w:t>
            </w:r>
          </w:p>
          <w:p w14:paraId="12F3A4CC" w14:textId="025FEE9D" w:rsidR="00B3056B" w:rsidRPr="007D3F97" w:rsidRDefault="00B3056B" w:rsidP="007D3F97">
            <w:pPr>
              <w:jc w:val="left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34、杂散抑制：-60dB。</w:t>
            </w:r>
          </w:p>
        </w:tc>
      </w:tr>
      <w:tr w:rsidR="00B3056B" w:rsidRPr="007D3F97" w14:paraId="71285183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25BC1BD" w14:textId="18F62E64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84" w:type="dxa"/>
            <w:gridSpan w:val="4"/>
            <w:vAlign w:val="center"/>
          </w:tcPr>
          <w:p w14:paraId="352445FB" w14:textId="375E5F23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动力环境与监控系统</w:t>
            </w:r>
          </w:p>
        </w:tc>
        <w:tc>
          <w:tcPr>
            <w:tcW w:w="6804" w:type="dxa"/>
            <w:gridSpan w:val="4"/>
            <w:vAlign w:val="center"/>
          </w:tcPr>
          <w:p w14:paraId="2452C15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1、集中管理主控模块主机：双核≥2.90GHz/500G/内存2G/显存1G。</w:t>
            </w:r>
          </w:p>
          <w:p w14:paraId="15D0469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动环智能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运维管理系统：平台软件采用主从多级服务器结构；可实现云监控：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云采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集、云控制、云计算、云分析、云存储、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云管理；有10年以上行业运用经验的成熟系统；可海量扩充；综合监控系统采用多级服务器结构（提供相关技术资料证明），多服务器技术，支持海量扩容。 实现设备数据流、视频流、音频流远程传输实现共享监控、多级管理的问题；有利于对系统的分级管理及扩容，对系统的支持非常好，没有点数的限制。将数据流、视频流、音频流共一个平台集中监控管理。要求设备数据、环境参数、视频集中在一个平台进行监控，不能把视频采用链接外部程序的方式。</w:t>
            </w:r>
          </w:p>
          <w:p w14:paraId="72306E0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3、智能配电监测接口：测量三相电流，三相电压，有功功率，无功功率，功率因素，频率等，模块化、导轨式安装。</w:t>
            </w:r>
          </w:p>
          <w:p w14:paraId="46FA3A0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4、UPS监控接口：数据协议转换、传输器。RS232/485，DC10V～30V供电、UPS接口协议通讯及解析。</w:t>
            </w:r>
          </w:p>
          <w:p w14:paraId="08918BB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5、漏水报警监测接口：数据协议转换、传输器。16个 D/I 用于计数器通道，DC10V～30V供电。</w:t>
            </w:r>
          </w:p>
          <w:p w14:paraId="52A8DB05" w14:textId="77777777" w:rsidR="00B3056B" w:rsidRPr="007D3F97" w:rsidRDefault="00B3056B" w:rsidP="007D3F97">
            <w:pPr>
              <w:widowControl/>
              <w:numPr>
                <w:ilvl w:val="0"/>
                <w:numId w:val="16"/>
              </w:num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温湿度监测接口：温湿度集成及通信。</w:t>
            </w:r>
          </w:p>
          <w:p w14:paraId="32E720D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7、精密空调监控接口：数据协议转换、传输器。RS232/485，DC10V～30V供电、空调接口协议通讯及解析。</w:t>
            </w:r>
          </w:p>
          <w:p w14:paraId="67E4942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8、烟雾报警器：数据协议转换、传输器。16个 D/I 用于计数器通道，DC10V～30V供电。消防集成及通。</w:t>
            </w:r>
          </w:p>
          <w:p w14:paraId="47147C2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9、温湿度传感器：LCD/声光报警/485输出，供电电源：DC12V±20％；温度测量范围：-20℃～85℃ 显示分辨率为0、1℃(0、1℉)。温度测量精度：-10℃～60℃，±0、5℃； 。湿度测量范围：5～95%（ 非凝结 ），显示分辨率：0、1％。湿度测量精度：20％～90％：±3%RH。</w:t>
            </w:r>
          </w:p>
          <w:p w14:paraId="77EBB1C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10、漏水检测器：供电电压：DC24V，报警输入电阻：≤200KΩ，输出形式：继电器（常开、常闭），兼 容 性：既可以和检测线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缆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安装使用，也可以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和它其检测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探头配套使用，DIN导轨安装方式。</w:t>
            </w:r>
          </w:p>
          <w:p w14:paraId="4B9D6B40" w14:textId="2810997B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11、漏水感应线：感应绳。</w:t>
            </w:r>
          </w:p>
        </w:tc>
      </w:tr>
      <w:tr w:rsidR="00B3056B" w:rsidRPr="007D3F97" w14:paraId="1F3713CD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4302BA5" w14:textId="744B5075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1984" w:type="dxa"/>
            <w:gridSpan w:val="4"/>
            <w:vAlign w:val="center"/>
          </w:tcPr>
          <w:p w14:paraId="270753C0" w14:textId="085A8514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核心交换机</w:t>
            </w:r>
          </w:p>
        </w:tc>
        <w:tc>
          <w:tcPr>
            <w:tcW w:w="6804" w:type="dxa"/>
            <w:gridSpan w:val="4"/>
            <w:vAlign w:val="center"/>
          </w:tcPr>
          <w:p w14:paraId="63B1948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1、交换容量≥250Tbps，包转发率≥14000Mpps。</w:t>
            </w:r>
          </w:p>
          <w:p w14:paraId="2E9AF3E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2、主控引擎与交换网板物理分离，主控引擎≥2；独立交换网板≥2；整机业务板槽位数≥4。</w:t>
            </w:r>
          </w:p>
          <w:p w14:paraId="098BB2F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3、设备支持模块化风扇框，可热插拔。</w:t>
            </w:r>
          </w:p>
          <w:p w14:paraId="4F5E9E7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4、支持颗粒化电源，支持M+N电源冗余，电源个数≥4。</w:t>
            </w:r>
          </w:p>
          <w:p w14:paraId="7BF19C5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5、支持横向虚拟化技术，将多台设备虚拟为一台，支持长距离集群。</w:t>
            </w:r>
          </w:p>
          <w:p w14:paraId="7F08558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6、支持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VxLAN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功能，支持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VxLAN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二层网关、三层网关，支持BGP EVPN，实现自动建立隧道。</w:t>
            </w:r>
          </w:p>
          <w:p w14:paraId="7DC7043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7、支持标准协议的802.1X/MAC/Portal等认证方式，支持DAA、基于流量和时长计费方式。</w:t>
            </w:r>
          </w:p>
          <w:p w14:paraId="56F9DE3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8、支持静态路由、RIP、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RIPng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、OSPF、OSPFv3、BGP、BGP4+、ISIS、ISISv6。</w:t>
            </w:r>
          </w:p>
          <w:p w14:paraId="4ACFBAC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9、#支持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真实业务流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的实时检测技术，实现对IP网络的精确丢包监控和快速故障定界能力。</w:t>
            </w:r>
          </w:p>
          <w:p w14:paraId="5F24BB6C" w14:textId="1E3D3E5C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10、本次</w:t>
            </w:r>
            <w:proofErr w:type="gramStart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单台实配</w:t>
            </w:r>
            <w:proofErr w:type="gramEnd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: 双主控引擎，双交换网板，冗余交流电源，</w:t>
            </w:r>
            <w:proofErr w:type="gramStart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万兆光口</w:t>
            </w:r>
            <w:proofErr w:type="gramEnd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≥48个，</w:t>
            </w:r>
            <w:proofErr w:type="gramStart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千兆电口</w:t>
            </w:r>
            <w:proofErr w:type="gramEnd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≥48个；万兆</w:t>
            </w:r>
            <w:proofErr w:type="gramStart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多模光模块</w:t>
            </w:r>
            <w:proofErr w:type="gramEnd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≥14个；以及按需配置堆叠线缆。</w:t>
            </w:r>
          </w:p>
        </w:tc>
      </w:tr>
      <w:tr w:rsidR="00B3056B" w:rsidRPr="007D3F97" w14:paraId="6CE5F656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6A84D97" w14:textId="1AFAAD3E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984" w:type="dxa"/>
            <w:gridSpan w:val="4"/>
            <w:vAlign w:val="center"/>
          </w:tcPr>
          <w:p w14:paraId="61B57A10" w14:textId="1DD4F2E0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汇聚交换机</w:t>
            </w:r>
          </w:p>
        </w:tc>
        <w:tc>
          <w:tcPr>
            <w:tcW w:w="6804" w:type="dxa"/>
            <w:gridSpan w:val="4"/>
            <w:vAlign w:val="center"/>
          </w:tcPr>
          <w:p w14:paraId="0BFE3B3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1、交换容量≥2.5 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Tbps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，包转发率≥1600Mpps。</w:t>
            </w:r>
          </w:p>
          <w:p w14:paraId="3331FA0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万兆光口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≥48个，40GE/100GE QSFP28端口≥6个。</w:t>
            </w:r>
          </w:p>
          <w:p w14:paraId="1F51CAF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3、支持横向堆叠，将多台设备虚拟为一台。</w:t>
            </w:r>
          </w:p>
          <w:p w14:paraId="1FE4393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4、支持Voice VLAN，基于端口的VLAN，基于MAC的VLAN，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基于协议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的VLAN。</w:t>
            </w:r>
          </w:p>
          <w:p w14:paraId="117340B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5、支持静态路由、RIPv1/2、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RIPng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、OSPF、OSPFv3、ECMP、ISIS、ISISv6、BGP、BGP4+等路由协议。</w:t>
            </w:r>
          </w:p>
          <w:p w14:paraId="0D8617CE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6、支持IPv4/IPv6双协议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栈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，支持6to4、ISATAP、手动配置tunnel。</w:t>
            </w:r>
          </w:p>
          <w:p w14:paraId="6C4BE83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7、支持基于第二层、第三层和第四层的ACL、支持VLAN ACL和IPv6 ACL、支持IP/Port/MAC的绑定功能。</w:t>
            </w:r>
          </w:p>
          <w:p w14:paraId="3718708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8、支持PQ、WRR、DRR、PQ+WRR、PQ+DRR等调度方式。</w:t>
            </w:r>
          </w:p>
          <w:p w14:paraId="3FA1D04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9、支持广播风暴抑制功能、支持WRED。</w:t>
            </w:r>
          </w:p>
          <w:p w14:paraId="3DBFD01E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10、支持SNMP V1/V2/V3、Telnet、RMON、SSHV2，支持通过命令行、中文图形化配置软件等方式进行配置和管理。</w:t>
            </w:r>
          </w:p>
          <w:p w14:paraId="0A189A59" w14:textId="029FDBB4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11、48个万兆光口，6个40GE/100GE QSFP28端口，双电源。 </w:t>
            </w:r>
          </w:p>
        </w:tc>
      </w:tr>
      <w:tr w:rsidR="00B3056B" w:rsidRPr="007D3F97" w14:paraId="59EEAD74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FE475B8" w14:textId="565CD94B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84" w:type="dxa"/>
            <w:gridSpan w:val="4"/>
            <w:vAlign w:val="center"/>
          </w:tcPr>
          <w:p w14:paraId="3A84DDCC" w14:textId="43090303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接入交换机</w:t>
            </w:r>
          </w:p>
        </w:tc>
        <w:tc>
          <w:tcPr>
            <w:tcW w:w="6804" w:type="dxa"/>
            <w:gridSpan w:val="4"/>
            <w:vAlign w:val="center"/>
          </w:tcPr>
          <w:p w14:paraId="70B6BAB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1、交换容量≥330Gbps，包转发率≥100Mpps。</w:t>
            </w:r>
          </w:p>
          <w:p w14:paraId="2D24E61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2、支持千兆以太网接口≥24个，万兆SFP+接口≥4个。</w:t>
            </w:r>
          </w:p>
          <w:p w14:paraId="7B9B55B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3、支持RIP、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RIPng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、OSPF、OSPFv3、ISIS、BGP等路由协议。</w:t>
            </w:r>
          </w:p>
          <w:p w14:paraId="1134667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4、支持IPv4/IPv6双协议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栈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，支持6to4、ISATAP、手动配置tunnel。</w:t>
            </w:r>
          </w:p>
          <w:p w14:paraId="163DBFAB" w14:textId="224C7997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5、支持802、1x、MAC认证和Portal认证，支持 </w:t>
            </w:r>
            <w:proofErr w:type="spellStart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IPSec</w:t>
            </w:r>
            <w:proofErr w:type="spellEnd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对管理报文加密，支持CPU保护功能。 </w:t>
            </w:r>
          </w:p>
        </w:tc>
      </w:tr>
      <w:tr w:rsidR="00B3056B" w:rsidRPr="007D3F97" w14:paraId="56705CDB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EFA5126" w14:textId="6458FEEA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84" w:type="dxa"/>
            <w:gridSpan w:val="4"/>
            <w:vAlign w:val="center"/>
          </w:tcPr>
          <w:p w14:paraId="64081F3B" w14:textId="45383B30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千兆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多模光模块</w:t>
            </w:r>
            <w:proofErr w:type="gramEnd"/>
          </w:p>
        </w:tc>
        <w:tc>
          <w:tcPr>
            <w:tcW w:w="6804" w:type="dxa"/>
            <w:gridSpan w:val="4"/>
            <w:vAlign w:val="center"/>
          </w:tcPr>
          <w:p w14:paraId="26A3012A" w14:textId="4BDF312A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SFP-多</w:t>
            </w:r>
            <w:proofErr w:type="gramStart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模</w:t>
            </w:r>
            <w:proofErr w:type="gramEnd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模块-(850nm,0、55km,LC) 千兆。</w:t>
            </w:r>
          </w:p>
        </w:tc>
      </w:tr>
      <w:tr w:rsidR="00B3056B" w:rsidRPr="007D3F97" w14:paraId="4E486404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85E2736" w14:textId="312F97C8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84" w:type="dxa"/>
            <w:gridSpan w:val="4"/>
            <w:vAlign w:val="center"/>
          </w:tcPr>
          <w:p w14:paraId="0F13156B" w14:textId="09DE9AFE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千兆单模光模块</w:t>
            </w:r>
          </w:p>
        </w:tc>
        <w:tc>
          <w:tcPr>
            <w:tcW w:w="6804" w:type="dxa"/>
            <w:gridSpan w:val="4"/>
            <w:vAlign w:val="center"/>
          </w:tcPr>
          <w:p w14:paraId="6A295255" w14:textId="02925D99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SFP-单模模块-(1310nm,10km,LC) 千兆。</w:t>
            </w:r>
          </w:p>
        </w:tc>
      </w:tr>
      <w:tr w:rsidR="00B3056B" w:rsidRPr="007D3F97" w14:paraId="6CDA3B45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E720084" w14:textId="391E403E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84" w:type="dxa"/>
            <w:gridSpan w:val="4"/>
            <w:vAlign w:val="center"/>
          </w:tcPr>
          <w:p w14:paraId="368A98E0" w14:textId="589360B1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全彩LED屏(1、5)</w:t>
            </w:r>
          </w:p>
        </w:tc>
        <w:tc>
          <w:tcPr>
            <w:tcW w:w="6804" w:type="dxa"/>
            <w:gridSpan w:val="4"/>
            <w:vAlign w:val="center"/>
          </w:tcPr>
          <w:p w14:paraId="498FBE4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1、屏体尺寸≥5.76平米；整屏分辨率1920*1080；箱体数5*5=25个箱体</w:t>
            </w:r>
          </w:p>
          <w:p w14:paraId="2A827F7C" w14:textId="56863CE4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2、显示屏有效显示尺寸为≥5.76平米，投标方也可根据自身产品尺寸进行拼接，但是显示尺寸长和宽均不得小于规定长宽，总面积误差范围不超过±2％。</w:t>
            </w:r>
          </w:p>
          <w:p w14:paraId="6B61708A" w14:textId="1C832B35" w:rsidR="00B3056B" w:rsidRPr="007D3F97" w:rsidRDefault="00BD5BC0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 w:rsidR="00B3056B" w:rsidRPr="007D3F97">
              <w:rPr>
                <w:rFonts w:ascii="宋体" w:hAnsi="宋体" w:hint="eastAsia"/>
                <w:kern w:val="0"/>
                <w:sz w:val="24"/>
              </w:rPr>
              <w:t>、像素间距≤1.58mm 。</w:t>
            </w:r>
          </w:p>
          <w:p w14:paraId="14275CB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4、像素结构 ：LED 表贴三合一 。</w:t>
            </w:r>
          </w:p>
          <w:p w14:paraId="451B9DD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5、箱体分辨率≥384×216 。</w:t>
            </w:r>
          </w:p>
          <w:p w14:paraId="4F82E2A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6、具有坏点自动修补功能。</w:t>
            </w:r>
          </w:p>
          <w:p w14:paraId="6B3EC8B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7、光学参数：显示屏亮度≥800cd/㎡，色温2800K—15000K 可调 ，水平、垂直视角≥170°，亮度均匀性≥98%， 色度均匀 性±0 . 003Cx ,Cy 之内，最大对比度≥8000 :1；刷新率≥3840Hz。</w:t>
            </w:r>
          </w:p>
          <w:p w14:paraId="62A6BAFE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 xml:space="preserve">8、电气参数 ：峰值功耗≤550W/㎡，平均功耗≤225W/㎡，供 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电要求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 xml:space="preserve"> 110~220VAC±15%。</w:t>
            </w:r>
          </w:p>
          <w:p w14:paraId="31608A3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9、具有抗高低温性能，在高温≥40±2℃，功能正常；在低温</w:t>
            </w:r>
            <w:r w:rsidRPr="007D3F97">
              <w:rPr>
                <w:rFonts w:ascii="宋体" w:hAnsi="宋体" w:hint="eastAsia"/>
                <w:kern w:val="0"/>
                <w:sz w:val="24"/>
              </w:rPr>
              <w:lastRenderedPageBreak/>
              <w:t xml:space="preserve">≤0±3℃，功能正常。         </w:t>
            </w:r>
          </w:p>
          <w:p w14:paraId="5FA29DE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 xml:space="preserve">10、带有智能节电功能，具备动态节能处理，支持无信号输入自动熄屏待机，有型号输入自动唤醒屏体。      </w:t>
            </w:r>
          </w:p>
          <w:p w14:paraId="7C902C16" w14:textId="6A1AD548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12、兼容性强，支持 DVI，HDMI，VGA等信号的输入方式 ,支持4K信号输入。</w:t>
            </w:r>
          </w:p>
          <w:p w14:paraId="7E17A9CE" w14:textId="2A062599" w:rsidR="00B3056B" w:rsidRPr="007D3F97" w:rsidRDefault="00B3056B" w:rsidP="007D3F97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13、支持对图像清晰度、饱和度、色度调节 、对比度、亮度 进行综合式一键视觉修正，具备降噪、增强、运动补偿、色坐标色彩变换处理、钝化处理功能。</w:t>
            </w:r>
          </w:p>
        </w:tc>
      </w:tr>
      <w:tr w:rsidR="00B3056B" w:rsidRPr="007D3F97" w14:paraId="6A6B1A49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1631939" w14:textId="52A34A43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1984" w:type="dxa"/>
            <w:gridSpan w:val="4"/>
            <w:vAlign w:val="center"/>
          </w:tcPr>
          <w:p w14:paraId="21CB47DF" w14:textId="5D64D41D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全彩LED屏幕配套支架</w:t>
            </w:r>
          </w:p>
        </w:tc>
        <w:tc>
          <w:tcPr>
            <w:tcW w:w="6804" w:type="dxa"/>
            <w:gridSpan w:val="4"/>
            <w:vAlign w:val="center"/>
          </w:tcPr>
          <w:p w14:paraId="71BF0CA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1、屏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体支持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结构采用有足够的强度材料，安装方便；</w:t>
            </w:r>
          </w:p>
          <w:p w14:paraId="4955503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2、各相关部分线条整齐，平直，无高低现象,保证LED的顺利安装；</w:t>
            </w:r>
          </w:p>
          <w:p w14:paraId="0E90F747" w14:textId="68F32545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kern w:val="0"/>
                <w:sz w:val="24"/>
                <w:szCs w:val="24"/>
              </w:rPr>
              <w:t>3、配合装饰装修，可将大屏与四周装饰完美结；</w:t>
            </w:r>
          </w:p>
        </w:tc>
      </w:tr>
      <w:tr w:rsidR="00B3056B" w:rsidRPr="007D3F97" w14:paraId="4CA2BAA7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4FC4CAA" w14:textId="6B78CA79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84" w:type="dxa"/>
            <w:gridSpan w:val="4"/>
            <w:vAlign w:val="center"/>
          </w:tcPr>
          <w:p w14:paraId="4E15E0C3" w14:textId="55C0B4BF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全彩LED屏幕配套发送卡</w:t>
            </w:r>
          </w:p>
        </w:tc>
        <w:tc>
          <w:tcPr>
            <w:tcW w:w="6804" w:type="dxa"/>
            <w:gridSpan w:val="4"/>
            <w:vAlign w:val="center"/>
          </w:tcPr>
          <w:p w14:paraId="07D1DA4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 、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单发送卡最大带载不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低于 230 万个像素点。</w:t>
            </w:r>
          </w:p>
          <w:p w14:paraId="18AFE8A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2 、一路 HDMI 视频输入。</w:t>
            </w:r>
          </w:p>
          <w:p w14:paraId="2F7D291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3 、四个网 口输出、一路光纤输出 。</w:t>
            </w:r>
          </w:p>
          <w:p w14:paraId="6F9ED3D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 xml:space="preserve">4 、RS232 接 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口控制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 xml:space="preserve"> ，可级联多台进行统一控制。</w:t>
            </w:r>
          </w:p>
          <w:p w14:paraId="385C6BDC" w14:textId="3B32A412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kern w:val="0"/>
                <w:sz w:val="24"/>
                <w:szCs w:val="24"/>
              </w:rPr>
              <w:t>5 、</w:t>
            </w:r>
            <w:proofErr w:type="gramStart"/>
            <w:r w:rsidRPr="007D3F97">
              <w:rPr>
                <w:rFonts w:ascii="宋体" w:eastAsia="宋体" w:hAnsi="宋体" w:hint="eastAsia"/>
                <w:kern w:val="0"/>
                <w:sz w:val="24"/>
                <w:szCs w:val="24"/>
              </w:rPr>
              <w:t>最大带载</w:t>
            </w:r>
            <w:proofErr w:type="gramEnd"/>
            <w:r w:rsidRPr="007D3F97">
              <w:rPr>
                <w:rFonts w:ascii="宋体" w:eastAsia="宋体" w:hAnsi="宋体" w:hint="eastAsia"/>
                <w:kern w:val="0"/>
                <w:sz w:val="24"/>
                <w:szCs w:val="24"/>
              </w:rPr>
              <w:t>分辨率不小于 2048×1152 或 1920×1200。</w:t>
            </w:r>
          </w:p>
        </w:tc>
      </w:tr>
      <w:tr w:rsidR="00B3056B" w:rsidRPr="007D3F97" w14:paraId="717DA040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6A0E470" w14:textId="771849A6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4" w:type="dxa"/>
            <w:gridSpan w:val="4"/>
            <w:vAlign w:val="center"/>
          </w:tcPr>
          <w:p w14:paraId="256886B7" w14:textId="7F71EE73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全彩LED屏幕配套配电箱</w:t>
            </w:r>
          </w:p>
        </w:tc>
        <w:tc>
          <w:tcPr>
            <w:tcW w:w="6804" w:type="dxa"/>
            <w:gridSpan w:val="4"/>
            <w:vAlign w:val="center"/>
          </w:tcPr>
          <w:p w14:paraId="32B7A94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 、15KW 配电柜，标准三相五线制，三相平衡供电。</w:t>
            </w:r>
          </w:p>
          <w:p w14:paraId="4AE70A1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2 、电压 ：AC380V±10% ，AC46~54Hz。</w:t>
            </w:r>
          </w:p>
          <w:p w14:paraId="1C7A549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3 、配电柜中配备的保护措施包括过流、短路、断路、过压、欠压、温度过高等，也配备相应的故障指示装置。</w:t>
            </w:r>
          </w:p>
          <w:p w14:paraId="3604CEC8" w14:textId="1C0C0EF5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kern w:val="0"/>
                <w:sz w:val="24"/>
                <w:szCs w:val="24"/>
              </w:rPr>
              <w:t>4 、具有防雷、防静电、抗震动设计，带PLC 信号接口。</w:t>
            </w:r>
          </w:p>
        </w:tc>
      </w:tr>
      <w:tr w:rsidR="00B3056B" w:rsidRPr="007D3F97" w14:paraId="310210AF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6FD796D" w14:textId="30C6B2E8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84" w:type="dxa"/>
            <w:gridSpan w:val="4"/>
            <w:vAlign w:val="center"/>
          </w:tcPr>
          <w:p w14:paraId="55281F0A" w14:textId="572F6B17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单色LED屏</w:t>
            </w:r>
          </w:p>
        </w:tc>
        <w:tc>
          <w:tcPr>
            <w:tcW w:w="6804" w:type="dxa"/>
            <w:gridSpan w:val="4"/>
            <w:vAlign w:val="center"/>
          </w:tcPr>
          <w:p w14:paraId="2700692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尺寸大小：</w:t>
            </w:r>
            <w:r w:rsidRPr="007D3F97">
              <w:rPr>
                <w:rFonts w:ascii="宋体" w:hAnsi="宋体"/>
                <w:kern w:val="0"/>
                <w:sz w:val="24"/>
              </w:rPr>
              <w:t>3.6*0.4m</w:t>
            </w:r>
          </w:p>
          <w:p w14:paraId="55CE9452" w14:textId="77777777" w:rsidR="00B3056B" w:rsidRPr="007D3F97" w:rsidRDefault="00B3056B" w:rsidP="007D3F97">
            <w:pPr>
              <w:widowControl/>
              <w:numPr>
                <w:ilvl w:val="0"/>
                <w:numId w:val="17"/>
              </w:numPr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像素间距（mm） 4.75</w:t>
            </w:r>
          </w:p>
          <w:p w14:paraId="711CEC7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2、模组分辨率（W×H） 64×32</w:t>
            </w:r>
          </w:p>
          <w:p w14:paraId="7DA9B4C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3、模组尺寸（mm）（W×H X D）304*152*14、5</w:t>
            </w:r>
          </w:p>
          <w:p w14:paraId="72882A4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4、模组重量（Kg） 0、254±0、05</w:t>
            </w:r>
          </w:p>
          <w:p w14:paraId="6CC9C6DE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5、单元面积（m 2 ） 0、0462</w:t>
            </w:r>
          </w:p>
          <w:p w14:paraId="13DF28F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6、像素密度（点/㎡） 44321</w:t>
            </w:r>
          </w:p>
          <w:p w14:paraId="7333380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7、白平衡亮度（nits）≥200</w:t>
            </w:r>
          </w:p>
          <w:p w14:paraId="0EF8B258" w14:textId="22752A9D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8、水平视角（°）140</w:t>
            </w:r>
          </w:p>
          <w:p w14:paraId="75DE9921" w14:textId="03F07B64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9、垂直视角（°）120</w:t>
            </w:r>
          </w:p>
          <w:p w14:paraId="77A58BE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10、发光点中心距偏差&lt;5%</w:t>
            </w:r>
          </w:p>
          <w:p w14:paraId="24F54C7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11、亮度均匀性 ≥95%</w:t>
            </w:r>
          </w:p>
          <w:p w14:paraId="7183AE4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电气参数：</w:t>
            </w:r>
          </w:p>
          <w:p w14:paraId="63C197F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12、输入电压(直流) 4、5±0、1V</w:t>
            </w:r>
          </w:p>
          <w:p w14:paraId="14F06F6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13、峰值功耗（W/m 2 ） ≤234</w:t>
            </w:r>
          </w:p>
          <w:p w14:paraId="66EE4F2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14、平均功耗（W/m 2 ） ≤78</w:t>
            </w:r>
          </w:p>
          <w:p w14:paraId="5F5F86B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15、供电要求 AC100~240V（50/60Hz）</w:t>
            </w:r>
          </w:p>
          <w:p w14:paraId="6EC0553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处理性能：</w:t>
            </w:r>
          </w:p>
          <w:p w14:paraId="6391783E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16、驱动方式 恒流驱动 16S</w:t>
            </w:r>
          </w:p>
          <w:p w14:paraId="5EBEBFF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17、换帧频率（Hz） 50&amp;60</w:t>
            </w:r>
          </w:p>
          <w:p w14:paraId="56D7074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18、刷新率（Hz） ≥60</w:t>
            </w:r>
          </w:p>
          <w:p w14:paraId="123DF5A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19、寿命典型值（</w:t>
            </w:r>
            <w:proofErr w:type="spellStart"/>
            <w:r w:rsidRPr="007D3F97">
              <w:rPr>
                <w:rFonts w:ascii="宋体" w:hAnsi="宋体" w:hint="eastAsia"/>
                <w:kern w:val="0"/>
                <w:sz w:val="24"/>
              </w:rPr>
              <w:t>hrs</w:t>
            </w:r>
            <w:proofErr w:type="spellEnd"/>
            <w:r w:rsidRPr="007D3F97">
              <w:rPr>
                <w:rFonts w:ascii="宋体" w:hAnsi="宋体" w:hint="eastAsia"/>
                <w:kern w:val="0"/>
                <w:sz w:val="24"/>
              </w:rPr>
              <w:t>） 50,000</w:t>
            </w:r>
          </w:p>
          <w:p w14:paraId="6E059B2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lastRenderedPageBreak/>
              <w:t>20、工作温度范围（℃） -10 -- 40</w:t>
            </w:r>
          </w:p>
          <w:p w14:paraId="681DE35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21、存储温度范围（℃） -20 -- 60</w:t>
            </w:r>
          </w:p>
          <w:p w14:paraId="5DA72EA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22、工作湿度范围（RH） 10 -- 80%无凝露</w:t>
            </w:r>
          </w:p>
          <w:p w14:paraId="7F3BB7AB" w14:textId="71B6E49C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kern w:val="0"/>
                <w:sz w:val="24"/>
                <w:szCs w:val="24"/>
              </w:rPr>
              <w:t>23、存储湿度范围（RH） 10 -- 85%无凝露</w:t>
            </w:r>
          </w:p>
        </w:tc>
      </w:tr>
      <w:tr w:rsidR="00B3056B" w:rsidRPr="007D3F97" w14:paraId="1BCD4306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C3DB0EF" w14:textId="46FA197C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1984" w:type="dxa"/>
            <w:gridSpan w:val="4"/>
            <w:vAlign w:val="center"/>
          </w:tcPr>
          <w:p w14:paraId="55B99617" w14:textId="28303113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65寸液晶大屏（4K）</w:t>
            </w:r>
          </w:p>
        </w:tc>
        <w:tc>
          <w:tcPr>
            <w:tcW w:w="6804" w:type="dxa"/>
            <w:gridSpan w:val="4"/>
            <w:vAlign w:val="center"/>
          </w:tcPr>
          <w:p w14:paraId="7372230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1、65英寸量子点大屏电视机4K超高清人工智能液晶电视。</w:t>
            </w:r>
          </w:p>
          <w:p w14:paraId="7CB6DF1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2、分辨率：3840*2160，600MHz。</w:t>
            </w:r>
          </w:p>
          <w:p w14:paraId="0E9978D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3、存储内存64GB。</w:t>
            </w:r>
          </w:p>
          <w:p w14:paraId="30BE3B0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4、运行内存/RAM≥4G。</w:t>
            </w:r>
          </w:p>
          <w:p w14:paraId="0CEA803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5、BCPU核心数≥四核。</w:t>
            </w:r>
          </w:p>
          <w:p w14:paraId="1B45723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6、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屏占比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97%&gt;N95%。</w:t>
            </w:r>
          </w:p>
          <w:p w14:paraId="4BBFE551" w14:textId="523B25E2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kern w:val="0"/>
                <w:sz w:val="24"/>
                <w:szCs w:val="24"/>
              </w:rPr>
              <w:t>7、支持触屏。</w:t>
            </w:r>
          </w:p>
        </w:tc>
      </w:tr>
      <w:tr w:rsidR="00B3056B" w:rsidRPr="007D3F97" w14:paraId="6D89A636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6F5672E" w14:textId="3F95FCEA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84" w:type="dxa"/>
            <w:gridSpan w:val="4"/>
            <w:vAlign w:val="center"/>
          </w:tcPr>
          <w:p w14:paraId="4F841A0A" w14:textId="427C8763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电子会议交互平板</w:t>
            </w:r>
          </w:p>
        </w:tc>
        <w:tc>
          <w:tcPr>
            <w:tcW w:w="6804" w:type="dxa"/>
            <w:gridSpan w:val="4"/>
            <w:vAlign w:val="center"/>
          </w:tcPr>
          <w:p w14:paraId="6AC2583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1、86寸LED背光液晶屏。</w:t>
            </w:r>
          </w:p>
          <w:p w14:paraId="3CBFD0F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2、DLED背光设计。</w:t>
            </w:r>
          </w:p>
          <w:p w14:paraId="25C12F9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3、分辨率 3840＊2160。</w:t>
            </w:r>
          </w:p>
          <w:p w14:paraId="7F4A5CE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4、亮度≥400cd/m2。</w:t>
            </w:r>
          </w:p>
          <w:p w14:paraId="62DA456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5、超高清4K显示，A级屏幕，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色域达到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85% NTSC，内置麦克风阵列，180°拾音，6米拾音距离。</w:t>
            </w:r>
          </w:p>
          <w:p w14:paraId="6AA68C9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6、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内置双腔六驱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音响，立体声输出，杜比音效处理、投屏码、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扫码投屏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，无线反向控制，20点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触控低时延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（≤40ms），智能图形转换、智能表格。</w:t>
            </w:r>
          </w:p>
          <w:p w14:paraId="19E7D2AB" w14:textId="126B56F8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kern w:val="0"/>
                <w:sz w:val="24"/>
                <w:szCs w:val="24"/>
              </w:rPr>
              <w:t>7、配置OPS,配置1/2.7英寸或1/2.8英寸 CMOS207</w:t>
            </w:r>
            <w:proofErr w:type="gramStart"/>
            <w:r w:rsidRPr="007D3F97">
              <w:rPr>
                <w:rFonts w:ascii="宋体" w:eastAsia="宋体" w:hAnsi="宋体" w:hint="eastAsia"/>
                <w:kern w:val="0"/>
                <w:sz w:val="24"/>
                <w:szCs w:val="24"/>
              </w:rPr>
              <w:t>万像素高清</w:t>
            </w:r>
            <w:proofErr w:type="gramEnd"/>
            <w:r w:rsidRPr="007D3F97">
              <w:rPr>
                <w:rFonts w:ascii="宋体" w:eastAsia="宋体" w:hAnsi="宋体" w:hint="eastAsia"/>
                <w:kern w:val="0"/>
                <w:sz w:val="24"/>
                <w:szCs w:val="24"/>
              </w:rPr>
              <w:t>摄像头， H、264 BP/HP 720P30 + 1080P30，系统内存3GB，存储容量32GB，i5（主频3、4G、4核、8G内存、 128G硬盘）。</w:t>
            </w:r>
          </w:p>
        </w:tc>
      </w:tr>
      <w:tr w:rsidR="00B3056B" w:rsidRPr="007D3F97" w14:paraId="64681B97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E4AE70A" w14:textId="40F24BCC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84" w:type="dxa"/>
            <w:gridSpan w:val="4"/>
            <w:vAlign w:val="center"/>
          </w:tcPr>
          <w:p w14:paraId="0A8E3D22" w14:textId="429165A3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机房装修</w:t>
            </w:r>
          </w:p>
        </w:tc>
        <w:tc>
          <w:tcPr>
            <w:tcW w:w="6804" w:type="dxa"/>
            <w:gridSpan w:val="4"/>
            <w:vAlign w:val="center"/>
          </w:tcPr>
          <w:p w14:paraId="75AC507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机房装修—静电地板：机房内采用600*600mm无边全钢防静电活动地板，地板铺设前需对地面进行防尘隔热处理。防静电地板完成面高度为300-500mm。空调、设备机柜等放置区域，采用角钢做承重安装支架，支架刷涂防锈漆，与地面固定，支架高与地板上表面高度一致。所有地板支架的支腿，每隔一个支腿需与地面进行固定。地板下空调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周围设挡水坝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，采用100*100mm规格混凝土挡水坝，坝体内部面积刷涂聚氨酯防水涂；</w:t>
            </w:r>
          </w:p>
          <w:p w14:paraId="6E97CD7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2、机房装修—吊顶：顶面防尘漆处理、600*600*0、8金属微孔板；</w:t>
            </w:r>
          </w:p>
          <w:p w14:paraId="50B1CE7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3、机房装修—墙面：金属板墙柱面（单面标准彩钢板）、金属板墙柱面基层、金属板墙柱面基层内填岩棉、不锈钢踢脚包饰、不锈钢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踢脚包饰基层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  <w:p w14:paraId="0DCBF44E" w14:textId="504A26F5" w:rsidR="00B3056B" w:rsidRPr="007D3F97" w:rsidRDefault="00B3056B" w:rsidP="007D3F97">
            <w:pPr>
              <w:pStyle w:val="afb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4、机房装修—防雷接地：弱电间接地线缆、电源二三极防雷器、机柜机壳、龙骨、地板等接地，接地铜排20*3mm铜带、静电泄漏网50*0.3mm铜带、接地汇流排、限流电阻等。</w:t>
            </w:r>
          </w:p>
        </w:tc>
      </w:tr>
      <w:tr w:rsidR="00B3056B" w:rsidRPr="007D3F97" w14:paraId="47A91D68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6F282E3" w14:textId="7D8BCB55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84" w:type="dxa"/>
            <w:gridSpan w:val="4"/>
            <w:vAlign w:val="center"/>
          </w:tcPr>
          <w:p w14:paraId="40940858" w14:textId="7ED488EE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电池组</w:t>
            </w:r>
          </w:p>
        </w:tc>
        <w:tc>
          <w:tcPr>
            <w:tcW w:w="6804" w:type="dxa"/>
            <w:gridSpan w:val="4"/>
            <w:vAlign w:val="center"/>
          </w:tcPr>
          <w:p w14:paraId="2BC6C4F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1、12V100AH铅酸免维护蓄电池40节。 20KVA UPS 满载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后备不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少于2小时。</w:t>
            </w:r>
          </w:p>
          <w:p w14:paraId="037E883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2、寿命要求： 12V25℃时设计寿命 7 年。</w:t>
            </w:r>
          </w:p>
          <w:p w14:paraId="283CECC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3、蓄电池安全阀必须与蓄电池为同一品牌。</w:t>
            </w:r>
          </w:p>
          <w:p w14:paraId="4453F0E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4、蓄电池外壳采用阻燃材料，蓄电池槽、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盖采用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ABS材料或PP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材料制造，并具有阻燃性。蓄电池遇火时，内部应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不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引燃、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不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引爆，提供外壳检测报告。</w:t>
            </w:r>
          </w:p>
          <w:p w14:paraId="0A10F58F" w14:textId="634E5FC7" w:rsidR="00B3056B" w:rsidRPr="007D3F97" w:rsidRDefault="00B3056B" w:rsidP="007D3F97">
            <w:pPr>
              <w:pStyle w:val="afb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5、电池外壳有加强筋来稳固电池，防止电池变形。</w:t>
            </w:r>
          </w:p>
        </w:tc>
      </w:tr>
      <w:tr w:rsidR="00B3056B" w:rsidRPr="007D3F97" w14:paraId="4570BCFA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F02DD86" w14:textId="09ED61AB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1984" w:type="dxa"/>
            <w:gridSpan w:val="4"/>
            <w:vAlign w:val="center"/>
          </w:tcPr>
          <w:p w14:paraId="6BF92B74" w14:textId="118B8456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服务器机柜</w:t>
            </w:r>
          </w:p>
        </w:tc>
        <w:tc>
          <w:tcPr>
            <w:tcW w:w="6804" w:type="dxa"/>
            <w:gridSpan w:val="4"/>
            <w:vAlign w:val="center"/>
          </w:tcPr>
          <w:p w14:paraId="0596656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1、42U服务器机柜。</w:t>
            </w:r>
          </w:p>
          <w:p w14:paraId="75BD335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2、机柜采用1、0mm～2、0mm厚高强度A级优质碳素冷轧钢板和镀锌板，机柜静态承载能力需通过不小于2400kg测试，并提供检测报告。</w:t>
            </w:r>
          </w:p>
          <w:p w14:paraId="7667E51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3、单机柜四块侧板，侧板分为上下两块，方便拆卸，以满足便于安装维护要求。</w:t>
            </w:r>
          </w:p>
          <w:p w14:paraId="0ACCF56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</w:t>
            </w:r>
            <w:r w:rsidRPr="007D3F97">
              <w:rPr>
                <w:rFonts w:ascii="宋体" w:hAnsi="宋体" w:hint="eastAsia"/>
                <w:b/>
                <w:sz w:val="24"/>
              </w:rPr>
              <w:t>＃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机柜前后均为通风网孔门，通风率≥75%。</w:t>
            </w:r>
          </w:p>
          <w:p w14:paraId="73EE697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5、服务器机柜、网络布线柜、配电柜、空调结构架构统一，工程界面统一，方便安装维护。</w:t>
            </w:r>
          </w:p>
          <w:p w14:paraId="1C511BA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6、支持机柜并柜连接件，支持无需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拆卸机柜门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情况下实现机柜并柜功能。</w:t>
            </w:r>
          </w:p>
          <w:p w14:paraId="6E9DACD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7、具有防静电手腕插座设计，满足安全维护的要求。</w:t>
            </w:r>
          </w:p>
          <w:p w14:paraId="5104EFCF" w14:textId="31FD1E55" w:rsidR="00B3056B" w:rsidRPr="007D3F97" w:rsidRDefault="00B3056B" w:rsidP="007D3F97">
            <w:pPr>
              <w:pStyle w:val="afb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8、机柜采用系列化的工程安装孔，可配合工程安装支架在铺设防静电地板场景下安装。</w:t>
            </w:r>
          </w:p>
        </w:tc>
      </w:tr>
      <w:tr w:rsidR="00B3056B" w:rsidRPr="007D3F97" w14:paraId="2FCD92D9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7D2E56F" w14:textId="3F867CEE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84" w:type="dxa"/>
            <w:gridSpan w:val="4"/>
            <w:vAlign w:val="center"/>
          </w:tcPr>
          <w:p w14:paraId="10B8A393" w14:textId="5F2E57BA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ODF光纤配线架</w:t>
            </w:r>
          </w:p>
        </w:tc>
        <w:tc>
          <w:tcPr>
            <w:tcW w:w="6804" w:type="dxa"/>
            <w:gridSpan w:val="4"/>
            <w:vAlign w:val="center"/>
          </w:tcPr>
          <w:p w14:paraId="1668067C" w14:textId="618A7454" w:rsidR="00B3056B" w:rsidRPr="007D3F97" w:rsidRDefault="00B3056B" w:rsidP="007D3F97">
            <w:pPr>
              <w:pStyle w:val="afb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24口双LC。</w:t>
            </w:r>
          </w:p>
        </w:tc>
      </w:tr>
      <w:tr w:rsidR="00B3056B" w:rsidRPr="007D3F97" w14:paraId="3CBC3135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BCEF3F9" w14:textId="162B57E2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84" w:type="dxa"/>
            <w:gridSpan w:val="4"/>
            <w:vAlign w:val="center"/>
          </w:tcPr>
          <w:p w14:paraId="4D729689" w14:textId="38E0CCE2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网络配线架（六类）</w:t>
            </w:r>
          </w:p>
        </w:tc>
        <w:tc>
          <w:tcPr>
            <w:tcW w:w="6804" w:type="dxa"/>
            <w:gridSpan w:val="4"/>
            <w:vAlign w:val="center"/>
          </w:tcPr>
          <w:p w14:paraId="4005E202" w14:textId="3981837D" w:rsidR="00B3056B" w:rsidRPr="007D3F97" w:rsidRDefault="00B3056B" w:rsidP="007D3F97">
            <w:pPr>
              <w:pStyle w:val="afb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六类24口非屏蔽  1U。</w:t>
            </w:r>
          </w:p>
        </w:tc>
      </w:tr>
      <w:tr w:rsidR="00B3056B" w:rsidRPr="007D3F97" w14:paraId="36488423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75CB290" w14:textId="24B30057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84" w:type="dxa"/>
            <w:gridSpan w:val="4"/>
            <w:vAlign w:val="center"/>
          </w:tcPr>
          <w:p w14:paraId="0A3AF623" w14:textId="0220DA4F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精密空调</w:t>
            </w:r>
          </w:p>
        </w:tc>
        <w:tc>
          <w:tcPr>
            <w:tcW w:w="6804" w:type="dxa"/>
            <w:gridSpan w:val="4"/>
            <w:vAlign w:val="center"/>
          </w:tcPr>
          <w:p w14:paraId="2811D4B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1、风冷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房间级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精密空调（室内机、室外机），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总冷量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≥13KW，显冷量≥11、7KW，显热比≥0、9，风量≥3100m³/h，380V三相电源输入，采用R410A制冷剂，外观颜色黑色。</w:t>
            </w:r>
          </w:p>
          <w:p w14:paraId="4F1A9B1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2、直流变频压缩机，变频温控算法，快速匹配负载变化，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实现宽冷量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输出30%～100%，按需输出冷量，精确控温，大幅降低能耗，为用户节能，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相比定频节能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30%。</w:t>
            </w:r>
          </w:p>
          <w:p w14:paraId="4ABCB20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3、可通过控制单元对系统进行监参数设定、逻辑控制、数据采集、控制下发、告警上报、数据存储、用户权限管理和群控等功能。</w:t>
            </w:r>
          </w:p>
          <w:p w14:paraId="13015C8F" w14:textId="44075764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#4、</w:t>
            </w:r>
            <w:proofErr w:type="gramStart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内外机接口</w:t>
            </w:r>
            <w:proofErr w:type="gramEnd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预留端面密封截止阀，免焊接设计，可实现快速安装维护，接口无需动火。出厂自带制冷剂，满足30m连管使用。</w:t>
            </w:r>
          </w:p>
        </w:tc>
      </w:tr>
      <w:tr w:rsidR="00B3056B" w:rsidRPr="007D3F97" w14:paraId="65C2CC24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3F042A1" w14:textId="553CE16B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84" w:type="dxa"/>
            <w:gridSpan w:val="4"/>
            <w:vAlign w:val="center"/>
          </w:tcPr>
          <w:p w14:paraId="3338DC20" w14:textId="1BA0B810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门禁一体机</w:t>
            </w:r>
          </w:p>
        </w:tc>
        <w:tc>
          <w:tcPr>
            <w:tcW w:w="6804" w:type="dxa"/>
            <w:gridSpan w:val="4"/>
            <w:vAlign w:val="center"/>
          </w:tcPr>
          <w:p w14:paraId="276195F6" w14:textId="5309BF3D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门禁控制器和门禁主机一体机。</w:t>
            </w:r>
          </w:p>
        </w:tc>
      </w:tr>
      <w:tr w:rsidR="00B3056B" w:rsidRPr="007D3F97" w14:paraId="3040C40D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4F5F484" w14:textId="1AB016F4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84" w:type="dxa"/>
            <w:gridSpan w:val="4"/>
            <w:vAlign w:val="center"/>
          </w:tcPr>
          <w:p w14:paraId="6AB21756" w14:textId="706D3CDE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一体化配电模块</w:t>
            </w:r>
          </w:p>
        </w:tc>
        <w:tc>
          <w:tcPr>
            <w:tcW w:w="6804" w:type="dxa"/>
            <w:gridSpan w:val="4"/>
            <w:vAlign w:val="center"/>
          </w:tcPr>
          <w:p w14:paraId="4D361E99" w14:textId="088EA816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包含机房总输入开关、UPS输入输出开关、UPS输出到机柜开关、动力设备开关、照明等开关。</w:t>
            </w:r>
          </w:p>
        </w:tc>
      </w:tr>
      <w:tr w:rsidR="00B3056B" w:rsidRPr="007D3F97" w14:paraId="4C7E8C86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4280799" w14:textId="31E6775D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84" w:type="dxa"/>
            <w:gridSpan w:val="4"/>
            <w:vAlign w:val="center"/>
          </w:tcPr>
          <w:p w14:paraId="4EB842C3" w14:textId="717DE753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钢制防火门</w:t>
            </w:r>
          </w:p>
        </w:tc>
        <w:tc>
          <w:tcPr>
            <w:tcW w:w="6804" w:type="dxa"/>
            <w:gridSpan w:val="4"/>
            <w:vAlign w:val="center"/>
          </w:tcPr>
          <w:p w14:paraId="0DE605F0" w14:textId="21049354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安装A类钢制防火双开门，规格1500mm*2000mm。 </w:t>
            </w:r>
          </w:p>
        </w:tc>
      </w:tr>
      <w:tr w:rsidR="00B3056B" w:rsidRPr="007D3F97" w14:paraId="026E1BA9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1094760" w14:textId="2EAFEDF0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84" w:type="dxa"/>
            <w:gridSpan w:val="4"/>
            <w:vAlign w:val="center"/>
          </w:tcPr>
          <w:p w14:paraId="0C043174" w14:textId="2E47DCEA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服务器Ⅰ</w:t>
            </w:r>
          </w:p>
        </w:tc>
        <w:tc>
          <w:tcPr>
            <w:tcW w:w="6804" w:type="dxa"/>
            <w:gridSpan w:val="4"/>
            <w:vAlign w:val="center"/>
          </w:tcPr>
          <w:p w14:paraId="2029148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1、 ≥2U，机架式服务器，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标配原厂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导轨。</w:t>
            </w:r>
          </w:p>
          <w:p w14:paraId="6304724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2、 CPU≥2颗Intel 至强可扩展系列处理器5218((2.3GHz/16核)。</w:t>
            </w:r>
          </w:p>
          <w:p w14:paraId="3C9FF5D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 xml:space="preserve">3、 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内存实配规格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：≥4*32 GB 3200MHz DDR4</w:t>
            </w:r>
          </w:p>
          <w:p w14:paraId="5FA704D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4、 最大支持24根DDR4内存，最高速率2933MT/s，支持RDIMM或LRDIMM。</w:t>
            </w:r>
          </w:p>
          <w:p w14:paraId="257237E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 xml:space="preserve">5、 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实配硬盘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及托架≥4* 1.92TB SSD 硬盘。</w:t>
            </w:r>
          </w:p>
          <w:p w14:paraId="29D7537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lastRenderedPageBreak/>
              <w:t>6、 ≥8个2.5寸硬盘槽位，可扩展至≥29个2.5寸热插拔硬盘槽位，同时可扩展2个3.5寸硬盘，且全部硬盘可在不打开主机箱盖的情况下热插拔维护。</w:t>
            </w:r>
          </w:p>
          <w:p w14:paraId="44A8C43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7、 支持≥16个前置2.5寸可热插拔</w:t>
            </w:r>
            <w:proofErr w:type="spellStart"/>
            <w:r w:rsidRPr="007D3F97">
              <w:rPr>
                <w:rFonts w:ascii="宋体" w:hAnsi="宋体" w:hint="eastAsia"/>
                <w:kern w:val="0"/>
                <w:sz w:val="24"/>
              </w:rPr>
              <w:t>NVMe</w:t>
            </w:r>
            <w:proofErr w:type="spellEnd"/>
            <w:r w:rsidRPr="007D3F97">
              <w:rPr>
                <w:rFonts w:ascii="宋体" w:hAnsi="宋体" w:hint="eastAsia"/>
                <w:kern w:val="0"/>
                <w:sz w:val="24"/>
              </w:rPr>
              <w:t xml:space="preserve"> PCIe SSD硬盘</w:t>
            </w:r>
          </w:p>
          <w:p w14:paraId="197BFAE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8、 ≥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1个标配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SAS RAID阵列卡（不占用PCIe扩展槽），支持RAID0/1/10/5/6/50/60/1E/Simple Volume。</w:t>
            </w:r>
          </w:p>
          <w:p w14:paraId="445514A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9、 ≥1GB缓存，支持缓存数据保护，且后备保护时间不受限制。</w:t>
            </w:r>
          </w:p>
          <w:p w14:paraId="0F0564D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10、 提供≥1个网卡专用插槽（不占用PCIE扩展槽），可选配千兆或万兆网卡。</w:t>
            </w:r>
          </w:p>
          <w:p w14:paraId="5CFA6BB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11、 可配置≥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3块双宽或8块单宽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GPU卡。</w:t>
            </w:r>
          </w:p>
          <w:p w14:paraId="0E031CA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12、 最多提供≥10个PCIe 3.0可用插槽。</w:t>
            </w:r>
          </w:p>
          <w:p w14:paraId="286E1B7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13、 本次配置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千兆电口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≥4个，万兆SFP+光口（含模块）≥2个。</w:t>
            </w:r>
          </w:p>
          <w:p w14:paraId="232068F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7D3F97">
              <w:rPr>
                <w:rFonts w:ascii="宋体" w:hAnsi="宋体" w:hint="eastAsia"/>
                <w:kern w:val="0"/>
                <w:sz w:val="24"/>
              </w:rPr>
              <w:t>14、 2个≥550w白金</w:t>
            </w:r>
            <w:proofErr w:type="gramStart"/>
            <w:r w:rsidRPr="007D3F97">
              <w:rPr>
                <w:rFonts w:ascii="宋体" w:hAnsi="宋体" w:hint="eastAsia"/>
                <w:kern w:val="0"/>
                <w:sz w:val="24"/>
              </w:rPr>
              <w:t>版热插拔冗</w:t>
            </w:r>
            <w:proofErr w:type="gramEnd"/>
            <w:r w:rsidRPr="007D3F97">
              <w:rPr>
                <w:rFonts w:ascii="宋体" w:hAnsi="宋体" w:hint="eastAsia"/>
                <w:kern w:val="0"/>
                <w:sz w:val="24"/>
              </w:rPr>
              <w:t>余电源，支持96%能效比的钛金级电源选件。</w:t>
            </w:r>
          </w:p>
          <w:p w14:paraId="17E9E11F" w14:textId="2D66AEAF" w:rsidR="00B3056B" w:rsidRPr="007D3F97" w:rsidRDefault="00B3056B" w:rsidP="007D3F97">
            <w:pPr>
              <w:pStyle w:val="afb"/>
              <w:ind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kern w:val="0"/>
                <w:sz w:val="24"/>
                <w:szCs w:val="24"/>
              </w:rPr>
              <w:t>15、 支持工作温度：5℃～50℃。</w:t>
            </w:r>
          </w:p>
        </w:tc>
      </w:tr>
      <w:tr w:rsidR="00B3056B" w:rsidRPr="007D3F97" w14:paraId="2383BD6D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B3B2B17" w14:textId="071368C6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1984" w:type="dxa"/>
            <w:gridSpan w:val="4"/>
            <w:vAlign w:val="center"/>
          </w:tcPr>
          <w:p w14:paraId="57F10651" w14:textId="0EA73B57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服务器Ⅱ</w:t>
            </w:r>
          </w:p>
        </w:tc>
        <w:tc>
          <w:tcPr>
            <w:tcW w:w="6804" w:type="dxa"/>
            <w:gridSpan w:val="4"/>
            <w:vAlign w:val="center"/>
          </w:tcPr>
          <w:p w14:paraId="42EC4C7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 ≥2U，机架式服务器，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标配原厂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导轨。</w:t>
            </w:r>
          </w:p>
          <w:p w14:paraId="7E3D969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 CPU≥2颗Intel 至强可扩展系列处理器5220((2.2GHz/18核)。</w:t>
            </w:r>
          </w:p>
          <w:p w14:paraId="1BC61AC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3、 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内存实配规格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：≥12*32 GB 3200MHz DDR4</w:t>
            </w:r>
          </w:p>
          <w:p w14:paraId="19FD557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 最大支持24根DDR4内存，最高速率2933MT/s，支持RDIMM或LRDIMM。</w:t>
            </w:r>
          </w:p>
          <w:p w14:paraId="26C4EA5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5、 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实配硬盘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及托架≥4* 3.84TB SSD 硬盘。</w:t>
            </w:r>
          </w:p>
          <w:p w14:paraId="6B5F985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 ≥8个2.5寸硬盘槽位，可扩展至≥29个2.5寸热插拔硬盘槽位，同时可扩展2个3.5寸硬盘，且全部硬盘可在不打开主机箱盖的情况下热插拔维护。</w:t>
            </w:r>
          </w:p>
          <w:p w14:paraId="4D65634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 支持≥16个前置2.5寸可热插拔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NVMe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PCIe SSD硬盘</w:t>
            </w:r>
          </w:p>
          <w:p w14:paraId="459DA06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 ≥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1个标配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SAS RAID阵列卡（不占用PCIe扩展槽），支持RAID0/1/10/5/6/50/60/1E/Simple Volume。</w:t>
            </w:r>
          </w:p>
          <w:p w14:paraId="4B20AAC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 ≥1GB缓存，支持缓存数据保护，且后备保护时间不受限制。</w:t>
            </w:r>
          </w:p>
          <w:p w14:paraId="3F444FB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10、 提供≥1个网卡专用插槽（不占用PCIE扩展槽），可选配千兆或万兆网卡。</w:t>
            </w:r>
          </w:p>
          <w:p w14:paraId="3AB2D48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11、 可配置≥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3块双宽或8块单宽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GPU卡。</w:t>
            </w:r>
          </w:p>
          <w:p w14:paraId="79902FF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12、 最多提供≥10个PCIe 3.0可用插槽。</w:t>
            </w:r>
          </w:p>
          <w:p w14:paraId="2B8CBFF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13、 本次配置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千兆电口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≥4个，万兆SFP+光口（含模块）≥2个</w:t>
            </w:r>
          </w:p>
          <w:p w14:paraId="51AC56C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14、 2个≥550w白金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版热插拔冗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余电源，支持96%能效比的钛金级电源选件。</w:t>
            </w:r>
          </w:p>
          <w:p w14:paraId="548C4018" w14:textId="5B8A8635" w:rsidR="00B3056B" w:rsidRPr="007D3F97" w:rsidRDefault="00B3056B" w:rsidP="007D3F97">
            <w:pPr>
              <w:pStyle w:val="afb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15、 支持工作温度：5℃～50℃。</w:t>
            </w:r>
          </w:p>
        </w:tc>
      </w:tr>
      <w:tr w:rsidR="00B3056B" w:rsidRPr="007D3F97" w14:paraId="31ACDE62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E7ABBED" w14:textId="274615D3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84" w:type="dxa"/>
            <w:gridSpan w:val="4"/>
            <w:vAlign w:val="center"/>
          </w:tcPr>
          <w:p w14:paraId="35883D21" w14:textId="46BFF4A0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UTM安全网关</w:t>
            </w:r>
          </w:p>
        </w:tc>
        <w:tc>
          <w:tcPr>
            <w:tcW w:w="6804" w:type="dxa"/>
            <w:gridSpan w:val="4"/>
            <w:vAlign w:val="center"/>
          </w:tcPr>
          <w:p w14:paraId="4129149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 防火墙吞吐量≥6G。</w:t>
            </w:r>
          </w:p>
          <w:p w14:paraId="6008074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 并发连接数≥500万。</w:t>
            </w:r>
          </w:p>
          <w:p w14:paraId="2F0CE70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 每秒新建连接数≥5万。</w:t>
            </w:r>
          </w:p>
          <w:p w14:paraId="1D0780B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 1U高度采用非X86专用多核架构，具备可插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拔冗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余电源模块，可插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拔冗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余风扇模块。</w:t>
            </w:r>
          </w:p>
          <w:p w14:paraId="43E0998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5、 支持SSD硬盘不小于480G或HDD硬盘不小于1T；</w:t>
            </w:r>
          </w:p>
          <w:p w14:paraId="1A6FD09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 业务扩展槽为≥2个。</w:t>
            </w:r>
          </w:p>
          <w:p w14:paraId="4EA1782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 ≥4千兆Combo，≥12个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千兆电口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，≥6个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千兆光口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，≥ 2个SFP+万兆光口。</w:t>
            </w:r>
          </w:p>
          <w:p w14:paraId="238A9D4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 整机同时支持防火墙、链路负载均衡、入侵防御、防病毒、带宽控制、应用识别和web应用防护等功能。</w:t>
            </w:r>
          </w:p>
          <w:p w14:paraId="17C14A7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 实现高性能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IPSec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、L2TP、GRE VPN、SSL VPN等功能。</w:t>
            </w:r>
          </w:p>
          <w:p w14:paraId="6D53B47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10、 支持一体化安全策略，能够基于时间、用户/用户组、应用层协议、五元组、内容安全统一界面进行安全策略配置。</w:t>
            </w:r>
          </w:p>
          <w:p w14:paraId="3F3F1A4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11、 支持虚拟防火墙的创建、启动、关闭、删除功能；可独立分配CPU/内存等计算资源；虚拟防火墙可独立管理，独立保存配置；虚拟防火墙具备独立会话管理、NAT、路由等功能。</w:t>
            </w:r>
          </w:p>
          <w:p w14:paraId="72DF5EDE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12、 支持策略冗余分析， 冲突策略分析以及命中率统计。 </w:t>
            </w:r>
          </w:p>
          <w:p w14:paraId="7E47656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13、 支持2台设备堆叠成一台设备使用，实现统一管理，统一配置，所投设备支持高可靠性（包含主备/主主模式）部署。</w:t>
            </w:r>
          </w:p>
          <w:p w14:paraId="1409287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14、 支持策略风险调优，支持安全策略优化分析，支持策略数冗余及命中分析，支持基于应用风险的策略调优，可根据流量、应用、风险类型等细粒度展示，并给出总体安全评分，便于用户更好的管理安全策略。</w:t>
            </w:r>
          </w:p>
          <w:p w14:paraId="469DE026" w14:textId="3E61F1D6" w:rsidR="00B3056B" w:rsidRPr="007D3F97" w:rsidRDefault="00B3056B" w:rsidP="007D3F97">
            <w:pPr>
              <w:pStyle w:val="afb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15、 配置双模块化电源，双模块化风扇，3年IPS、AV特征库升级服务。</w:t>
            </w:r>
          </w:p>
        </w:tc>
      </w:tr>
      <w:tr w:rsidR="00B3056B" w:rsidRPr="007D3F97" w14:paraId="1C82C748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D918906" w14:textId="3DE1E109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36</w:t>
            </w:r>
          </w:p>
        </w:tc>
        <w:tc>
          <w:tcPr>
            <w:tcW w:w="1984" w:type="dxa"/>
            <w:gridSpan w:val="4"/>
            <w:vAlign w:val="center"/>
          </w:tcPr>
          <w:p w14:paraId="1342785C" w14:textId="1D82E399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漏洞扫描系统</w:t>
            </w:r>
          </w:p>
        </w:tc>
        <w:tc>
          <w:tcPr>
            <w:tcW w:w="6804" w:type="dxa"/>
            <w:gridSpan w:val="4"/>
            <w:vAlign w:val="center"/>
          </w:tcPr>
          <w:p w14:paraId="6DDCAB1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1、1U高机架式硬件架构，单电源，≥8G内存，≥1T硬盘， 6个以太网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千兆电口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，支持1个接口扩展槽位。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具备具备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最大14个以太网千兆接口或4个万兆接口的可扩展能力。</w:t>
            </w:r>
          </w:p>
          <w:p w14:paraId="459D7A4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2、最大可扫描128个IP地址，系统漏扫并发任务数为6，单任务系统扫描最大并发扫描IP数为60，弱口令扫描并发任务数为4，Web漏扫并发扫描站点数为1。</w:t>
            </w:r>
          </w:p>
          <w:p w14:paraId="45691B0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3、支持系统扫描、WEB扫描、数据库扫描、基线配置核查、弱口令扫描五大功能模块，具备独立的任务界面。</w:t>
            </w:r>
          </w:p>
          <w:p w14:paraId="6C3E096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4、网络配置需提供快速配置向导，支持快速部署上线。</w:t>
            </w:r>
          </w:p>
          <w:p w14:paraId="22FC4B1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支持自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适应网络扫描，根据网络状况自动控制发包速率，避免影响用户网络。</w:t>
            </w:r>
          </w:p>
          <w:p w14:paraId="43D905D2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6、支持针对已有任务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做任务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复制，快速生成一个相同任务，支持对复制出来的任务进行再编辑，包括：基本信息、策略、目标范围、调度、扫描参数。</w:t>
            </w:r>
          </w:p>
          <w:p w14:paraId="77C1350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7、支持和微软WSUS补丁系统联动，方便进行自动化的补丁修补。</w:t>
            </w:r>
          </w:p>
          <w:p w14:paraId="4A1C7BC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支持扫描通用操作系统，涵盖Windows系列、苹果操作系统、Linux、AIX、HPUX、IRIX、BSD、Solaris等；支持扫描交换路由设备，涵盖Cisco、Juniper、华为、F5、Checkpoint、锐捷在内的主流厂商的设备；支持扫描安全设备，涵盖Checkpoint、赛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门铁克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、Cisco、Juniper、Palo Alto、华为在内的主流厂商的防火墙等安全设备。</w:t>
            </w:r>
          </w:p>
          <w:p w14:paraId="41C45AB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9、支持扫描物联网设备，支持扫描大华、宇视、雄迈、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海康威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视等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国内外厂商的摄像头，支持扫描佳能、惠普等网络打印。</w:t>
            </w:r>
          </w:p>
          <w:p w14:paraId="24D9739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10、支持针对工控专用设备包括PLC、SCADA、DCS、工控专用网络设备的漏洞扫描，支持扫描的工控插件不少于300条。</w:t>
            </w:r>
          </w:p>
          <w:p w14:paraId="4533BEB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11、支持Android、IOS、BlackBerry、Windows Phone在内的移动设备漏洞扫描。</w:t>
            </w:r>
          </w:p>
          <w:p w14:paraId="6D287D6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12、★支持扫描国产系统、数据库扫描。国产操作系统包括中兴新支点、中标麒麟、凝思、华为欧拉、深度、红旗，国产数据库包括神通、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人大金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仓、南大通用、达梦。</w:t>
            </w:r>
          </w:p>
          <w:p w14:paraId="455F82C1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13、★支持主流数据库漏洞的检测，应包括但不限于：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Oralce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、Sybase、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SQLServer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、DB2、MySQL、Postgres、Informix、达梦、南大通用、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人大金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仓、神通等。</w:t>
            </w:r>
          </w:p>
          <w:p w14:paraId="7C27F1B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14、支持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Oralce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、Sybase、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SQLServer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、DB2、MySQL、Postgres、Informix数据库登录扫描，包括数据库账号，密码，SYSDBA、SYSOPER、NORMAL认证，SID、数据库名称、实例名称及实例号等登录选项的设置，支持数据库在线登陆验证。</w:t>
            </w:r>
          </w:p>
          <w:p w14:paraId="2370DDE3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15、</w:t>
            </w:r>
            <w:r w:rsidRPr="007D3F97">
              <w:rPr>
                <w:rFonts w:ascii="宋体" w:hAnsi="宋体" w:hint="eastAsia"/>
                <w:b/>
                <w:sz w:val="24"/>
              </w:rPr>
              <w:t>＃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支持自动探测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指定网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段中的Web站点，并可一键转为Web资产或一键下发Web扫描任务。</w:t>
            </w:r>
          </w:p>
          <w:p w14:paraId="3BFD103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16、支持以树形结构展示网站目录结构，并在网站目录上关联显示相应漏洞，便于直观确定漏洞位置。</w:t>
            </w:r>
          </w:p>
          <w:p w14:paraId="78101857" w14:textId="766454D6" w:rsidR="00B3056B" w:rsidRPr="007D3F97" w:rsidRDefault="00B3056B" w:rsidP="007D3F97">
            <w:pPr>
              <w:pStyle w:val="afb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17、配置3年特征库升级服务。</w:t>
            </w:r>
          </w:p>
        </w:tc>
      </w:tr>
      <w:tr w:rsidR="00B3056B" w:rsidRPr="007D3F97" w14:paraId="2335883A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A240B8D" w14:textId="5E4D71BF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37</w:t>
            </w:r>
          </w:p>
        </w:tc>
        <w:tc>
          <w:tcPr>
            <w:tcW w:w="1984" w:type="dxa"/>
            <w:gridSpan w:val="4"/>
            <w:vAlign w:val="center"/>
          </w:tcPr>
          <w:p w14:paraId="53DC297E" w14:textId="5C118999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主机防病毒系统</w:t>
            </w:r>
          </w:p>
        </w:tc>
        <w:tc>
          <w:tcPr>
            <w:tcW w:w="6804" w:type="dxa"/>
            <w:gridSpan w:val="4"/>
            <w:vAlign w:val="center"/>
          </w:tcPr>
          <w:p w14:paraId="3CC8D7C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1、终端点数不少于40个点位，其中包括10个服务器点位、30个客户端点位。</w:t>
            </w:r>
          </w:p>
          <w:p w14:paraId="000B404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2、支持全盘扫描、快速扫描、自定义扫描、右键扫描、拖动扫描等多种扫描方式。</w:t>
            </w:r>
          </w:p>
          <w:p w14:paraId="4AAE43E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3、具备本地多引擎查杀能力，且引擎可自定义配置。</w:t>
            </w:r>
          </w:p>
          <w:p w14:paraId="1A6FD9C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4、具备基因特征引擎，支持对引导区、内存、脚本、压缩包、宏病毒等进行威胁检测。</w:t>
            </w:r>
          </w:p>
          <w:p w14:paraId="500254C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5、具备人工智能引擎，人工智能引擎支持PE/OFFICE/PDF常见文件类型威胁检测。</w:t>
            </w:r>
          </w:p>
          <w:p w14:paraId="047B139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6、实时防护支持高、中、低三种防护级别。</w:t>
            </w:r>
          </w:p>
          <w:p w14:paraId="00AB2B4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7、可对压缩包层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级设置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以节省终端计算资源。</w:t>
            </w:r>
          </w:p>
          <w:p w14:paraId="41A8D93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8、支持目录白名单、文件哈希白名单、签名证书白名单三种方式。</w:t>
            </w:r>
          </w:p>
          <w:p w14:paraId="05A25F04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9、支持内网WSUS和互联网、隔离环境三种工作模式。</w:t>
            </w:r>
          </w:p>
          <w:p w14:paraId="4123CC5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10、支持中文/英文操作系统的补丁修复。</w:t>
            </w:r>
          </w:p>
          <w:p w14:paraId="1562B55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11、支持扫描过程中动态切换扫描速度，支持多核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极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速、多核高速、单核节能三种工作模式。</w:t>
            </w:r>
          </w:p>
          <w:p w14:paraId="06D3A9FE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12、Windows/Linux/国产操作系统提供相同的杀毒UI界面。</w:t>
            </w:r>
          </w:p>
          <w:p w14:paraId="012D318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13、客户端界面支持中文/英文等多种语言切换，且切换时不需要重启软件。</w:t>
            </w:r>
          </w:p>
          <w:p w14:paraId="3DD1704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14、客户端界面支持4K/2K/1080P分辨率下无失真显示。</w:t>
            </w:r>
          </w:p>
          <w:p w14:paraId="4030979F" w14:textId="26CDB0D6" w:rsidR="00B3056B" w:rsidRPr="007D3F97" w:rsidRDefault="00B3056B" w:rsidP="007D3F97">
            <w:pPr>
              <w:pStyle w:val="afb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15、配置3年病毒库升级服务。</w:t>
            </w:r>
          </w:p>
        </w:tc>
      </w:tr>
      <w:tr w:rsidR="00B3056B" w:rsidRPr="007D3F97" w14:paraId="4767A56C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1D1BEF5" w14:textId="42D20DD5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84" w:type="dxa"/>
            <w:gridSpan w:val="4"/>
            <w:vAlign w:val="center"/>
          </w:tcPr>
          <w:p w14:paraId="36977D85" w14:textId="0F698C15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主机综合防护系统</w:t>
            </w:r>
          </w:p>
        </w:tc>
        <w:tc>
          <w:tcPr>
            <w:tcW w:w="6804" w:type="dxa"/>
            <w:gridSpan w:val="4"/>
            <w:vAlign w:val="center"/>
          </w:tcPr>
          <w:p w14:paraId="4682849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1、终端点数不少于40个点位。</w:t>
            </w:r>
          </w:p>
          <w:p w14:paraId="18266835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2、支持全盘扫描、快速扫描、自定义扫描、右键扫描、拖动扫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描等多种扫描方式。</w:t>
            </w:r>
          </w:p>
          <w:p w14:paraId="147885A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 具备人工智能引擎，人工智能引擎支持PE/OFFICE/PDF常见文件类型威胁检测。</w:t>
            </w:r>
          </w:p>
          <w:p w14:paraId="6EAD488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 终端支持全系列Windows，Linux系列操作系统。</w:t>
            </w:r>
          </w:p>
          <w:p w14:paraId="08C4B84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 支持终端使用率限制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级资源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上限监控。</w:t>
            </w:r>
          </w:p>
          <w:p w14:paraId="7DDEC6EC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 支持采集终端基础信息，包括但不限于：IP、MAC、操作系统版本、资产类型、处理器、内存、硬盘大小和型号、网卡型号和数量、运行进程数量、应用信息、服务、账户、最后登录时间、启动项、网络连接、开放端口等。</w:t>
            </w:r>
          </w:p>
          <w:p w14:paraId="668235FB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 具有持续记录终端进程活动的机制，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包括包括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进程启动和结束、模块加载、驱动加载等信息。</w:t>
            </w:r>
          </w:p>
          <w:p w14:paraId="2C5DCDE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 具有持续记录终端网络活动的机制，包括捕获网络连接行为信息、域名访问信息、URL（支持HTTP和HTTPS）访问信息等。</w:t>
            </w:r>
          </w:p>
          <w:p w14:paraId="25B0EA1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 具有持续记录终端文件活动的机制，包括捕获文件和文件夹的创建、重命名、删除、修改信息。</w:t>
            </w:r>
          </w:p>
          <w:p w14:paraId="0F113FA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10、 支持身份鉴别策略组基线核查，包括密码策略、账户策略等。</w:t>
            </w:r>
          </w:p>
          <w:p w14:paraId="23C3FEE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11、 支持访问控制策略组基线核查，包括账号、共享检查等。</w:t>
            </w:r>
          </w:p>
          <w:p w14:paraId="31179D58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12、 管理平台具备整体安全概览展示，包括威胁趋势、安全概况、防护概况、安全合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规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、高危终端TOP10、高危病毒TOP10、待办事项等。</w:t>
            </w:r>
          </w:p>
          <w:p w14:paraId="71FC0B3D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13、 支持病毒、勒索病毒、</w:t>
            </w:r>
            <w:proofErr w:type="spell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webshell</w:t>
            </w:r>
            <w:proofErr w:type="spell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、可疑账号、可疑文件、异常通信链路、隔离终端等全网数量统计。</w:t>
            </w:r>
          </w:p>
          <w:p w14:paraId="6CB719DA" w14:textId="6D480DEE" w:rsidR="00B3056B" w:rsidRPr="007D3F97" w:rsidRDefault="00B3056B" w:rsidP="007D3F97">
            <w:pPr>
              <w:pStyle w:val="afb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14、 #支持以柱状图的形式统计全网基线核查、终端版本、</w:t>
            </w:r>
            <w:proofErr w:type="gramStart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杀软安装</w:t>
            </w:r>
            <w:proofErr w:type="gramEnd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、补丁修复的运维概况。</w:t>
            </w:r>
          </w:p>
        </w:tc>
      </w:tr>
      <w:tr w:rsidR="00B3056B" w:rsidRPr="007D3F97" w14:paraId="4DFBFA90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A868BD7" w14:textId="664F8D1B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1984" w:type="dxa"/>
            <w:gridSpan w:val="4"/>
            <w:vAlign w:val="center"/>
          </w:tcPr>
          <w:p w14:paraId="66AF6290" w14:textId="14E54431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数据库审计系统</w:t>
            </w:r>
          </w:p>
        </w:tc>
        <w:tc>
          <w:tcPr>
            <w:tcW w:w="6804" w:type="dxa"/>
            <w:gridSpan w:val="4"/>
            <w:vAlign w:val="center"/>
          </w:tcPr>
          <w:p w14:paraId="53294D9A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1、 1U高机架式硬件架构，≥4G内存，≥4T硬盘，≥4个以太网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千兆电口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，≥1个接口扩展槽位。</w:t>
            </w:r>
          </w:p>
          <w:p w14:paraId="7292E56F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2、 SQL峰值处理能力不低于3万条/秒，日志存储数量不低于4亿条，可支持审计2个业务系统。</w:t>
            </w:r>
          </w:p>
          <w:p w14:paraId="0878C10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3、 支持对系统全集和分量（模块）的配置信息，执行备份与还原，分量信息包括： SQL模版、报表任务、事件报表过滤规则、监听配置、事件定义、对象管理、客户端信息、敏感信息、事件响应、入侵检测规则、交换机信息、用户管理、数据归档参数、日志响应、集中管理平台配置、网络配置、管理主机、引擎相关配置、数据库相关配置，备份与还原。</w:t>
            </w:r>
          </w:p>
          <w:p w14:paraId="1B91B3A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4、 支持将多个数据库IP绑定为一个业务系统，后期的数据分析如流量、用户数和操作行为等，均以业务视角的方式分析展示。</w:t>
            </w:r>
          </w:p>
          <w:p w14:paraId="3FA621E0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5、 界面直观展示设备运行态势，通过五个色块动态展示服务运行状况、审计数据总量、告警总量、健康度（根据健康度自动变化颜色）、系统连续运行时间等重要信息。可在长达90日的时间范围内手动选择展示区间，同时支持以1分钟、10分钟、1小时作为统计单元。系统运行态势，包含SQL事务数（会话数据、明细数据、告警数据）、CPU、内存、负载。支持磁盘和固</w:t>
            </w: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态盘的I/O使用率、存储状态实时展示，要求存储状态支持类型占比，类型包括数据库文件、备份文件、索引文件、交换文件、数据库缓存、其他，以及提供磁盘健康状态和可用容量预测。以上内容需在同一界面中展示。</w:t>
            </w:r>
          </w:p>
          <w:p w14:paraId="636E732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6、 支持系统自检功能且提供独立界面，当系统自身侦测到日志存储空间不足、昨日业务数据量超标、磁盘错误、license过期、无配置备份、系统掉电、监听网卡断开等18类，涵盖系统运维中的各项重要消息时，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独立弹窗提示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用户并包含快捷处理方式。</w:t>
            </w:r>
          </w:p>
          <w:p w14:paraId="1F4484C6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7、 支持虚拟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化云环境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下数据库访问流量的审计，不区分业务部署架构、底层虚拟化软件架构和底层的网络架构，可不依赖传统交换机流量镜像，支持在目标数据库安装流量探针，解决虚拟</w:t>
            </w:r>
            <w:proofErr w:type="gramStart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化云环境</w:t>
            </w:r>
            <w:proofErr w:type="gramEnd"/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内部流量无法镜像场景下，对自建数据库、云数据库的全面审计。</w:t>
            </w:r>
          </w:p>
          <w:p w14:paraId="22A65F19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8、 支持事件告警，发现异常或非法行为。提供事件追踪页面，通过事件关联追踪排查事件，多维度定位事件状态，包括地点追踪、屏幕录像，且屏幕录像与该事件一样对应。支持快捷规则配置；同时，支持对审计数据的多种响应方式，包含过滤、记录、windows消息、邮件、syslog、SNMP、屏幕录像、网关联动等多种事件告警和提示方式，第一时间向负责人发送告警信息。</w:t>
            </w:r>
          </w:p>
          <w:p w14:paraId="639AFA47" w14:textId="77777777" w:rsidR="00B3056B" w:rsidRPr="007D3F97" w:rsidRDefault="00B3056B" w:rsidP="007D3F9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hint="eastAsia"/>
                <w:color w:val="000000"/>
                <w:kern w:val="0"/>
                <w:sz w:val="24"/>
              </w:rPr>
              <w:t>9、 支持审计数据中敏感数据的模糊化处理，系统内置常见敏感数据的掩码规则。</w:t>
            </w:r>
          </w:p>
          <w:p w14:paraId="716515A3" w14:textId="4B805879" w:rsidR="00B3056B" w:rsidRPr="007D3F97" w:rsidRDefault="00B3056B" w:rsidP="007D3F97">
            <w:pPr>
              <w:pStyle w:val="afb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10、★支持主流数据库审计，应包括但不限于：</w:t>
            </w:r>
            <w:proofErr w:type="spellStart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Oralce</w:t>
            </w:r>
            <w:proofErr w:type="spellEnd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、Sybase、</w:t>
            </w:r>
            <w:proofErr w:type="spellStart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SQLServer</w:t>
            </w:r>
            <w:proofErr w:type="spellEnd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、DB2、MySQL、Postgres、Informix、达梦、南大通用、</w:t>
            </w:r>
            <w:proofErr w:type="gramStart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人大金</w:t>
            </w:r>
            <w:proofErr w:type="gramEnd"/>
            <w:r w:rsidRPr="007D3F97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仓、神通等。</w:t>
            </w:r>
          </w:p>
        </w:tc>
      </w:tr>
      <w:bookmarkEnd w:id="0"/>
      <w:bookmarkEnd w:id="1"/>
      <w:tr w:rsidR="00B3056B" w:rsidRPr="007D3F97" w14:paraId="278FB0E3" w14:textId="77777777" w:rsidTr="00D2140A">
        <w:trPr>
          <w:trHeight w:hRule="exact" w:val="710"/>
          <w:jc w:val="center"/>
        </w:trPr>
        <w:tc>
          <w:tcPr>
            <w:tcW w:w="9857" w:type="dxa"/>
            <w:gridSpan w:val="10"/>
            <w:vAlign w:val="center"/>
          </w:tcPr>
          <w:p w14:paraId="719977A4" w14:textId="77777777" w:rsidR="00B3056B" w:rsidRPr="007D3F97" w:rsidRDefault="00B3056B" w:rsidP="007D3F97">
            <w:pPr>
              <w:jc w:val="center"/>
              <w:rPr>
                <w:rFonts w:ascii="宋体" w:hAnsi="宋体"/>
                <w:sz w:val="24"/>
              </w:rPr>
            </w:pPr>
            <w:r w:rsidRPr="007D3F97">
              <w:rPr>
                <w:rFonts w:ascii="宋体" w:hAnsi="宋体" w:cs="仿宋" w:hint="eastAsia"/>
                <w:b/>
                <w:sz w:val="24"/>
              </w:rPr>
              <w:lastRenderedPageBreak/>
              <w:t>售后服务要求（每一项都是“★”）</w:t>
            </w:r>
          </w:p>
        </w:tc>
      </w:tr>
      <w:tr w:rsidR="00B3056B" w:rsidRPr="007D3F97" w14:paraId="713EEBBF" w14:textId="77777777" w:rsidTr="00D2140A">
        <w:trPr>
          <w:trHeight w:hRule="exact" w:val="710"/>
          <w:jc w:val="center"/>
        </w:trPr>
        <w:tc>
          <w:tcPr>
            <w:tcW w:w="1243" w:type="dxa"/>
            <w:gridSpan w:val="2"/>
            <w:vAlign w:val="center"/>
          </w:tcPr>
          <w:p w14:paraId="4E81B3EE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89" w:type="dxa"/>
            <w:gridSpan w:val="4"/>
            <w:vAlign w:val="center"/>
          </w:tcPr>
          <w:p w14:paraId="60E08587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6325" w:type="dxa"/>
            <w:gridSpan w:val="4"/>
            <w:vAlign w:val="center"/>
          </w:tcPr>
          <w:p w14:paraId="206F849B" w14:textId="77777777" w:rsidR="00B3056B" w:rsidRPr="007D3F97" w:rsidRDefault="00B3056B" w:rsidP="007D3F97">
            <w:pPr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硬件设备及软件软件系统 三年质保</w:t>
            </w:r>
          </w:p>
        </w:tc>
      </w:tr>
      <w:tr w:rsidR="00B3056B" w:rsidRPr="007D3F97" w14:paraId="36F8D0C3" w14:textId="77777777" w:rsidTr="00D2140A">
        <w:trPr>
          <w:trHeight w:hRule="exact" w:val="710"/>
          <w:jc w:val="center"/>
        </w:trPr>
        <w:tc>
          <w:tcPr>
            <w:tcW w:w="1243" w:type="dxa"/>
            <w:gridSpan w:val="2"/>
            <w:vAlign w:val="center"/>
          </w:tcPr>
          <w:p w14:paraId="15E6FC7E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89" w:type="dxa"/>
            <w:gridSpan w:val="4"/>
            <w:vAlign w:val="center"/>
          </w:tcPr>
          <w:p w14:paraId="59713C39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备件库</w:t>
            </w:r>
          </w:p>
        </w:tc>
        <w:tc>
          <w:tcPr>
            <w:tcW w:w="6325" w:type="dxa"/>
            <w:gridSpan w:val="4"/>
            <w:vAlign w:val="center"/>
          </w:tcPr>
          <w:p w14:paraId="6820375D" w14:textId="77777777" w:rsidR="00B3056B" w:rsidRPr="007D3F97" w:rsidRDefault="00B3056B" w:rsidP="007D3F97">
            <w:pPr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西安有备件库</w:t>
            </w:r>
          </w:p>
        </w:tc>
      </w:tr>
      <w:tr w:rsidR="00B3056B" w:rsidRPr="007D3F97" w14:paraId="2E51961B" w14:textId="77777777" w:rsidTr="00D2140A">
        <w:trPr>
          <w:trHeight w:hRule="exact" w:val="710"/>
          <w:jc w:val="center"/>
        </w:trPr>
        <w:tc>
          <w:tcPr>
            <w:tcW w:w="1243" w:type="dxa"/>
            <w:gridSpan w:val="2"/>
            <w:vAlign w:val="center"/>
          </w:tcPr>
          <w:p w14:paraId="026DAADA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89" w:type="dxa"/>
            <w:gridSpan w:val="4"/>
            <w:vAlign w:val="center"/>
          </w:tcPr>
          <w:p w14:paraId="444010C9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维修站</w:t>
            </w:r>
          </w:p>
        </w:tc>
        <w:tc>
          <w:tcPr>
            <w:tcW w:w="6325" w:type="dxa"/>
            <w:gridSpan w:val="4"/>
            <w:vAlign w:val="center"/>
          </w:tcPr>
          <w:p w14:paraId="68D0D393" w14:textId="77777777" w:rsidR="00B3056B" w:rsidRPr="007D3F97" w:rsidRDefault="00B3056B" w:rsidP="007D3F97">
            <w:pPr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西安有维修站</w:t>
            </w:r>
          </w:p>
        </w:tc>
      </w:tr>
      <w:tr w:rsidR="00B3056B" w:rsidRPr="007D3F97" w14:paraId="7FB11EA7" w14:textId="77777777" w:rsidTr="00D2140A">
        <w:trPr>
          <w:trHeight w:hRule="exact" w:val="710"/>
          <w:jc w:val="center"/>
        </w:trPr>
        <w:tc>
          <w:tcPr>
            <w:tcW w:w="1243" w:type="dxa"/>
            <w:gridSpan w:val="2"/>
            <w:vAlign w:val="center"/>
          </w:tcPr>
          <w:p w14:paraId="0AF84C46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89" w:type="dxa"/>
            <w:gridSpan w:val="4"/>
            <w:vAlign w:val="center"/>
          </w:tcPr>
          <w:p w14:paraId="7292D153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收费标准</w:t>
            </w:r>
          </w:p>
        </w:tc>
        <w:tc>
          <w:tcPr>
            <w:tcW w:w="6325" w:type="dxa"/>
            <w:gridSpan w:val="4"/>
            <w:vAlign w:val="center"/>
          </w:tcPr>
          <w:p w14:paraId="05754A54" w14:textId="3CF7FF82" w:rsidR="00B3056B" w:rsidRPr="007D3F97" w:rsidRDefault="007D3F97" w:rsidP="007D3F97">
            <w:pPr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/</w:t>
            </w:r>
          </w:p>
        </w:tc>
      </w:tr>
      <w:tr w:rsidR="00B3056B" w:rsidRPr="007D3F97" w14:paraId="5B96AB62" w14:textId="77777777" w:rsidTr="00D2140A">
        <w:trPr>
          <w:trHeight w:hRule="exact" w:val="710"/>
          <w:jc w:val="center"/>
        </w:trPr>
        <w:tc>
          <w:tcPr>
            <w:tcW w:w="1243" w:type="dxa"/>
            <w:gridSpan w:val="2"/>
            <w:vAlign w:val="center"/>
          </w:tcPr>
          <w:p w14:paraId="48F1D7F7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89" w:type="dxa"/>
            <w:gridSpan w:val="4"/>
            <w:vAlign w:val="center"/>
          </w:tcPr>
          <w:p w14:paraId="00F6FCC5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培训支持</w:t>
            </w:r>
          </w:p>
        </w:tc>
        <w:tc>
          <w:tcPr>
            <w:tcW w:w="6325" w:type="dxa"/>
            <w:gridSpan w:val="4"/>
            <w:vAlign w:val="center"/>
          </w:tcPr>
          <w:p w14:paraId="1E4BC379" w14:textId="77777777" w:rsidR="00B3056B" w:rsidRPr="007D3F97" w:rsidRDefault="00B3056B" w:rsidP="007D3F97">
            <w:pPr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实施完成后最少进行3次整体培训</w:t>
            </w:r>
          </w:p>
        </w:tc>
      </w:tr>
      <w:tr w:rsidR="00B3056B" w:rsidRPr="007D3F97" w14:paraId="596AD955" w14:textId="77777777" w:rsidTr="00D2140A">
        <w:trPr>
          <w:trHeight w:hRule="exact" w:val="710"/>
          <w:jc w:val="center"/>
        </w:trPr>
        <w:tc>
          <w:tcPr>
            <w:tcW w:w="1243" w:type="dxa"/>
            <w:gridSpan w:val="2"/>
            <w:vAlign w:val="center"/>
          </w:tcPr>
          <w:p w14:paraId="3E39BD4F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89" w:type="dxa"/>
            <w:gridSpan w:val="4"/>
            <w:vAlign w:val="center"/>
          </w:tcPr>
          <w:p w14:paraId="482054AB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维修响应</w:t>
            </w:r>
          </w:p>
        </w:tc>
        <w:tc>
          <w:tcPr>
            <w:tcW w:w="6325" w:type="dxa"/>
            <w:gridSpan w:val="4"/>
            <w:vAlign w:val="center"/>
          </w:tcPr>
          <w:p w14:paraId="1B5CFD37" w14:textId="77777777" w:rsidR="00B3056B" w:rsidRPr="007D3F97" w:rsidRDefault="00B3056B" w:rsidP="007D3F97">
            <w:pPr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7*24小时</w:t>
            </w:r>
          </w:p>
        </w:tc>
      </w:tr>
      <w:tr w:rsidR="00B3056B" w:rsidRPr="007D3F97" w14:paraId="3C2EDC6D" w14:textId="77777777" w:rsidTr="00D2140A">
        <w:trPr>
          <w:trHeight w:hRule="exact" w:val="710"/>
          <w:jc w:val="center"/>
        </w:trPr>
        <w:tc>
          <w:tcPr>
            <w:tcW w:w="1243" w:type="dxa"/>
            <w:gridSpan w:val="2"/>
            <w:vAlign w:val="center"/>
          </w:tcPr>
          <w:p w14:paraId="73206E1D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89" w:type="dxa"/>
            <w:gridSpan w:val="4"/>
            <w:vAlign w:val="center"/>
          </w:tcPr>
          <w:p w14:paraId="3E2D3F61" w14:textId="77777777" w:rsidR="00B3056B" w:rsidRPr="007D3F97" w:rsidRDefault="00B3056B" w:rsidP="007D3F97">
            <w:pPr>
              <w:jc w:val="center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到货时间</w:t>
            </w:r>
          </w:p>
        </w:tc>
        <w:tc>
          <w:tcPr>
            <w:tcW w:w="6325" w:type="dxa"/>
            <w:gridSpan w:val="4"/>
            <w:vAlign w:val="center"/>
          </w:tcPr>
          <w:p w14:paraId="68E534FE" w14:textId="77777777" w:rsidR="00B3056B" w:rsidRPr="007D3F97" w:rsidRDefault="00B3056B" w:rsidP="007D3F97">
            <w:pPr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D3F97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合同签订后，1个月内</w:t>
            </w:r>
          </w:p>
        </w:tc>
      </w:tr>
    </w:tbl>
    <w:p w14:paraId="6581B783" w14:textId="0E26C85D" w:rsidR="00C61F17" w:rsidRPr="004F0634" w:rsidRDefault="00C61F17" w:rsidP="00C61F17">
      <w:pPr>
        <w:widowControl/>
        <w:jc w:val="left"/>
        <w:rPr>
          <w:rFonts w:ascii="宋体" w:hAnsi="宋体" w:cs="黑体"/>
          <w:snapToGrid w:val="0"/>
          <w:sz w:val="24"/>
        </w:rPr>
      </w:pPr>
      <w:r w:rsidRPr="00F72DAD">
        <w:rPr>
          <w:rFonts w:ascii="宋体" w:hAnsi="宋体" w:hint="eastAsia"/>
          <w:sz w:val="24"/>
        </w:rPr>
        <w:lastRenderedPageBreak/>
        <w:t>说明</w:t>
      </w:r>
      <w:r w:rsidR="0070578E">
        <w:rPr>
          <w:rFonts w:ascii="宋体" w:hAnsi="宋体" w:hint="eastAsia"/>
          <w:sz w:val="24"/>
        </w:rPr>
        <w:t>：</w:t>
      </w:r>
      <w:r w:rsidRPr="00F72DAD">
        <w:rPr>
          <w:rFonts w:ascii="宋体" w:hAnsi="宋体" w:hint="eastAsia"/>
          <w:sz w:val="24"/>
        </w:rPr>
        <w:t>功能要求、配置清单为必备要求，从功能角度提出；技术参数应体现设备档次要求，参数中区分“★”、“＃”参数，其中“★”参数为核心参数，为必须满足参数；“＃”参数为重要参数，在采购评审中分值较高。</w:t>
      </w:r>
      <w:r w:rsidRPr="00054C29">
        <w:rPr>
          <w:rFonts w:ascii="宋体" w:hAnsi="宋体" w:hint="eastAsia"/>
          <w:sz w:val="24"/>
        </w:rPr>
        <w:t>一般技术指标参数不作标记。</w:t>
      </w:r>
      <w:bookmarkStart w:id="2" w:name="_Hlk103710299"/>
      <w:r w:rsidR="0070578E" w:rsidRPr="0070578E">
        <w:rPr>
          <w:rFonts w:ascii="宋体" w:hAnsi="宋体" w:hint="eastAsia"/>
          <w:b/>
          <w:bCs/>
          <w:sz w:val="24"/>
        </w:rPr>
        <w:t>本项目核心产品为：</w:t>
      </w:r>
      <w:r w:rsidR="0070578E" w:rsidRPr="0070578E">
        <w:rPr>
          <w:rFonts w:ascii="宋体" w:hAnsi="宋体" w:hint="eastAsia"/>
          <w:b/>
          <w:bCs/>
          <w:sz w:val="24"/>
        </w:rPr>
        <w:t>电子会议交互平板</w:t>
      </w:r>
      <w:r w:rsidR="0070578E" w:rsidRPr="0070578E">
        <w:rPr>
          <w:rFonts w:ascii="宋体" w:hAnsi="宋体" w:hint="eastAsia"/>
          <w:b/>
          <w:bCs/>
          <w:sz w:val="24"/>
        </w:rPr>
        <w:t>、</w:t>
      </w:r>
      <w:r w:rsidR="0070578E" w:rsidRPr="0070578E">
        <w:rPr>
          <w:rFonts w:ascii="宋体" w:hAnsi="宋体" w:hint="eastAsia"/>
          <w:b/>
          <w:bCs/>
          <w:sz w:val="24"/>
        </w:rPr>
        <w:t>服务器、UTM安全网关</w:t>
      </w:r>
      <w:r w:rsidR="0070578E" w:rsidRPr="0070578E">
        <w:rPr>
          <w:rFonts w:ascii="宋体" w:hAnsi="宋体" w:hint="eastAsia"/>
          <w:b/>
          <w:bCs/>
          <w:sz w:val="24"/>
        </w:rPr>
        <w:t>。</w:t>
      </w:r>
      <w:bookmarkEnd w:id="2"/>
    </w:p>
    <w:p w14:paraId="4A19919A" w14:textId="54B2AC1D" w:rsidR="006C75FB" w:rsidRPr="0070578E" w:rsidRDefault="006C75FB" w:rsidP="00C61F17">
      <w:pPr>
        <w:widowControl/>
        <w:jc w:val="left"/>
        <w:rPr>
          <w:rFonts w:ascii="宋体" w:hAnsi="宋体" w:cs="黑体"/>
          <w:snapToGrid w:val="0"/>
          <w:sz w:val="24"/>
        </w:rPr>
      </w:pPr>
    </w:p>
    <w:sectPr w:rsidR="006C75FB" w:rsidRPr="0070578E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F144" w14:textId="77777777" w:rsidR="00AB244A" w:rsidRDefault="00AB244A" w:rsidP="0091323C">
      <w:r>
        <w:separator/>
      </w:r>
    </w:p>
  </w:endnote>
  <w:endnote w:type="continuationSeparator" w:id="0">
    <w:p w14:paraId="66046221" w14:textId="77777777" w:rsidR="00AB244A" w:rsidRDefault="00AB244A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C140" w14:textId="77777777" w:rsidR="00AB244A" w:rsidRDefault="00AB244A" w:rsidP="0091323C">
      <w:r>
        <w:separator/>
      </w:r>
    </w:p>
  </w:footnote>
  <w:footnote w:type="continuationSeparator" w:id="0">
    <w:p w14:paraId="0B36E8B4" w14:textId="77777777" w:rsidR="00AB244A" w:rsidRDefault="00AB244A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609D9B"/>
    <w:multiLevelType w:val="singleLevel"/>
    <w:tmpl w:val="F8609D9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1614404A"/>
    <w:multiLevelType w:val="multilevel"/>
    <w:tmpl w:val="1614404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137BB"/>
    <w:multiLevelType w:val="multilevel"/>
    <w:tmpl w:val="399137BB"/>
    <w:lvl w:ilvl="0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94D13C"/>
    <w:multiLevelType w:val="singleLevel"/>
    <w:tmpl w:val="4C94D13C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5D48E408"/>
    <w:multiLevelType w:val="singleLevel"/>
    <w:tmpl w:val="5D48E40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6219519">
    <w:abstractNumId w:val="13"/>
  </w:num>
  <w:num w:numId="2" w16cid:durableId="1930580464">
    <w:abstractNumId w:val="6"/>
  </w:num>
  <w:num w:numId="3" w16cid:durableId="660038239">
    <w:abstractNumId w:val="12"/>
  </w:num>
  <w:num w:numId="4" w16cid:durableId="1697972322">
    <w:abstractNumId w:val="11"/>
  </w:num>
  <w:num w:numId="5" w16cid:durableId="1228682406">
    <w:abstractNumId w:val="7"/>
  </w:num>
  <w:num w:numId="6" w16cid:durableId="166527547">
    <w:abstractNumId w:val="3"/>
  </w:num>
  <w:num w:numId="7" w16cid:durableId="125854752">
    <w:abstractNumId w:val="4"/>
  </w:num>
  <w:num w:numId="8" w16cid:durableId="1269267693">
    <w:abstractNumId w:val="16"/>
  </w:num>
  <w:num w:numId="9" w16cid:durableId="439683463">
    <w:abstractNumId w:val="2"/>
  </w:num>
  <w:num w:numId="10" w16cid:durableId="1990398384">
    <w:abstractNumId w:val="14"/>
  </w:num>
  <w:num w:numId="11" w16cid:durableId="1673987600">
    <w:abstractNumId w:val="10"/>
  </w:num>
  <w:num w:numId="12" w16cid:durableId="1712341784">
    <w:abstractNumId w:val="1"/>
  </w:num>
  <w:num w:numId="13" w16cid:durableId="400058327">
    <w:abstractNumId w:val="9"/>
  </w:num>
  <w:num w:numId="14" w16cid:durableId="1307665244">
    <w:abstractNumId w:val="0"/>
  </w:num>
  <w:num w:numId="15" w16cid:durableId="1063408829">
    <w:abstractNumId w:val="15"/>
  </w:num>
  <w:num w:numId="16" w16cid:durableId="1053122443">
    <w:abstractNumId w:val="8"/>
  </w:num>
  <w:num w:numId="17" w16cid:durableId="1715039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342A6"/>
    <w:rsid w:val="00046163"/>
    <w:rsid w:val="000545FE"/>
    <w:rsid w:val="00054C29"/>
    <w:rsid w:val="00062C9C"/>
    <w:rsid w:val="00094C83"/>
    <w:rsid w:val="000A384B"/>
    <w:rsid w:val="000C3A2F"/>
    <w:rsid w:val="000C6484"/>
    <w:rsid w:val="000D7416"/>
    <w:rsid w:val="000E5CA4"/>
    <w:rsid w:val="000F5286"/>
    <w:rsid w:val="001042B8"/>
    <w:rsid w:val="00107C49"/>
    <w:rsid w:val="00114AEA"/>
    <w:rsid w:val="0012041F"/>
    <w:rsid w:val="00120A60"/>
    <w:rsid w:val="00155B3B"/>
    <w:rsid w:val="00164C8E"/>
    <w:rsid w:val="00170A12"/>
    <w:rsid w:val="00176004"/>
    <w:rsid w:val="00192425"/>
    <w:rsid w:val="001A1628"/>
    <w:rsid w:val="001A734A"/>
    <w:rsid w:val="001C0B57"/>
    <w:rsid w:val="001C3337"/>
    <w:rsid w:val="001C6FDF"/>
    <w:rsid w:val="001F737E"/>
    <w:rsid w:val="00202DB2"/>
    <w:rsid w:val="002047C7"/>
    <w:rsid w:val="00221CC8"/>
    <w:rsid w:val="00230CF8"/>
    <w:rsid w:val="002468A0"/>
    <w:rsid w:val="00251BA2"/>
    <w:rsid w:val="00252FE9"/>
    <w:rsid w:val="0025681E"/>
    <w:rsid w:val="0026015E"/>
    <w:rsid w:val="00266D0C"/>
    <w:rsid w:val="00267F1E"/>
    <w:rsid w:val="00285100"/>
    <w:rsid w:val="00296357"/>
    <w:rsid w:val="002A243F"/>
    <w:rsid w:val="002A29B8"/>
    <w:rsid w:val="002B40AE"/>
    <w:rsid w:val="002C1413"/>
    <w:rsid w:val="002C21FA"/>
    <w:rsid w:val="002C4BC4"/>
    <w:rsid w:val="002C7D01"/>
    <w:rsid w:val="002E0956"/>
    <w:rsid w:val="002F7A9A"/>
    <w:rsid w:val="00301BE0"/>
    <w:rsid w:val="00312C68"/>
    <w:rsid w:val="003151D7"/>
    <w:rsid w:val="003250CD"/>
    <w:rsid w:val="00344E7A"/>
    <w:rsid w:val="003526D5"/>
    <w:rsid w:val="00361D23"/>
    <w:rsid w:val="0038039D"/>
    <w:rsid w:val="003A3ABE"/>
    <w:rsid w:val="003A77C9"/>
    <w:rsid w:val="003C04BD"/>
    <w:rsid w:val="003C0D17"/>
    <w:rsid w:val="003C1FAC"/>
    <w:rsid w:val="003E304F"/>
    <w:rsid w:val="00415F46"/>
    <w:rsid w:val="00422CDF"/>
    <w:rsid w:val="00436CEB"/>
    <w:rsid w:val="004432F1"/>
    <w:rsid w:val="00465054"/>
    <w:rsid w:val="00472BFD"/>
    <w:rsid w:val="00480E1E"/>
    <w:rsid w:val="00486784"/>
    <w:rsid w:val="004A675A"/>
    <w:rsid w:val="004B3E73"/>
    <w:rsid w:val="004B5D66"/>
    <w:rsid w:val="004B60BB"/>
    <w:rsid w:val="004C37F8"/>
    <w:rsid w:val="004D21DD"/>
    <w:rsid w:val="004E7B7D"/>
    <w:rsid w:val="004F0634"/>
    <w:rsid w:val="00502B07"/>
    <w:rsid w:val="0050461A"/>
    <w:rsid w:val="00532C52"/>
    <w:rsid w:val="00540256"/>
    <w:rsid w:val="00541053"/>
    <w:rsid w:val="0054680A"/>
    <w:rsid w:val="00570E37"/>
    <w:rsid w:val="00576DCF"/>
    <w:rsid w:val="00580FC7"/>
    <w:rsid w:val="00581A2E"/>
    <w:rsid w:val="005A05C3"/>
    <w:rsid w:val="005C1886"/>
    <w:rsid w:val="00603E75"/>
    <w:rsid w:val="00605788"/>
    <w:rsid w:val="00605842"/>
    <w:rsid w:val="00610077"/>
    <w:rsid w:val="00612084"/>
    <w:rsid w:val="00634B59"/>
    <w:rsid w:val="0064153B"/>
    <w:rsid w:val="006415FC"/>
    <w:rsid w:val="00644F13"/>
    <w:rsid w:val="006464E9"/>
    <w:rsid w:val="00656E8B"/>
    <w:rsid w:val="00671C60"/>
    <w:rsid w:val="00673B7C"/>
    <w:rsid w:val="00682485"/>
    <w:rsid w:val="006950BF"/>
    <w:rsid w:val="006C75FB"/>
    <w:rsid w:val="006D71A6"/>
    <w:rsid w:val="006F5127"/>
    <w:rsid w:val="0070578E"/>
    <w:rsid w:val="00725A54"/>
    <w:rsid w:val="0073745C"/>
    <w:rsid w:val="0074369E"/>
    <w:rsid w:val="00776C3E"/>
    <w:rsid w:val="00790D63"/>
    <w:rsid w:val="0079302A"/>
    <w:rsid w:val="007975BA"/>
    <w:rsid w:val="007A05CB"/>
    <w:rsid w:val="007A6689"/>
    <w:rsid w:val="007C061A"/>
    <w:rsid w:val="007D147D"/>
    <w:rsid w:val="007D37E2"/>
    <w:rsid w:val="007D3F97"/>
    <w:rsid w:val="007D6AA8"/>
    <w:rsid w:val="007E2DAD"/>
    <w:rsid w:val="007F4F99"/>
    <w:rsid w:val="008025C6"/>
    <w:rsid w:val="00811C35"/>
    <w:rsid w:val="00815EDB"/>
    <w:rsid w:val="00822751"/>
    <w:rsid w:val="00826E11"/>
    <w:rsid w:val="0082728A"/>
    <w:rsid w:val="0083471C"/>
    <w:rsid w:val="008423EC"/>
    <w:rsid w:val="008456AC"/>
    <w:rsid w:val="00846B87"/>
    <w:rsid w:val="008564A1"/>
    <w:rsid w:val="00860B28"/>
    <w:rsid w:val="00862772"/>
    <w:rsid w:val="008769A2"/>
    <w:rsid w:val="00891FC3"/>
    <w:rsid w:val="008A4967"/>
    <w:rsid w:val="008A64F5"/>
    <w:rsid w:val="008B2441"/>
    <w:rsid w:val="008D4764"/>
    <w:rsid w:val="00905E6A"/>
    <w:rsid w:val="00911B92"/>
    <w:rsid w:val="0091323C"/>
    <w:rsid w:val="00925EBF"/>
    <w:rsid w:val="00934229"/>
    <w:rsid w:val="00937EAA"/>
    <w:rsid w:val="00943275"/>
    <w:rsid w:val="009506CE"/>
    <w:rsid w:val="009972E8"/>
    <w:rsid w:val="009B4794"/>
    <w:rsid w:val="009C0046"/>
    <w:rsid w:val="009C48B5"/>
    <w:rsid w:val="009C5AD1"/>
    <w:rsid w:val="009D4E32"/>
    <w:rsid w:val="009E3452"/>
    <w:rsid w:val="009F3722"/>
    <w:rsid w:val="00A011B6"/>
    <w:rsid w:val="00A02CAD"/>
    <w:rsid w:val="00A05699"/>
    <w:rsid w:val="00A17223"/>
    <w:rsid w:val="00A23F6F"/>
    <w:rsid w:val="00A25852"/>
    <w:rsid w:val="00A33D6F"/>
    <w:rsid w:val="00A35327"/>
    <w:rsid w:val="00A4142E"/>
    <w:rsid w:val="00A579E1"/>
    <w:rsid w:val="00A64A4D"/>
    <w:rsid w:val="00A76416"/>
    <w:rsid w:val="00A95588"/>
    <w:rsid w:val="00A97192"/>
    <w:rsid w:val="00AA6CA3"/>
    <w:rsid w:val="00AB244A"/>
    <w:rsid w:val="00AC023F"/>
    <w:rsid w:val="00AC2FEC"/>
    <w:rsid w:val="00AC3F59"/>
    <w:rsid w:val="00AD70DA"/>
    <w:rsid w:val="00AD75E3"/>
    <w:rsid w:val="00AF1334"/>
    <w:rsid w:val="00B015F5"/>
    <w:rsid w:val="00B05F70"/>
    <w:rsid w:val="00B22D2F"/>
    <w:rsid w:val="00B3056B"/>
    <w:rsid w:val="00B43BC2"/>
    <w:rsid w:val="00B46DCB"/>
    <w:rsid w:val="00B4737F"/>
    <w:rsid w:val="00B52870"/>
    <w:rsid w:val="00B57386"/>
    <w:rsid w:val="00B7345A"/>
    <w:rsid w:val="00B853D8"/>
    <w:rsid w:val="00B8795D"/>
    <w:rsid w:val="00B93AD3"/>
    <w:rsid w:val="00BA7466"/>
    <w:rsid w:val="00BC19C8"/>
    <w:rsid w:val="00BD5BC0"/>
    <w:rsid w:val="00BE7A19"/>
    <w:rsid w:val="00C021A2"/>
    <w:rsid w:val="00C0235F"/>
    <w:rsid w:val="00C20B05"/>
    <w:rsid w:val="00C26053"/>
    <w:rsid w:val="00C42638"/>
    <w:rsid w:val="00C451A2"/>
    <w:rsid w:val="00C61F17"/>
    <w:rsid w:val="00C727AC"/>
    <w:rsid w:val="00C777B2"/>
    <w:rsid w:val="00C77FA6"/>
    <w:rsid w:val="00C91306"/>
    <w:rsid w:val="00CB1529"/>
    <w:rsid w:val="00CB4529"/>
    <w:rsid w:val="00CC08FC"/>
    <w:rsid w:val="00CC5702"/>
    <w:rsid w:val="00CD7883"/>
    <w:rsid w:val="00CF4071"/>
    <w:rsid w:val="00D035B2"/>
    <w:rsid w:val="00D25455"/>
    <w:rsid w:val="00D3534D"/>
    <w:rsid w:val="00D509BA"/>
    <w:rsid w:val="00D538F7"/>
    <w:rsid w:val="00D5507D"/>
    <w:rsid w:val="00D6649E"/>
    <w:rsid w:val="00D769DA"/>
    <w:rsid w:val="00D77688"/>
    <w:rsid w:val="00D844E9"/>
    <w:rsid w:val="00D972C4"/>
    <w:rsid w:val="00DA396E"/>
    <w:rsid w:val="00DA3A8B"/>
    <w:rsid w:val="00DA7C7C"/>
    <w:rsid w:val="00DC5219"/>
    <w:rsid w:val="00DD2B2F"/>
    <w:rsid w:val="00DF1134"/>
    <w:rsid w:val="00DF70D1"/>
    <w:rsid w:val="00E06986"/>
    <w:rsid w:val="00E06E2C"/>
    <w:rsid w:val="00E07EED"/>
    <w:rsid w:val="00E1044C"/>
    <w:rsid w:val="00E2333A"/>
    <w:rsid w:val="00E33608"/>
    <w:rsid w:val="00E458BB"/>
    <w:rsid w:val="00E46234"/>
    <w:rsid w:val="00E466E8"/>
    <w:rsid w:val="00E61849"/>
    <w:rsid w:val="00E80934"/>
    <w:rsid w:val="00E8381C"/>
    <w:rsid w:val="00E8460A"/>
    <w:rsid w:val="00EB305B"/>
    <w:rsid w:val="00EB61E8"/>
    <w:rsid w:val="00EC0808"/>
    <w:rsid w:val="00EC711F"/>
    <w:rsid w:val="00ED42E8"/>
    <w:rsid w:val="00EE242E"/>
    <w:rsid w:val="00EE2CE1"/>
    <w:rsid w:val="00EE384E"/>
    <w:rsid w:val="00EF45B8"/>
    <w:rsid w:val="00F1160B"/>
    <w:rsid w:val="00F11ED1"/>
    <w:rsid w:val="00F23E93"/>
    <w:rsid w:val="00F27A73"/>
    <w:rsid w:val="00F31AF6"/>
    <w:rsid w:val="00F35A7B"/>
    <w:rsid w:val="00F705B7"/>
    <w:rsid w:val="00F72DAD"/>
    <w:rsid w:val="00F81502"/>
    <w:rsid w:val="00F869C1"/>
    <w:rsid w:val="00F870C6"/>
    <w:rsid w:val="00F92198"/>
    <w:rsid w:val="00FA0F0B"/>
    <w:rsid w:val="00FA1361"/>
    <w:rsid w:val="00FA17E7"/>
    <w:rsid w:val="00FA1DCC"/>
    <w:rsid w:val="00FA7DD0"/>
    <w:rsid w:val="00FB4B89"/>
    <w:rsid w:val="00FD101E"/>
    <w:rsid w:val="00FD63B8"/>
    <w:rsid w:val="00FE304F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character" w:customStyle="1" w:styleId="font12">
    <w:name w:val="font12"/>
    <w:qFormat/>
    <w:rsid w:val="002A243F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f9">
    <w:name w:val="Body Text"/>
    <w:basedOn w:val="a"/>
    <w:link w:val="afa"/>
    <w:uiPriority w:val="99"/>
    <w:semiHidden/>
    <w:unhideWhenUsed/>
    <w:rsid w:val="002C7D01"/>
    <w:pPr>
      <w:spacing w:after="120"/>
    </w:pPr>
    <w:rPr>
      <w:rFonts w:cs="Times New Roman"/>
    </w:rPr>
  </w:style>
  <w:style w:type="character" w:customStyle="1" w:styleId="afa">
    <w:name w:val="正文文本 字符"/>
    <w:basedOn w:val="a1"/>
    <w:link w:val="af9"/>
    <w:uiPriority w:val="99"/>
    <w:semiHidden/>
    <w:rsid w:val="002C7D01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b">
    <w:basedOn w:val="a"/>
    <w:next w:val="af2"/>
    <w:uiPriority w:val="34"/>
    <w:qFormat/>
    <w:rsid w:val="00811C35"/>
    <w:pPr>
      <w:ind w:firstLineChars="200" w:firstLine="420"/>
    </w:pPr>
    <w:rPr>
      <w:rFonts w:ascii="等线" w:eastAsia="等线" w:hAnsi="等线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17</Pages>
  <Words>2340</Words>
  <Characters>13344</Characters>
  <Application>Microsoft Office Word</Application>
  <DocSecurity>0</DocSecurity>
  <Lines>111</Lines>
  <Paragraphs>31</Paragraphs>
  <ScaleCrop>false</ScaleCrop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133</cp:revision>
  <dcterms:created xsi:type="dcterms:W3CDTF">2019-11-08T04:25:00Z</dcterms:created>
  <dcterms:modified xsi:type="dcterms:W3CDTF">2022-05-17T12:06:00Z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