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351"/>
        <w:gridCol w:w="357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2022-JK15-W1048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货物名称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在线资源包（在线实验网管平台）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楷体_GB2312" w:eastAsia="等线"/>
                <w:color w:val="auto"/>
                <w:sz w:val="24"/>
              </w:rPr>
              <w:t>30种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</w:rPr>
              <w:t xml:space="preserve">国产 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15.00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仿宋"/>
                <w:b/>
                <w:color w:val="auto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9" w:type="dxa"/>
            <w:gridSpan w:val="8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该资源包含（1）电路模块不少于10种；（2）模拟电子技术模块不少于12种；（3）数字电子技术不少于6种；（4）电工电子综合模块不少于6种。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b/>
                <w:color w:val="auto"/>
              </w:rPr>
            </w:pPr>
            <w:r>
              <w:rPr>
                <w:rFonts w:ascii="宋体" w:hAnsi="宋体" w:cs="仿宋"/>
                <w:b/>
                <w:color w:val="auto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电路模块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模拟电子技术模块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数字电子技术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电工电子综合模块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</w:rPr>
            </w:pPr>
            <w:r>
              <w:rPr>
                <w:rFonts w:hint="eastAsia" w:ascii="宋体" w:hAnsi="宋体" w:cs="仿宋"/>
                <w:b/>
                <w:color w:val="auto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</w:rPr>
            </w:pPr>
            <w:r>
              <w:rPr>
                <w:rFonts w:hint="eastAsia" w:ascii="宋体" w:hAnsi="宋体" w:cs="仿宋"/>
                <w:color w:val="auto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</w:rPr>
            </w:pPr>
            <w:r>
              <w:rPr>
                <w:rFonts w:hint="eastAsia" w:ascii="宋体" w:hAnsi="宋体" w:cs="仿宋"/>
                <w:color w:val="auto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</w:rPr>
            </w:pPr>
            <w:r>
              <w:rPr>
                <w:rFonts w:hint="eastAsia" w:ascii="宋体" w:hAnsi="宋体" w:cs="仿宋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6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</w:rPr>
              <w:t>资源数量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该资源包含电路模块、模拟电子技术模块、数字电子技术等不少于30种，及不少于12人同时使用的在线资源。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电路分析在线实验平台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1、实验平台在网管软件支持下，学生能在客户端浏览器控制远端硬件电路，完成实验电路搭建、激励信号与电路元件参数调整、测试点选取、虚拟仪器操作、硬件电路采集信号实时显示；</w:t>
            </w:r>
          </w:p>
          <w:p>
            <w:pPr>
              <w:spacing w:line="360" w:lineRule="exact"/>
              <w:jc w:val="left"/>
              <w:rPr>
                <w:rFonts w:ascii="宋体" w:hAnsi="宋体" w:cs="新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2、客户端浏览器操作软件，包含实验课件、实验对应的信号流程图、实验所需的虚拟仪器、测试波形拷贝、电子报告设计上传；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3、</w:t>
            </w:r>
            <w:r>
              <w:rPr>
                <w:rFonts w:ascii="宋体" w:hAnsi="宋体" w:cs="新宋体"/>
                <w:color w:val="auto"/>
                <w:sz w:val="24"/>
              </w:rPr>
              <w:t>实验电路可调器件均采用电控器件,后台浏览器通过</w:t>
            </w:r>
            <w:r>
              <w:rPr>
                <w:rFonts w:hint="eastAsia" w:ascii="宋体" w:hAnsi="宋体" w:cs="新宋体"/>
                <w:color w:val="auto"/>
                <w:sz w:val="24"/>
              </w:rPr>
              <w:t>虚拟实验桌面</w:t>
            </w:r>
            <w:r>
              <w:rPr>
                <w:rFonts w:ascii="宋体" w:hAnsi="宋体" w:cs="新宋体"/>
                <w:color w:val="auto"/>
                <w:sz w:val="24"/>
              </w:rPr>
              <w:t>进行</w:t>
            </w:r>
            <w:r>
              <w:rPr>
                <w:rFonts w:hint="eastAsia" w:ascii="宋体" w:hAnsi="宋体" w:cs="新宋体"/>
                <w:color w:val="auto"/>
                <w:sz w:val="24"/>
              </w:rPr>
              <w:t>电路搭建、参数调整、测试点选择、虚拟仪器操作、信号测试等实验操作；</w:t>
            </w:r>
            <w:r>
              <w:rPr>
                <w:rFonts w:ascii="宋体" w:hAnsi="宋体" w:cs="新宋体"/>
                <w:color w:val="auto"/>
                <w:sz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★</w:t>
            </w:r>
            <w:r>
              <w:rPr>
                <w:rFonts w:hint="eastAsia" w:ascii="宋体" w:hAnsi="宋体"/>
                <w:color w:val="auto"/>
                <w:sz w:val="24"/>
              </w:rPr>
              <w:t>4、能完成电路分析实验：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万用表的使用、电路元件伏安关系的测量、</w:t>
            </w:r>
            <w:r>
              <w:rPr>
                <w:rFonts w:ascii="宋体" w:hAnsi="宋体"/>
                <w:color w:val="auto"/>
                <w:sz w:val="24"/>
                <w:shd w:val="clear" w:color="auto" w:fill="FFFFFF"/>
              </w:rPr>
              <w:t>基尔霍夫定律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、线性电路特性研究（叠加、齐次、置换、互易）、线性有源单口网络等效电路及其参数的测定（戴维南、诺顿）、运算放大器与受</w:t>
            </w:r>
            <w:r>
              <w:rPr>
                <w:rFonts w:ascii="宋体" w:hAnsi="宋体"/>
                <w:color w:val="auto"/>
                <w:sz w:val="24"/>
                <w:shd w:val="clear" w:color="auto" w:fill="FFFFFF"/>
              </w:rPr>
              <w:t>控源特性研究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、正弦稳态电路的研究、</w:t>
            </w:r>
            <w:r>
              <w:rPr>
                <w:rFonts w:ascii="宋体" w:hAnsi="宋体"/>
                <w:color w:val="auto"/>
                <w:sz w:val="24"/>
                <w:shd w:val="clear" w:color="auto" w:fill="FFFFFF"/>
              </w:rPr>
              <w:t>RC电路的频率响应及选频网络特性测试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、</w:t>
            </w:r>
            <w:r>
              <w:rPr>
                <w:rFonts w:ascii="宋体" w:hAnsi="宋体"/>
                <w:color w:val="auto"/>
                <w:sz w:val="24"/>
                <w:shd w:val="clear" w:color="auto" w:fill="FFFFFF"/>
              </w:rPr>
              <w:t>串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并</w:t>
            </w:r>
            <w:r>
              <w:rPr>
                <w:rFonts w:ascii="宋体" w:hAnsi="宋体"/>
                <w:color w:val="auto"/>
                <w:sz w:val="24"/>
                <w:shd w:val="clear" w:color="auto" w:fill="FFFFFF"/>
              </w:rPr>
              <w:t>联谐振电路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、</w:t>
            </w:r>
            <w:r>
              <w:rPr>
                <w:rFonts w:ascii="宋体" w:hAnsi="宋体"/>
                <w:color w:val="auto"/>
                <w:sz w:val="24"/>
                <w:shd w:val="clear" w:color="auto" w:fill="FFFFFF"/>
              </w:rPr>
              <w:t>负阻抗变换器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及其应用（不少于10种）；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模拟电路在线实验平台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1、在线实验平台B/S架构，学生能调阅实验课件、搭建实验电路、操作虚拟仪器（三用表、函数信号源、多通道示波器）、测试并拷贝实验数据或测试波形、随时存取实验电路、设计并上传电子报告；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2、实验电路可调器件均采用电控器件，学生能在后台浏览器虚拟实验桌面远程调整，完成电路设计、工作点调整、负载和反馈选择等控制；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</w:rPr>
              <w:t>3、能完成模拟电路实验：单级放大电路、两级放大电路、负反馈放大电路、射极跟随器实验；双端差模放大、单端差模放大、双端共模抑止实验；比例求和、微积分电路、电压比较、有源低通高通（不少于12种）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数字电路在线实验平台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1、以真实实验箱为实验桌面，配有逻辑脉冲、逻辑电平、时钟信号、LED指示、数码管、阻容器件、模拟信号源、电压表、逻辑分析仪等单元，支持数字逻辑电路实验、时序逻辑电路、EDA实验； 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2、能完成基础实验：门电路逻辑功能及测试；三态门和OC门的研究；组合逻辑电路（半加器、全加器）；编码器与译码器；数据选择器；触发器及其功能转换；移位寄存器；组合电路中的竞争与冒险；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3、</w:t>
            </w:r>
            <w:r>
              <w:rPr>
                <w:color w:val="auto"/>
                <w:sz w:val="24"/>
              </w:rPr>
              <w:t>应用设计实验：计数、译码与显示； MSI计数器的应用；双向移位寄存器应用；累加器的设计；格雷码与自然二进制码转换器； SRAM存储器； AD模数转换； DA数模转换；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4、</w:t>
            </w:r>
            <w:r>
              <w:rPr>
                <w:color w:val="auto"/>
                <w:sz w:val="24"/>
              </w:rPr>
              <w:t>课程设计：莫尔斯电码数发报器；动量程转换的数字频率计；8路彩灯控制器；十字路口的交通灯控制器；数字电子钟逻辑设计；四位二进制乘法器；EDA实验：基于Quartus II基本库元件的原理图设计；基于Quartus II宏功能模块的原理图设计；基于原理图的计数器设计；用Verilog设计实现模8计数器；用Verilog设计实现常用组合逻辑电路；用Verilog设计常用时序电路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＃</w:t>
            </w:r>
            <w:r>
              <w:rPr>
                <w:color w:val="auto"/>
                <w:sz w:val="24"/>
              </w:rPr>
              <w:t>在线实验网管平台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1、在线实验网管平台主要完成硬件资源管理、实验管理、设备管理；</w:t>
            </w:r>
          </w:p>
          <w:p>
            <w:pPr>
              <w:pStyle w:val="5"/>
              <w:ind w:firstLine="0"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2、硬件资源管理：动态分配、建立硬</w:t>
            </w:r>
          </w:p>
          <w:p>
            <w:pPr>
              <w:pStyle w:val="5"/>
              <w:ind w:firstLine="0"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件模块与客户端的数据链接，转发控制命令和实验数据；</w:t>
            </w:r>
          </w:p>
          <w:p>
            <w:pPr>
              <w:pStyle w:val="5"/>
              <w:ind w:firstLine="0"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3、实验管理：教师实验课件上传、学生实验权限设置（时间、内容）、实验公告发布、实验报告批改、答疑；学生实验预习、实验预约、课表查询、成绩查询、问题提交；</w:t>
            </w:r>
          </w:p>
          <w:p>
            <w:pPr>
              <w:pStyle w:val="5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4、设备管理：建立实验设备性能挡案，统计实验设备利用率；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在线实验操作平台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浏览器登录在线实验平台，获取资源；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调阅实验目的、实验原理、实验内容、实验步骤、实验注意事项；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在线实验，搭建实验电路、设置实验参数、虚拟仪器实时测试；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内嵌虚拟仪器：稳压源、万用表、函数信号源、示波器、逻辑分析仪；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数字系统设计二次开发软件远程加载与算法性能测试；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6、实验电路、实验数据存取，实验报告设计与上传；</w:t>
            </w:r>
          </w:p>
        </w:tc>
      </w:tr>
    </w:tbl>
    <w:p>
      <w:pPr>
        <w:pStyle w:val="6"/>
        <w:widowControl w:val="0"/>
        <w:autoSpaceDE w:val="0"/>
        <w:autoSpaceDN w:val="0"/>
        <w:adjustRightInd w:val="0"/>
        <w:spacing w:line="560" w:lineRule="exact"/>
        <w:ind w:left="0" w:firstLine="480" w:firstLineChars="200"/>
        <w:jc w:val="both"/>
        <w:rPr>
          <w:rFonts w:ascii="Times New Roman" w:hAnsi="Times New Roman" w:eastAsia="黑体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color w:val="auto"/>
          <w:sz w:val="24"/>
          <w:szCs w:val="24"/>
          <w:lang w:eastAsia="zh-CN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技术参数的支持资料，包括但不限于生产商公开发布的资料（含生产商出具的产品规格表、产品宣传彩页、技术白皮书、制造商官方网站发布的产品信息、说明书等或检测机构出具的检测报告等）。并在技术参数偏离表注明支持材料在标书中的页码并显著标记，凡未提供有效证明文件的响应不予认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4472A"/>
    <w:multiLevelType w:val="multilevel"/>
    <w:tmpl w:val="61844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  <w:lang w:val="zh-CN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2022-05-26T05:22:27Z</dcterms:created>
  <dc:creator>Administrator</dc:creator>
  <cp:lastModifiedBy>Administrator</cp:lastModifiedBy>
  <dcterms:modified xsi:type="dcterms:W3CDTF">2022-05-26T05:22:33Z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7EC3179818214DA28AB8C597243D269A</vt:lpwstr>
  </property>
</Properties>
</file>