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信息化项目技术参数表</w:t>
      </w:r>
    </w:p>
    <w:tbl>
      <w:tblPr>
        <w:tblStyle w:val="8"/>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654"/>
        <w:gridCol w:w="889"/>
        <w:gridCol w:w="1965"/>
        <w:gridCol w:w="1600"/>
        <w:gridCol w:w="140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gridSpan w:val="2"/>
          </w:tcPr>
          <w:p>
            <w:pPr>
              <w:ind w:right="-57" w:rightChars="-27"/>
              <w:rPr>
                <w:rFonts w:ascii="仿宋_GB2312" w:hAnsi="黑体" w:eastAsia="仿宋_GB2312"/>
                <w:b/>
                <w:sz w:val="28"/>
                <w:szCs w:val="28"/>
              </w:rPr>
            </w:pPr>
            <w:r>
              <w:rPr>
                <w:rFonts w:ascii="仿宋_GB2312" w:hAnsi="黑体" w:eastAsia="仿宋_GB2312"/>
                <w:b/>
                <w:sz w:val="28"/>
                <w:szCs w:val="28"/>
              </w:rPr>
              <w:t>项目名称</w:t>
            </w:r>
          </w:p>
        </w:tc>
        <w:tc>
          <w:tcPr>
            <w:tcW w:w="7551" w:type="dxa"/>
            <w:gridSpan w:val="5"/>
          </w:tcPr>
          <w:p>
            <w:pPr>
              <w:ind w:right="-57" w:rightChars="-27"/>
              <w:rPr>
                <w:rFonts w:ascii="仿宋_GB2312" w:hAnsi="黑体" w:eastAsia="仿宋_GB2312"/>
                <w:sz w:val="28"/>
                <w:szCs w:val="28"/>
              </w:rPr>
            </w:pPr>
            <w:r>
              <w:rPr>
                <w:rFonts w:hint="eastAsia" w:ascii="仿宋_GB2312" w:hAnsi="黑体" w:eastAsia="仿宋_GB2312"/>
                <w:sz w:val="28"/>
                <w:szCs w:val="28"/>
              </w:rPr>
              <w:t>手术</w:t>
            </w:r>
            <w:r>
              <w:rPr>
                <w:rFonts w:ascii="仿宋_GB2312" w:hAnsi="黑体" w:eastAsia="仿宋_GB2312"/>
                <w:sz w:val="28"/>
                <w:szCs w:val="28"/>
              </w:rPr>
              <w:t>麻醉系统拓展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gridSpan w:val="2"/>
          </w:tcPr>
          <w:p>
            <w:pPr>
              <w:ind w:right="-57" w:rightChars="-27"/>
              <w:rPr>
                <w:rFonts w:ascii="仿宋_GB2312" w:hAnsi="黑体" w:eastAsia="仿宋_GB2312"/>
                <w:b/>
                <w:sz w:val="28"/>
                <w:szCs w:val="28"/>
              </w:rPr>
            </w:pPr>
            <w:r>
              <w:rPr>
                <w:rFonts w:hint="eastAsia" w:ascii="仿宋_GB2312" w:hAnsi="黑体" w:eastAsia="仿宋_GB2312"/>
                <w:b/>
                <w:sz w:val="28"/>
                <w:szCs w:val="28"/>
              </w:rPr>
              <w:t>预算金额</w:t>
            </w:r>
          </w:p>
        </w:tc>
        <w:tc>
          <w:tcPr>
            <w:tcW w:w="2854" w:type="dxa"/>
            <w:gridSpan w:val="2"/>
          </w:tcPr>
          <w:p>
            <w:pPr>
              <w:ind w:right="-57" w:rightChars="-27"/>
              <w:rPr>
                <w:rFonts w:ascii="仿宋_GB2312" w:hAnsi="黑体" w:eastAsia="仿宋_GB2312"/>
                <w:sz w:val="28"/>
                <w:szCs w:val="28"/>
              </w:rPr>
            </w:pPr>
            <w:r>
              <w:rPr>
                <w:rFonts w:hint="eastAsia" w:ascii="仿宋_GB2312" w:hAnsi="黑体" w:eastAsia="仿宋_GB2312"/>
                <w:sz w:val="28"/>
                <w:szCs w:val="28"/>
              </w:rPr>
              <w:t>14</w:t>
            </w:r>
            <w:r>
              <w:rPr>
                <w:rFonts w:ascii="仿宋_GB2312" w:hAnsi="黑体" w:eastAsia="仿宋_GB2312"/>
                <w:sz w:val="28"/>
                <w:szCs w:val="28"/>
              </w:rPr>
              <w:t>5</w:t>
            </w:r>
            <w:r>
              <w:rPr>
                <w:rFonts w:hint="eastAsia" w:ascii="仿宋_GB2312" w:hAnsi="黑体" w:eastAsia="仿宋_GB2312"/>
                <w:sz w:val="28"/>
                <w:szCs w:val="28"/>
              </w:rPr>
              <w:t>（万元）</w:t>
            </w:r>
          </w:p>
        </w:tc>
        <w:tc>
          <w:tcPr>
            <w:tcW w:w="1600" w:type="dxa"/>
          </w:tcPr>
          <w:p>
            <w:pPr>
              <w:ind w:right="-57" w:rightChars="-27"/>
              <w:rPr>
                <w:rFonts w:ascii="仿宋_GB2312" w:hAnsi="黑体" w:eastAsia="仿宋_GB2312"/>
                <w:sz w:val="28"/>
                <w:szCs w:val="28"/>
              </w:rPr>
            </w:pPr>
            <w:r>
              <w:rPr>
                <w:rFonts w:hint="eastAsia" w:ascii="仿宋_GB2312" w:hAnsi="黑体" w:eastAsia="仿宋_GB2312"/>
                <w:b/>
                <w:sz w:val="28"/>
                <w:szCs w:val="28"/>
              </w:rPr>
              <w:t>数量/单位</w:t>
            </w:r>
          </w:p>
        </w:tc>
        <w:tc>
          <w:tcPr>
            <w:tcW w:w="3097" w:type="dxa"/>
            <w:gridSpan w:val="2"/>
          </w:tcPr>
          <w:p>
            <w:pPr>
              <w:ind w:right="-57" w:rightChars="-27"/>
              <w:rPr>
                <w:rFonts w:ascii="仿宋_GB2312" w:hAnsi="黑体" w:eastAsia="仿宋_GB2312"/>
                <w:sz w:val="28"/>
                <w:szCs w:val="28"/>
              </w:rPr>
            </w:pPr>
            <w:r>
              <w:rPr>
                <w:rFonts w:hint="eastAsia" w:ascii="仿宋_GB2312" w:hAnsi="黑体" w:eastAsia="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gridSpan w:val="2"/>
          </w:tcPr>
          <w:p>
            <w:pPr>
              <w:ind w:right="-57" w:rightChars="-27"/>
              <w:rPr>
                <w:rFonts w:hint="eastAsia" w:ascii="仿宋_GB2312" w:hAnsi="黑体" w:eastAsia="仿宋_GB2312"/>
                <w:b/>
                <w:sz w:val="28"/>
                <w:szCs w:val="28"/>
                <w:lang w:eastAsia="zh-CN"/>
              </w:rPr>
            </w:pPr>
            <w:r>
              <w:rPr>
                <w:rFonts w:hint="eastAsia" w:ascii="仿宋_GB2312" w:hAnsi="黑体" w:eastAsia="仿宋_GB2312"/>
                <w:b/>
                <w:sz w:val="28"/>
                <w:szCs w:val="28"/>
                <w:lang w:val="en-US" w:eastAsia="zh-CN"/>
              </w:rPr>
              <w:t>国别</w:t>
            </w:r>
          </w:p>
        </w:tc>
        <w:tc>
          <w:tcPr>
            <w:tcW w:w="7551" w:type="dxa"/>
            <w:gridSpan w:val="5"/>
          </w:tcPr>
          <w:p>
            <w:pPr>
              <w:ind w:right="-57" w:rightChars="-27"/>
              <w:rPr>
                <w:rFonts w:ascii="仿宋_GB2312" w:hAnsi="黑体" w:eastAsia="仿宋_GB2312"/>
                <w:sz w:val="28"/>
                <w:szCs w:val="28"/>
              </w:rPr>
            </w:pPr>
            <w:r>
              <w:rPr>
                <w:rFonts w:hint="eastAsia" w:ascii="仿宋_GB2312" w:hAnsi="黑体" w:eastAsia="仿宋_GB2312"/>
                <w:sz w:val="28"/>
                <w:szCs w:val="28"/>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jc w:val="center"/>
              <w:rPr>
                <w:rFonts w:ascii="仿宋_GB2312" w:hAnsi="黑体" w:eastAsia="仿宋_GB2312"/>
                <w:b/>
                <w:sz w:val="28"/>
                <w:szCs w:val="28"/>
              </w:rPr>
            </w:pPr>
            <w:r>
              <w:rPr>
                <w:rFonts w:hint="eastAsia" w:ascii="仿宋_GB2312" w:hAnsi="黑体" w:eastAsia="仿宋_GB2312"/>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rPr>
                <w:rFonts w:ascii="仿宋_GB2312" w:hAnsi="黑体" w:eastAsia="仿宋_GB2312"/>
                <w:color w:val="000000" w:themeColor="text1"/>
                <w:sz w:val="28"/>
                <w:szCs w:val="28"/>
                <w14:textFill>
                  <w14:solidFill>
                    <w14:schemeClr w14:val="tx1"/>
                  </w14:solidFill>
                </w14:textFill>
              </w:rPr>
            </w:pPr>
            <w:bookmarkStart w:id="0" w:name="USE_DETAIL"/>
            <w:r>
              <w:rPr>
                <w:rFonts w:hint="eastAsia" w:ascii="仿宋" w:hAnsi="仿宋" w:eastAsia="仿宋" w:cs="仿宋"/>
                <w:color w:val="000000" w:themeColor="text1"/>
                <w:sz w:val="24"/>
                <w:szCs w:val="28"/>
                <w14:textFill>
                  <w14:solidFill>
                    <w14:schemeClr w14:val="tx1"/>
                  </w14:solidFill>
                </w14:textFill>
              </w:rPr>
              <w:t>手术麻醉系统应覆盖从患者预约手术申请开始，到手术排班、入手术室、麻醉开始、手术开始、手术结束、麻醉结束、出手术室、术后随访的各个流程。涵盖麻醉与手术护理相关的所有信息化建设，具有自动采集相关设备数据的功能。</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tcPr>
          <w:p>
            <w:pPr>
              <w:ind w:right="-57" w:rightChars="-27"/>
              <w:jc w:val="center"/>
              <w:rPr>
                <w:rFonts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ind w:right="-57" w:rightChars="-27"/>
              <w:jc w:val="center"/>
              <w:rPr>
                <w:rFonts w:ascii="仿宋_GB2312" w:hAnsi="黑体" w:eastAsia="仿宋_GB2312"/>
                <w:color w:val="000000" w:themeColor="text1"/>
                <w:sz w:val="24"/>
                <w:szCs w:val="28"/>
                <w14:textFill>
                  <w14:solidFill>
                    <w14:schemeClr w14:val="tx1"/>
                  </w14:solidFill>
                </w14:textFill>
              </w:rPr>
            </w:pPr>
            <w:r>
              <w:rPr>
                <w:rFonts w:hint="eastAsia" w:ascii="仿宋_GB2312" w:hAnsi="黑体" w:eastAsia="仿宋_GB2312"/>
                <w:color w:val="000000" w:themeColor="text1"/>
                <w:sz w:val="24"/>
                <w:szCs w:val="28"/>
                <w14:textFill>
                  <w14:solidFill>
                    <w14:schemeClr w14:val="tx1"/>
                  </w14:solidFill>
                </w14:textFill>
              </w:rPr>
              <w:t>序号</w:t>
            </w:r>
          </w:p>
        </w:tc>
        <w:tc>
          <w:tcPr>
            <w:tcW w:w="6517" w:type="dxa"/>
            <w:gridSpan w:val="5"/>
            <w:vAlign w:val="center"/>
          </w:tcPr>
          <w:p>
            <w:pPr>
              <w:ind w:right="-57" w:rightChars="-27"/>
              <w:jc w:val="center"/>
              <w:rPr>
                <w:rFonts w:ascii="仿宋_GB2312" w:hAnsi="黑体" w:eastAsia="仿宋_GB2312"/>
                <w:color w:val="000000" w:themeColor="text1"/>
                <w:sz w:val="24"/>
                <w:szCs w:val="28"/>
                <w14:textFill>
                  <w14:solidFill>
                    <w14:schemeClr w14:val="tx1"/>
                  </w14:solidFill>
                </w14:textFill>
              </w:rPr>
            </w:pPr>
            <w:r>
              <w:rPr>
                <w:rFonts w:hint="eastAsia" w:ascii="仿宋_GB2312" w:hAnsi="黑体" w:eastAsia="仿宋_GB2312"/>
                <w:color w:val="000000" w:themeColor="text1"/>
                <w:sz w:val="24"/>
                <w:szCs w:val="28"/>
                <w14:textFill>
                  <w14:solidFill>
                    <w14:schemeClr w14:val="tx1"/>
                  </w14:solidFill>
                </w14:textFill>
              </w:rPr>
              <w:t>描述</w:t>
            </w:r>
          </w:p>
        </w:tc>
        <w:tc>
          <w:tcPr>
            <w:tcW w:w="1688" w:type="dxa"/>
            <w:vAlign w:val="center"/>
          </w:tcPr>
          <w:p>
            <w:pPr>
              <w:ind w:right="-57" w:rightChars="-27"/>
              <w:jc w:val="center"/>
              <w:rPr>
                <w:rFonts w:ascii="仿宋_GB2312" w:hAnsi="黑体" w:eastAsia="仿宋_GB2312"/>
                <w:color w:val="000000" w:themeColor="text1"/>
                <w:sz w:val="24"/>
                <w:szCs w:val="28"/>
                <w14:textFill>
                  <w14:solidFill>
                    <w14:schemeClr w14:val="tx1"/>
                  </w14:solidFill>
                </w14:textFill>
              </w:rPr>
            </w:pPr>
            <w:r>
              <w:rPr>
                <w:rFonts w:hint="eastAsia" w:ascii="仿宋_GB2312" w:hAnsi="黑体" w:eastAsia="仿宋_GB2312"/>
                <w:color w:val="000000" w:themeColor="text1"/>
                <w:sz w:val="24"/>
                <w:szCs w:val="28"/>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ind w:right="-57" w:rightChars="-27"/>
              <w:jc w:val="center"/>
              <w:rPr>
                <w:rFonts w:ascii="仿宋_GB2312" w:hAnsi="黑体" w:eastAsia="仿宋_GB2312"/>
                <w:color w:val="000000" w:themeColor="text1"/>
                <w:sz w:val="24"/>
                <w:szCs w:val="28"/>
                <w14:textFill>
                  <w14:solidFill>
                    <w14:schemeClr w14:val="tx1"/>
                  </w14:solidFill>
                </w14:textFill>
              </w:rPr>
            </w:pPr>
            <w:r>
              <w:rPr>
                <w:rFonts w:hint="eastAsia" w:ascii="仿宋_GB2312" w:hAnsi="黑体" w:eastAsia="仿宋_GB2312"/>
                <w:color w:val="000000" w:themeColor="text1"/>
                <w:sz w:val="24"/>
                <w:szCs w:val="28"/>
                <w14:textFill>
                  <w14:solidFill>
                    <w14:schemeClr w14:val="tx1"/>
                  </w14:solidFill>
                </w14:textFill>
              </w:rPr>
              <w:t>1</w:t>
            </w:r>
          </w:p>
        </w:tc>
        <w:tc>
          <w:tcPr>
            <w:tcW w:w="6517" w:type="dxa"/>
            <w:gridSpan w:val="5"/>
            <w:vAlign w:val="center"/>
          </w:tcPr>
          <w:p>
            <w:pPr>
              <w:ind w:right="-57" w:rightChars="-27"/>
              <w:rPr>
                <w:rFonts w:ascii="仿宋_GB2312" w:hAnsi="黑体" w:eastAsia="仿宋_GB2312"/>
                <w:sz w:val="24"/>
                <w:szCs w:val="28"/>
              </w:rPr>
            </w:pPr>
            <w:r>
              <w:rPr>
                <w:rFonts w:ascii="仿宋_GB2312" w:hAnsi="黑体" w:eastAsia="仿宋_GB2312"/>
                <w:sz w:val="24"/>
                <w:szCs w:val="28"/>
              </w:rPr>
              <w:t>软件</w:t>
            </w:r>
            <w:r>
              <w:rPr>
                <w:rFonts w:hint="eastAsia" w:ascii="仿宋_GB2312" w:hAnsi="黑体" w:eastAsia="仿宋_GB2312"/>
                <w:sz w:val="24"/>
                <w:szCs w:val="28"/>
              </w:rPr>
              <w:t>：</w:t>
            </w:r>
          </w:p>
          <w:p>
            <w:pPr>
              <w:pStyle w:val="10"/>
              <w:numPr>
                <w:ilvl w:val="0"/>
                <w:numId w:val="1"/>
              </w:numPr>
              <w:ind w:right="-57" w:rightChars="-27" w:firstLineChars="0"/>
              <w:rPr>
                <w:rFonts w:ascii="仿宋_GB2312" w:hAnsi="黑体" w:eastAsia="仿宋_GB2312"/>
                <w:sz w:val="24"/>
                <w:szCs w:val="28"/>
              </w:rPr>
            </w:pPr>
            <w:r>
              <w:rPr>
                <w:rFonts w:hint="eastAsia" w:ascii="仿宋_GB2312" w:hAnsi="黑体" w:eastAsia="仿宋_GB2312"/>
                <w:sz w:val="24"/>
                <w:szCs w:val="28"/>
              </w:rPr>
              <w:t>手术麻醉信息</w:t>
            </w:r>
            <w:r>
              <w:rPr>
                <w:rFonts w:ascii="仿宋_GB2312" w:hAnsi="黑体" w:eastAsia="仿宋_GB2312"/>
                <w:sz w:val="24"/>
                <w:szCs w:val="28"/>
              </w:rPr>
              <w:t>系统</w:t>
            </w:r>
            <w:r>
              <w:rPr>
                <w:rFonts w:hint="eastAsia" w:ascii="仿宋_GB2312" w:hAnsi="黑体" w:eastAsia="仿宋_GB2312"/>
                <w:sz w:val="24"/>
                <w:szCs w:val="28"/>
              </w:rPr>
              <w:t>；</w:t>
            </w:r>
          </w:p>
          <w:p>
            <w:pPr>
              <w:pStyle w:val="10"/>
              <w:numPr>
                <w:ilvl w:val="0"/>
                <w:numId w:val="1"/>
              </w:numPr>
              <w:ind w:right="-57" w:rightChars="-27" w:firstLineChars="0"/>
              <w:rPr>
                <w:rFonts w:ascii="仿宋_GB2312" w:hAnsi="黑体" w:eastAsia="仿宋_GB2312"/>
                <w:sz w:val="24"/>
                <w:szCs w:val="28"/>
              </w:rPr>
            </w:pPr>
            <w:r>
              <w:rPr>
                <w:rFonts w:hint="eastAsia" w:ascii="仿宋_GB2312" w:hAnsi="黑体" w:eastAsia="仿宋_GB2312"/>
                <w:sz w:val="24"/>
                <w:szCs w:val="28"/>
              </w:rPr>
              <w:t>手术智能</w:t>
            </w:r>
            <w:r>
              <w:rPr>
                <w:rFonts w:ascii="仿宋_GB2312" w:hAnsi="黑体" w:eastAsia="仿宋_GB2312"/>
                <w:sz w:val="24"/>
                <w:szCs w:val="28"/>
              </w:rPr>
              <w:t>排班系统</w:t>
            </w:r>
            <w:r>
              <w:rPr>
                <w:rFonts w:hint="eastAsia" w:ascii="仿宋_GB2312" w:hAnsi="黑体" w:eastAsia="仿宋_GB2312"/>
                <w:sz w:val="24"/>
                <w:szCs w:val="28"/>
              </w:rPr>
              <w:t>；</w:t>
            </w:r>
          </w:p>
          <w:p>
            <w:pPr>
              <w:pStyle w:val="10"/>
              <w:numPr>
                <w:ilvl w:val="0"/>
                <w:numId w:val="1"/>
              </w:numPr>
              <w:ind w:right="-57" w:rightChars="-27" w:firstLineChars="0"/>
              <w:rPr>
                <w:rFonts w:ascii="仿宋_GB2312" w:hAnsi="黑体" w:eastAsia="仿宋_GB2312"/>
                <w:sz w:val="24"/>
                <w:szCs w:val="28"/>
              </w:rPr>
            </w:pPr>
            <w:r>
              <w:rPr>
                <w:rFonts w:hint="eastAsia" w:ascii="仿宋_GB2312" w:hAnsi="黑体" w:eastAsia="仿宋_GB2312"/>
                <w:sz w:val="24"/>
                <w:szCs w:val="28"/>
              </w:rPr>
              <w:t>数据统计</w:t>
            </w:r>
            <w:r>
              <w:rPr>
                <w:rFonts w:ascii="仿宋_GB2312" w:hAnsi="黑体" w:eastAsia="仿宋_GB2312"/>
                <w:sz w:val="24"/>
                <w:szCs w:val="28"/>
              </w:rPr>
              <w:t>查询系统</w:t>
            </w:r>
            <w:r>
              <w:rPr>
                <w:rFonts w:hint="eastAsia" w:ascii="仿宋_GB2312" w:hAnsi="黑体" w:eastAsia="仿宋_GB2312"/>
                <w:sz w:val="24"/>
                <w:szCs w:val="28"/>
              </w:rPr>
              <w:t>；</w:t>
            </w:r>
          </w:p>
          <w:p>
            <w:pPr>
              <w:pStyle w:val="10"/>
              <w:numPr>
                <w:ilvl w:val="0"/>
                <w:numId w:val="1"/>
              </w:numPr>
              <w:ind w:right="-57" w:rightChars="-27" w:firstLineChars="0"/>
              <w:rPr>
                <w:rFonts w:ascii="仿宋_GB2312" w:hAnsi="黑体" w:eastAsia="仿宋_GB2312"/>
                <w:sz w:val="24"/>
                <w:szCs w:val="28"/>
              </w:rPr>
            </w:pPr>
            <w:r>
              <w:rPr>
                <w:rFonts w:hint="eastAsia" w:ascii="仿宋_GB2312" w:eastAsia="仿宋_GB2312"/>
                <w:sz w:val="24"/>
              </w:rPr>
              <w:t>大屏公告系统；</w:t>
            </w:r>
          </w:p>
          <w:p>
            <w:pPr>
              <w:pStyle w:val="10"/>
              <w:numPr>
                <w:ilvl w:val="0"/>
                <w:numId w:val="1"/>
              </w:numPr>
              <w:ind w:right="-57" w:rightChars="-27" w:firstLineChars="0"/>
              <w:rPr>
                <w:rFonts w:ascii="仿宋_GB2312" w:hAnsi="黑体" w:eastAsia="仿宋_GB2312"/>
                <w:sz w:val="24"/>
                <w:szCs w:val="28"/>
              </w:rPr>
            </w:pPr>
            <w:r>
              <w:rPr>
                <w:rFonts w:hint="eastAsia" w:ascii="仿宋_GB2312" w:eastAsia="仿宋_GB2312"/>
                <w:sz w:val="24"/>
              </w:rPr>
              <w:t>拓展</w:t>
            </w:r>
            <w:r>
              <w:rPr>
                <w:rFonts w:ascii="仿宋_GB2312" w:eastAsia="仿宋_GB2312"/>
                <w:sz w:val="24"/>
              </w:rPr>
              <w:t>36</w:t>
            </w:r>
            <w:r>
              <w:rPr>
                <w:rFonts w:hint="eastAsia" w:ascii="仿宋_GB2312" w:eastAsia="仿宋_GB2312"/>
                <w:sz w:val="24"/>
              </w:rPr>
              <w:t>张手术间和3</w:t>
            </w:r>
            <w:r>
              <w:rPr>
                <w:rFonts w:ascii="仿宋_GB2312" w:eastAsia="仿宋_GB2312"/>
                <w:sz w:val="24"/>
              </w:rPr>
              <w:t>9</w:t>
            </w:r>
            <w:r>
              <w:rPr>
                <w:rFonts w:hint="eastAsia" w:ascii="仿宋_GB2312" w:eastAsia="仿宋_GB2312"/>
                <w:sz w:val="24"/>
              </w:rPr>
              <w:t>张复苏室的授权点位。</w:t>
            </w:r>
          </w:p>
        </w:tc>
        <w:tc>
          <w:tcPr>
            <w:tcW w:w="1688" w:type="dxa"/>
            <w:vAlign w:val="center"/>
          </w:tcPr>
          <w:p>
            <w:pPr>
              <w:ind w:right="-57" w:rightChars="-27"/>
              <w:jc w:val="center"/>
              <w:rPr>
                <w:rFonts w:ascii="仿宋_GB2312" w:hAnsi="黑体" w:eastAsia="仿宋_GB2312"/>
                <w:color w:val="000000" w:themeColor="text1"/>
                <w:sz w:val="24"/>
                <w:szCs w:val="28"/>
                <w14:textFill>
                  <w14:solidFill>
                    <w14:schemeClr w14:val="tx1"/>
                  </w14:solidFill>
                </w14:textFill>
              </w:rPr>
            </w:pPr>
            <w:r>
              <w:rPr>
                <w:rFonts w:hint="eastAsia" w:ascii="仿宋_GB2312" w:hAnsi="黑体" w:eastAsia="仿宋_GB2312"/>
                <w:color w:val="000000" w:themeColor="text1"/>
                <w:sz w:val="24"/>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7"/>
            <w:vAlign w:val="center"/>
          </w:tcPr>
          <w:p>
            <w:pPr>
              <w:jc w:val="center"/>
              <w:rPr>
                <w:b/>
              </w:rPr>
            </w:pPr>
            <w:r>
              <w:rPr>
                <w:rFonts w:hint="eastAsia" w:ascii="仿宋_GB2312" w:hAnsi="黑体" w:eastAsia="仿宋_GB2312"/>
                <w:b/>
                <w:sz w:val="28"/>
                <w:szCs w:val="28"/>
              </w:rPr>
              <w:t>详细</w:t>
            </w:r>
            <w:r>
              <w:rPr>
                <w:rFonts w:ascii="仿宋_GB2312" w:hAnsi="黑体" w:eastAsia="仿宋_GB2312"/>
                <w:b/>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8"/>
                <w:szCs w:val="24"/>
              </w:rPr>
            </w:pPr>
            <w:r>
              <w:rPr>
                <w:rFonts w:hint="eastAsia" w:ascii="仿宋_GB2312" w:hAnsi="黑体" w:eastAsia="仿宋_GB2312"/>
                <w:sz w:val="28"/>
                <w:szCs w:val="24"/>
              </w:rPr>
              <w:t>序号</w:t>
            </w:r>
          </w:p>
        </w:tc>
        <w:tc>
          <w:tcPr>
            <w:tcW w:w="1543" w:type="dxa"/>
            <w:gridSpan w:val="2"/>
            <w:vAlign w:val="center"/>
          </w:tcPr>
          <w:p>
            <w:pPr>
              <w:jc w:val="center"/>
              <w:rPr>
                <w:rFonts w:ascii="仿宋_GB2312" w:hAnsi="黑体" w:eastAsia="仿宋_GB2312"/>
                <w:sz w:val="28"/>
                <w:szCs w:val="24"/>
              </w:rPr>
            </w:pPr>
            <w:r>
              <w:rPr>
                <w:rFonts w:hint="eastAsia" w:ascii="仿宋_GB2312" w:hAnsi="黑体" w:eastAsia="仿宋_GB2312"/>
                <w:sz w:val="28"/>
                <w:szCs w:val="24"/>
              </w:rPr>
              <w:t>指标名称</w:t>
            </w:r>
          </w:p>
        </w:tc>
        <w:tc>
          <w:tcPr>
            <w:tcW w:w="6662" w:type="dxa"/>
            <w:gridSpan w:val="4"/>
            <w:vAlign w:val="center"/>
          </w:tcPr>
          <w:p>
            <w:pPr>
              <w:jc w:val="center"/>
              <w:rPr>
                <w:rFonts w:ascii="仿宋_GB2312" w:hAnsi="黑体" w:eastAsia="仿宋_GB2312"/>
                <w:sz w:val="28"/>
                <w:szCs w:val="24"/>
              </w:rPr>
            </w:pPr>
            <w:r>
              <w:rPr>
                <w:rFonts w:hint="eastAsia" w:ascii="仿宋_GB2312" w:hAnsi="黑体" w:eastAsia="仿宋_GB2312"/>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543" w:type="dxa"/>
            <w:gridSpan w:val="2"/>
            <w:vAlign w:val="center"/>
          </w:tcPr>
          <w:p>
            <w:pPr>
              <w:jc w:val="center"/>
              <w:rPr>
                <w:rFonts w:ascii="仿宋_GB2312" w:hAnsi="黑体" w:eastAsia="仿宋_GB2312"/>
                <w:sz w:val="24"/>
                <w:szCs w:val="24"/>
              </w:rPr>
            </w:pPr>
            <w:r>
              <w:rPr>
                <w:rFonts w:hint="eastAsia" w:ascii="仿宋_GB2312" w:hAnsi="黑体" w:eastAsia="仿宋_GB2312"/>
                <w:sz w:val="24"/>
                <w:szCs w:val="28"/>
              </w:rPr>
              <w:t>＃</w:t>
            </w:r>
            <w:r>
              <w:rPr>
                <w:rFonts w:hint="eastAsia" w:ascii="仿宋_GB2312" w:hAnsi="黑体" w:eastAsia="仿宋_GB2312"/>
                <w:sz w:val="24"/>
                <w:szCs w:val="24"/>
              </w:rPr>
              <w:t>商务要求</w:t>
            </w:r>
          </w:p>
        </w:tc>
        <w:tc>
          <w:tcPr>
            <w:tcW w:w="6662" w:type="dxa"/>
            <w:gridSpan w:val="4"/>
            <w:vAlign w:val="center"/>
          </w:tcPr>
          <w:p>
            <w:pPr>
              <w:pStyle w:val="10"/>
              <w:numPr>
                <w:ilvl w:val="0"/>
                <w:numId w:val="2"/>
              </w:numPr>
              <w:ind w:right="-57" w:rightChars="-27" w:firstLineChars="0"/>
              <w:rPr>
                <w:rFonts w:ascii="仿宋_GB2312" w:hAnsi="黑体" w:eastAsia="仿宋_GB2312"/>
                <w:sz w:val="24"/>
                <w:szCs w:val="24"/>
              </w:rPr>
            </w:pPr>
            <w:r>
              <w:rPr>
                <w:rFonts w:ascii="仿宋_GB2312" w:hAnsi="黑体" w:eastAsia="仿宋_GB2312"/>
                <w:sz w:val="24"/>
                <w:szCs w:val="24"/>
              </w:rPr>
              <w:t>具有麻醉信息管理系统医疗器械注册证</w:t>
            </w:r>
            <w:r>
              <w:rPr>
                <w:rFonts w:hint="eastAsia" w:ascii="仿宋_GB2312" w:hAnsi="黑体" w:eastAsia="仿宋_GB2312"/>
                <w:sz w:val="24"/>
                <w:szCs w:val="24"/>
              </w:rPr>
              <w:t>；</w:t>
            </w:r>
          </w:p>
          <w:p>
            <w:pPr>
              <w:pStyle w:val="10"/>
              <w:numPr>
                <w:ilvl w:val="0"/>
                <w:numId w:val="2"/>
              </w:numPr>
              <w:ind w:right="-57" w:rightChars="-27" w:firstLineChars="0"/>
              <w:rPr>
                <w:rFonts w:ascii="仿宋_GB2312" w:hAnsi="黑体" w:eastAsia="仿宋_GB2312"/>
                <w:sz w:val="24"/>
                <w:szCs w:val="24"/>
              </w:rPr>
            </w:pPr>
            <w:r>
              <w:rPr>
                <w:rFonts w:ascii="仿宋_GB2312" w:hAnsi="黑体" w:eastAsia="仿宋_GB2312"/>
                <w:sz w:val="24"/>
                <w:szCs w:val="24"/>
              </w:rPr>
              <w:t>具有信息技术服务运行维护标准符合性证书（ITSS）三级及以上</w:t>
            </w:r>
            <w:r>
              <w:rPr>
                <w:rFonts w:hint="eastAsia" w:ascii="仿宋_GB2312" w:hAnsi="黑体" w:eastAsia="仿宋_GB2312"/>
                <w:sz w:val="24"/>
                <w:szCs w:val="24"/>
              </w:rPr>
              <w:t>；</w:t>
            </w:r>
          </w:p>
          <w:p>
            <w:pPr>
              <w:pStyle w:val="10"/>
              <w:numPr>
                <w:ilvl w:val="0"/>
                <w:numId w:val="2"/>
              </w:numPr>
              <w:ind w:right="-57" w:rightChars="-27" w:firstLineChars="0"/>
              <w:rPr>
                <w:rFonts w:ascii="仿宋_GB2312" w:hAnsi="黑体" w:eastAsia="仿宋_GB2312"/>
                <w:sz w:val="24"/>
                <w:szCs w:val="24"/>
              </w:rPr>
            </w:pPr>
            <w:r>
              <w:rPr>
                <w:rFonts w:ascii="仿宋_GB2312" w:hAnsi="黑体" w:eastAsia="仿宋_GB2312"/>
                <w:sz w:val="24"/>
                <w:szCs w:val="24"/>
              </w:rPr>
              <w:t>近</w:t>
            </w:r>
            <w:r>
              <w:rPr>
                <w:rFonts w:hint="eastAsia" w:ascii="仿宋_GB2312" w:hAnsi="黑体" w:eastAsia="仿宋_GB2312"/>
                <w:sz w:val="24"/>
                <w:szCs w:val="24"/>
              </w:rPr>
              <w:t>三年签署不少于10家三甲医院手术麻醉系统方面的</w:t>
            </w:r>
            <w:r>
              <w:rPr>
                <w:rFonts w:ascii="仿宋_GB2312" w:hAnsi="黑体" w:eastAsia="仿宋_GB2312"/>
                <w:sz w:val="24"/>
                <w:szCs w:val="24"/>
              </w:rPr>
              <w:t>合同</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2</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★麻醉监护自动采集</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自动采集床边监护设备数据，服务器同步数据存储，自动记录麻醉手术期间所有生命体征数据趋势，对于异常情况可进行数据修正和预警，采集频率可调整。提供手术室床旁设备数据集成能力证明。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3</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w:t>
            </w:r>
            <w:r>
              <w:rPr>
                <w:rFonts w:hint="eastAsia" w:ascii="仿宋_GB2312" w:hAnsi="黑体" w:eastAsia="仿宋_GB2312"/>
                <w:sz w:val="24"/>
                <w:szCs w:val="28"/>
              </w:rPr>
              <w:t>信息系统接口</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1．整合现有系统</w:t>
            </w:r>
            <w:r>
              <w:rPr>
                <w:rFonts w:ascii="仿宋_GB2312" w:hAnsi="黑体" w:eastAsia="仿宋_GB2312"/>
                <w:sz w:val="24"/>
                <w:szCs w:val="24"/>
              </w:rPr>
              <w:t>，</w:t>
            </w:r>
            <w:r>
              <w:rPr>
                <w:rFonts w:hint="eastAsia" w:ascii="仿宋_GB2312" w:hAnsi="黑体" w:eastAsia="仿宋_GB2312"/>
                <w:sz w:val="24"/>
                <w:szCs w:val="24"/>
              </w:rPr>
              <w:t>实现统一平台管理，或</w:t>
            </w:r>
            <w:r>
              <w:rPr>
                <w:rFonts w:ascii="仿宋_GB2312" w:hAnsi="黑体" w:eastAsia="仿宋_GB2312"/>
                <w:sz w:val="24"/>
                <w:szCs w:val="24"/>
              </w:rPr>
              <w:t>对现有</w:t>
            </w:r>
            <w:r>
              <w:rPr>
                <w:rFonts w:hint="eastAsia" w:ascii="仿宋_GB2312" w:hAnsi="黑体" w:eastAsia="仿宋_GB2312"/>
                <w:sz w:val="24"/>
                <w:szCs w:val="24"/>
              </w:rPr>
              <w:t>系统</w:t>
            </w:r>
            <w:r>
              <w:rPr>
                <w:rFonts w:ascii="仿宋_GB2312" w:hAnsi="黑体" w:eastAsia="仿宋_GB2312"/>
                <w:sz w:val="24"/>
                <w:szCs w:val="24"/>
              </w:rPr>
              <w:t>完整替代（</w:t>
            </w:r>
            <w:r>
              <w:rPr>
                <w:rFonts w:hint="eastAsia" w:ascii="仿宋_GB2312" w:hAnsi="黑体" w:eastAsia="仿宋_GB2312"/>
                <w:sz w:val="24"/>
                <w:szCs w:val="24"/>
              </w:rPr>
              <w:t>≥140张</w:t>
            </w:r>
            <w:r>
              <w:rPr>
                <w:rFonts w:ascii="仿宋_GB2312" w:hAnsi="黑体" w:eastAsia="仿宋_GB2312"/>
                <w:sz w:val="24"/>
                <w:szCs w:val="24"/>
              </w:rPr>
              <w:t>床</w:t>
            </w:r>
            <w:r>
              <w:rPr>
                <w:rFonts w:hint="eastAsia" w:ascii="仿宋_GB2312" w:hAnsi="黑体" w:eastAsia="仿宋_GB2312"/>
                <w:sz w:val="24"/>
                <w:szCs w:val="24"/>
              </w:rPr>
              <w:t>）</w:t>
            </w:r>
            <w:r>
              <w:rPr>
                <w:rFonts w:ascii="仿宋_GB2312" w:hAnsi="黑体" w:eastAsia="仿宋_GB2312"/>
                <w:sz w:val="24"/>
                <w:szCs w:val="24"/>
              </w:rPr>
              <w:t>；</w:t>
            </w:r>
          </w:p>
          <w:p>
            <w:pPr>
              <w:jc w:val="left"/>
              <w:rPr>
                <w:rFonts w:ascii="仿宋_GB2312" w:hAnsi="黑体" w:eastAsia="仿宋_GB2312"/>
                <w:sz w:val="24"/>
                <w:szCs w:val="24"/>
              </w:rPr>
            </w:pPr>
            <w:r>
              <w:rPr>
                <w:rFonts w:hint="eastAsia" w:ascii="仿宋_GB2312" w:hAnsi="黑体" w:eastAsia="仿宋_GB2312"/>
                <w:sz w:val="24"/>
                <w:szCs w:val="24"/>
              </w:rPr>
              <w:t>2．新</w:t>
            </w:r>
            <w:r>
              <w:rPr>
                <w:rFonts w:ascii="仿宋_GB2312" w:hAnsi="黑体" w:eastAsia="仿宋_GB2312"/>
                <w:sz w:val="24"/>
                <w:szCs w:val="24"/>
              </w:rPr>
              <w:t>旧系统</w:t>
            </w:r>
            <w:r>
              <w:rPr>
                <w:rFonts w:hint="eastAsia" w:ascii="仿宋_GB2312" w:hAnsi="黑体" w:eastAsia="仿宋_GB2312"/>
                <w:sz w:val="24"/>
                <w:szCs w:val="24"/>
              </w:rPr>
              <w:t>数据</w:t>
            </w:r>
            <w:r>
              <w:rPr>
                <w:rFonts w:ascii="仿宋_GB2312" w:hAnsi="黑体" w:eastAsia="仿宋_GB2312"/>
                <w:sz w:val="24"/>
                <w:szCs w:val="24"/>
              </w:rPr>
              <w:t>应完整迁移整合，可统一管理</w:t>
            </w:r>
            <w:r>
              <w:rPr>
                <w:rFonts w:hint="eastAsia" w:ascii="仿宋_GB2312" w:hAnsi="黑体" w:eastAsia="仿宋_GB2312"/>
                <w:sz w:val="24"/>
                <w:szCs w:val="24"/>
              </w:rPr>
              <w:t>调用</w:t>
            </w:r>
            <w:r>
              <w:rPr>
                <w:rFonts w:ascii="仿宋_GB2312" w:hAnsi="黑体" w:eastAsia="仿宋_GB2312"/>
                <w:sz w:val="24"/>
                <w:szCs w:val="24"/>
              </w:rPr>
              <w:t>；</w:t>
            </w:r>
          </w:p>
          <w:p>
            <w:pPr>
              <w:jc w:val="left"/>
              <w:rPr>
                <w:rFonts w:hint="eastAsia" w:ascii="仿宋_GB2312" w:hAnsi="黑体" w:eastAsia="仿宋_GB2312"/>
                <w:sz w:val="24"/>
                <w:szCs w:val="28"/>
              </w:rPr>
            </w:pPr>
            <w:r>
              <w:rPr>
                <w:rFonts w:ascii="仿宋_GB2312" w:hAnsi="黑体" w:eastAsia="仿宋_GB2312"/>
                <w:sz w:val="24"/>
                <w:szCs w:val="24"/>
              </w:rPr>
              <w:t>3</w:t>
            </w:r>
            <w:r>
              <w:rPr>
                <w:rFonts w:hint="eastAsia" w:ascii="仿宋_GB2312" w:hAnsi="黑体" w:eastAsia="仿宋_GB2312"/>
                <w:sz w:val="24"/>
                <w:szCs w:val="24"/>
              </w:rPr>
              <w:t>．实现</w:t>
            </w:r>
            <w:r>
              <w:rPr>
                <w:rFonts w:ascii="仿宋_GB2312" w:hAnsi="黑体" w:eastAsia="仿宋_GB2312"/>
                <w:sz w:val="24"/>
                <w:szCs w:val="24"/>
              </w:rPr>
              <w:t>与医院现有的</w:t>
            </w:r>
            <w:r>
              <w:rPr>
                <w:rFonts w:hint="eastAsia" w:ascii="仿宋_GB2312" w:hAnsi="黑体" w:eastAsia="仿宋_GB2312"/>
                <w:sz w:val="24"/>
                <w:szCs w:val="24"/>
              </w:rPr>
              <w:t>HIS、LIS、PACS等</w:t>
            </w:r>
            <w:r>
              <w:rPr>
                <w:rFonts w:ascii="仿宋_GB2312" w:hAnsi="黑体" w:eastAsia="仿宋_GB2312"/>
                <w:sz w:val="24"/>
                <w:szCs w:val="24"/>
              </w:rPr>
              <w:t>信息系统的接口。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4</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8"/>
              </w:rPr>
              <w:t>手术计划、接收安排</w:t>
            </w:r>
          </w:p>
        </w:tc>
        <w:tc>
          <w:tcPr>
            <w:tcW w:w="6662" w:type="dxa"/>
            <w:gridSpan w:val="4"/>
            <w:vAlign w:val="center"/>
          </w:tcPr>
          <w:p>
            <w:pPr>
              <w:jc w:val="left"/>
              <w:rPr>
                <w:rFonts w:ascii="仿宋_GB2312" w:hAnsi="黑体" w:eastAsia="仿宋_GB2312"/>
                <w:sz w:val="24"/>
                <w:szCs w:val="28"/>
              </w:rPr>
            </w:pPr>
            <w:r>
              <w:rPr>
                <w:rFonts w:hint="eastAsia" w:ascii="仿宋_GB2312" w:hAnsi="黑体" w:eastAsia="仿宋_GB2312"/>
                <w:sz w:val="24"/>
                <w:szCs w:val="28"/>
              </w:rPr>
              <w:t>与HIS系统同步接收临床科室手术申请，对已接收的手术预约申请进行排班，自动生成手术通知单</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5</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大屏公告</w:t>
            </w:r>
          </w:p>
        </w:tc>
        <w:tc>
          <w:tcPr>
            <w:tcW w:w="6662" w:type="dxa"/>
            <w:gridSpan w:val="4"/>
            <w:vAlign w:val="center"/>
          </w:tcPr>
          <w:p>
            <w:pPr>
              <w:jc w:val="left"/>
              <w:rPr>
                <w:rFonts w:ascii="仿宋_GB2312" w:hAnsi="黑体" w:eastAsia="仿宋_GB2312"/>
                <w:sz w:val="24"/>
                <w:szCs w:val="28"/>
              </w:rPr>
            </w:pPr>
            <w:r>
              <w:rPr>
                <w:rFonts w:hint="eastAsia" w:ascii="仿宋_GB2312" w:hAnsi="黑体" w:eastAsia="仿宋_GB2312"/>
                <w:sz w:val="24"/>
                <w:szCs w:val="28"/>
              </w:rPr>
              <w:t>支持LED或电视机的大屏公告显示，显示相关的手术排班及手术状态信息</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6</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8"/>
              </w:rPr>
              <w:t>急诊手术</w:t>
            </w:r>
          </w:p>
        </w:tc>
        <w:tc>
          <w:tcPr>
            <w:tcW w:w="6662" w:type="dxa"/>
            <w:gridSpan w:val="4"/>
            <w:vAlign w:val="center"/>
          </w:tcPr>
          <w:p>
            <w:pPr>
              <w:jc w:val="left"/>
              <w:rPr>
                <w:rFonts w:ascii="仿宋_GB2312" w:hAnsi="黑体" w:eastAsia="仿宋_GB2312"/>
                <w:sz w:val="28"/>
                <w:szCs w:val="28"/>
              </w:rPr>
            </w:pPr>
            <w:r>
              <w:rPr>
                <w:rFonts w:hint="eastAsia" w:ascii="仿宋_GB2312" w:hAnsi="黑体" w:eastAsia="仿宋_GB2312"/>
                <w:sz w:val="24"/>
                <w:szCs w:val="28"/>
              </w:rPr>
              <w:t>提供急诊模式和手术信息查看补录功能，快速开展手术治疗，相关信息可以术后补录</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7</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8"/>
              </w:rPr>
              <w:t>术前访视</w:t>
            </w:r>
          </w:p>
        </w:tc>
        <w:tc>
          <w:tcPr>
            <w:tcW w:w="6662" w:type="dxa"/>
            <w:gridSpan w:val="4"/>
            <w:vAlign w:val="center"/>
          </w:tcPr>
          <w:p>
            <w:pPr>
              <w:jc w:val="left"/>
              <w:rPr>
                <w:rFonts w:ascii="仿宋_GB2312" w:hAnsi="黑体" w:eastAsia="仿宋_GB2312"/>
                <w:sz w:val="28"/>
                <w:szCs w:val="28"/>
              </w:rPr>
            </w:pPr>
            <w:r>
              <w:rPr>
                <w:rFonts w:hint="eastAsia" w:ascii="仿宋_GB2312" w:hAnsi="黑体" w:eastAsia="仿宋_GB2312"/>
                <w:sz w:val="24"/>
                <w:szCs w:val="28"/>
              </w:rPr>
              <w:t>根据术前参考条件，综合评价，制定麻醉方法和麻醉计划，预见术中困难及防范措施</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8</w:t>
            </w:r>
          </w:p>
        </w:tc>
        <w:tc>
          <w:tcPr>
            <w:tcW w:w="1543" w:type="dxa"/>
            <w:gridSpan w:val="2"/>
            <w:vAlign w:val="center"/>
          </w:tcPr>
          <w:p>
            <w:pPr>
              <w:rPr>
                <w:rFonts w:ascii="仿宋_GB2312" w:hAnsi="黑体" w:eastAsia="仿宋_GB2312"/>
                <w:color w:val="000000" w:themeColor="text1"/>
                <w:sz w:val="24"/>
                <w:szCs w:val="24"/>
                <w14:textFill>
                  <w14:solidFill>
                    <w14:schemeClr w14:val="tx1"/>
                  </w14:solidFill>
                </w14:textFill>
              </w:rPr>
            </w:pPr>
            <w:r>
              <w:rPr>
                <w:rFonts w:hint="eastAsia" w:ascii="仿宋_GB2312" w:hAnsi="黑体" w:eastAsia="仿宋_GB2312"/>
                <w:sz w:val="24"/>
                <w:szCs w:val="28"/>
              </w:rPr>
              <w:t>术中麻醉</w:t>
            </w:r>
          </w:p>
        </w:tc>
        <w:tc>
          <w:tcPr>
            <w:tcW w:w="6662" w:type="dxa"/>
            <w:gridSpan w:val="4"/>
            <w:vAlign w:val="center"/>
          </w:tcPr>
          <w:p>
            <w:pPr>
              <w:jc w:val="left"/>
              <w:rPr>
                <w:rFonts w:ascii="仿宋_GB2312" w:hAnsi="黑体" w:eastAsia="仿宋_GB2312"/>
                <w:sz w:val="24"/>
                <w:szCs w:val="28"/>
              </w:rPr>
            </w:pPr>
            <w:r>
              <w:rPr>
                <w:rFonts w:hint="eastAsia" w:ascii="仿宋_GB2312" w:hAnsi="黑体" w:eastAsia="仿宋_GB2312"/>
                <w:sz w:val="24"/>
                <w:szCs w:val="28"/>
              </w:rPr>
              <w:t>包括麻醉记录、麻醉方法、体征趋势、用药等功能，记录麻醉期间所有相关操作和麻醉数据，同步显示麻醉记录单等医疗文书</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9</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8"/>
              </w:rPr>
              <w:t>术后麻醉病历登记</w:t>
            </w:r>
          </w:p>
        </w:tc>
        <w:tc>
          <w:tcPr>
            <w:tcW w:w="6662" w:type="dxa"/>
            <w:gridSpan w:val="4"/>
            <w:vAlign w:val="center"/>
          </w:tcPr>
          <w:p>
            <w:pPr>
              <w:jc w:val="left"/>
              <w:rPr>
                <w:rFonts w:ascii="仿宋_GB2312" w:hAnsi="黑体" w:eastAsia="仿宋_GB2312"/>
                <w:sz w:val="28"/>
                <w:szCs w:val="28"/>
              </w:rPr>
            </w:pPr>
            <w:r>
              <w:rPr>
                <w:rFonts w:hint="eastAsia" w:ascii="仿宋_GB2312" w:hAnsi="黑体" w:eastAsia="仿宋_GB2312"/>
                <w:sz w:val="24"/>
                <w:szCs w:val="28"/>
              </w:rPr>
              <w:t>支持提交后的麻醉病案登记、打印等功能</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jc w:val="center"/>
              <w:rPr>
                <w:rFonts w:ascii="仿宋_GB2312" w:hAnsi="黑体" w:eastAsia="仿宋_GB2312"/>
                <w:sz w:val="24"/>
                <w:szCs w:val="24"/>
              </w:rPr>
            </w:pPr>
            <w:r>
              <w:rPr>
                <w:rFonts w:ascii="仿宋_GB2312" w:hAnsi="黑体" w:eastAsia="仿宋_GB2312"/>
                <w:sz w:val="24"/>
                <w:szCs w:val="24"/>
              </w:rPr>
              <w:t>10</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麻醉处方打印</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支持麻醉、精神类药品处方开具、打印等功能。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r>
              <w:rPr>
                <w:rFonts w:ascii="仿宋_GB2312" w:hAnsi="黑体" w:eastAsia="仿宋_GB2312"/>
                <w:sz w:val="24"/>
                <w:szCs w:val="24"/>
              </w:rPr>
              <w:t>1</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复苏室记录</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术后对PACU中的病人继续采集数据，延续麻醉记录单中麻醉病人的病历记录。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r>
              <w:rPr>
                <w:rFonts w:ascii="仿宋_GB2312" w:hAnsi="黑体" w:eastAsia="仿宋_GB2312"/>
                <w:sz w:val="24"/>
                <w:szCs w:val="24"/>
              </w:rPr>
              <w:t>2</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术后随访</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支持术后随访记录，生成术后访视记录单。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13</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病案提交</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支持麻醉病案提交，系统可以自动校验必填项，提醒医护人员将相关记录单填写完整。提交后的病案不再允许修改，以确保数据的严谨性。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14</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查看病人相关信息</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可以查看病人的相关信息，如术前访视、护理信息、器械清点、麻醉总结等。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15</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权限设置</w:t>
            </w:r>
          </w:p>
        </w:tc>
        <w:tc>
          <w:tcPr>
            <w:tcW w:w="6662" w:type="dxa"/>
            <w:gridSpan w:val="4"/>
            <w:vAlign w:val="center"/>
          </w:tcPr>
          <w:p>
            <w:pPr>
              <w:jc w:val="left"/>
              <w:rPr>
                <w:rFonts w:ascii="仿宋_GB2312" w:hAnsi="黑体" w:eastAsia="仿宋_GB2312"/>
                <w:sz w:val="24"/>
                <w:szCs w:val="24"/>
              </w:rPr>
            </w:pPr>
            <w:r>
              <w:rPr>
                <w:rFonts w:hint="eastAsia" w:ascii="仿宋_GB2312" w:hAnsi="黑体" w:eastAsia="仿宋_GB2312"/>
                <w:sz w:val="24"/>
                <w:szCs w:val="24"/>
              </w:rPr>
              <w:t>提供完整的权限设置，可按人员类别为权限单位对用户权限进行控制。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r>
              <w:rPr>
                <w:rFonts w:ascii="仿宋_GB2312" w:hAnsi="黑体" w:eastAsia="仿宋_GB2312"/>
                <w:sz w:val="24"/>
                <w:szCs w:val="24"/>
              </w:rPr>
              <w:t>6</w:t>
            </w:r>
          </w:p>
        </w:tc>
        <w:tc>
          <w:tcPr>
            <w:tcW w:w="1543" w:type="dxa"/>
            <w:gridSpan w:val="2"/>
            <w:vAlign w:val="center"/>
          </w:tcPr>
          <w:p>
            <w:pPr>
              <w:rPr>
                <w:rFonts w:ascii="仿宋_GB2312" w:hAnsi="黑体" w:eastAsia="仿宋_GB2312"/>
                <w:sz w:val="24"/>
                <w:szCs w:val="24"/>
              </w:rPr>
            </w:pPr>
            <w:r>
              <w:rPr>
                <w:rFonts w:hint="eastAsia" w:ascii="仿宋_GB2312" w:eastAsia="仿宋_GB2312"/>
                <w:sz w:val="24"/>
                <w:szCs w:val="28"/>
              </w:rPr>
              <w:t>查询统计管理</w:t>
            </w:r>
          </w:p>
        </w:tc>
        <w:tc>
          <w:tcPr>
            <w:tcW w:w="6662" w:type="dxa"/>
            <w:gridSpan w:val="4"/>
            <w:vAlign w:val="center"/>
          </w:tcPr>
          <w:p>
            <w:pPr>
              <w:jc w:val="left"/>
              <w:rPr>
                <w:rFonts w:ascii="仿宋_GB2312" w:hAnsi="黑体" w:eastAsia="仿宋_GB2312"/>
                <w:sz w:val="24"/>
                <w:szCs w:val="24"/>
              </w:rPr>
            </w:pPr>
            <w:r>
              <w:rPr>
                <w:rFonts w:hint="eastAsia" w:ascii="仿宋_GB2312" w:eastAsia="仿宋_GB2312"/>
                <w:sz w:val="24"/>
                <w:szCs w:val="28"/>
              </w:rPr>
              <w:t>查看和维护科室信息、人员信息，支持手术查询、科室管理，查询和统计手术日报、手术月报等相关数据</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841"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r>
              <w:rPr>
                <w:rFonts w:ascii="仿宋_GB2312" w:hAnsi="黑体" w:eastAsia="仿宋_GB2312"/>
                <w:sz w:val="24"/>
                <w:szCs w:val="24"/>
              </w:rPr>
              <w:t>7</w:t>
            </w:r>
          </w:p>
        </w:tc>
        <w:tc>
          <w:tcPr>
            <w:tcW w:w="1543" w:type="dxa"/>
            <w:gridSpan w:val="2"/>
            <w:vAlign w:val="center"/>
          </w:tcPr>
          <w:p>
            <w:pPr>
              <w:rPr>
                <w:rFonts w:ascii="仿宋_GB2312" w:hAnsi="黑体" w:eastAsia="仿宋_GB2312"/>
                <w:sz w:val="24"/>
                <w:szCs w:val="24"/>
              </w:rPr>
            </w:pPr>
            <w:r>
              <w:rPr>
                <w:rFonts w:hint="eastAsia" w:ascii="仿宋_GB2312" w:hAnsi="黑体" w:eastAsia="仿宋_GB2312"/>
                <w:sz w:val="24"/>
                <w:szCs w:val="24"/>
              </w:rPr>
              <w:t>★售后服务</w:t>
            </w:r>
          </w:p>
        </w:tc>
        <w:tc>
          <w:tcPr>
            <w:tcW w:w="6662" w:type="dxa"/>
            <w:gridSpan w:val="4"/>
            <w:vAlign w:val="center"/>
          </w:tcPr>
          <w:p>
            <w:pPr>
              <w:pStyle w:val="10"/>
              <w:numPr>
                <w:ilvl w:val="0"/>
                <w:numId w:val="3"/>
              </w:numPr>
              <w:ind w:left="357" w:hanging="357" w:firstLineChars="0"/>
              <w:rPr>
                <w:rFonts w:ascii="仿宋_GB2312" w:hAnsi="黑体" w:eastAsia="仿宋_GB2312"/>
                <w:sz w:val="24"/>
                <w:szCs w:val="24"/>
              </w:rPr>
            </w:pPr>
            <w:r>
              <w:rPr>
                <w:rFonts w:hint="eastAsia" w:ascii="仿宋_GB2312" w:hAnsi="黑体" w:eastAsia="仿宋_GB2312"/>
                <w:sz w:val="24"/>
                <w:szCs w:val="24"/>
              </w:rPr>
              <w:t>提供三年原厂免费维保，定期提供巡检服务（每</w:t>
            </w:r>
            <w:r>
              <w:rPr>
                <w:rFonts w:ascii="仿宋_GB2312" w:hAnsi="黑体" w:eastAsia="仿宋_GB2312"/>
                <w:sz w:val="24"/>
                <w:szCs w:val="24"/>
              </w:rPr>
              <w:t>年不</w:t>
            </w:r>
            <w:r>
              <w:rPr>
                <w:rFonts w:hint="eastAsia" w:ascii="仿宋_GB2312" w:hAnsi="黑体" w:eastAsia="仿宋_GB2312"/>
                <w:sz w:val="24"/>
                <w:szCs w:val="24"/>
              </w:rPr>
              <w:t>低于</w:t>
            </w:r>
            <w:r>
              <w:rPr>
                <w:rFonts w:ascii="仿宋_GB2312" w:hAnsi="黑体" w:eastAsia="仿宋_GB2312"/>
                <w:sz w:val="24"/>
                <w:szCs w:val="24"/>
              </w:rPr>
              <w:t>四次）</w:t>
            </w:r>
            <w:r>
              <w:rPr>
                <w:rFonts w:hint="eastAsia" w:ascii="仿宋_GB2312" w:hAnsi="黑体" w:eastAsia="仿宋_GB2312"/>
                <w:sz w:val="24"/>
                <w:szCs w:val="24"/>
              </w:rPr>
              <w:t>，并提交书面巡检报告；</w:t>
            </w:r>
          </w:p>
          <w:p>
            <w:pPr>
              <w:pStyle w:val="10"/>
              <w:numPr>
                <w:ilvl w:val="0"/>
                <w:numId w:val="3"/>
              </w:numPr>
              <w:ind w:firstLineChars="0"/>
              <w:jc w:val="left"/>
              <w:rPr>
                <w:rFonts w:ascii="仿宋_GB2312" w:hAnsi="黑体" w:eastAsia="仿宋_GB2312"/>
                <w:sz w:val="24"/>
                <w:szCs w:val="24"/>
              </w:rPr>
            </w:pPr>
            <w:r>
              <w:rPr>
                <w:rFonts w:hint="eastAsia" w:ascii="仿宋_GB2312" w:hAnsi="黑体" w:eastAsia="仿宋_GB2312"/>
                <w:sz w:val="24"/>
                <w:szCs w:val="24"/>
              </w:rPr>
              <w:t>提供本地服务团队，</w:t>
            </w:r>
            <w:r>
              <w:rPr>
                <w:rFonts w:ascii="仿宋_GB2312" w:hAnsi="黑体" w:eastAsia="仿宋_GB2312"/>
                <w:sz w:val="24"/>
                <w:szCs w:val="24"/>
              </w:rPr>
              <w:t>7×24小时</w:t>
            </w:r>
            <w:r>
              <w:rPr>
                <w:rFonts w:hint="eastAsia" w:ascii="仿宋_GB2312" w:hAnsi="黑体" w:eastAsia="仿宋_GB2312"/>
                <w:sz w:val="24"/>
                <w:szCs w:val="24"/>
              </w:rPr>
              <w:t>电话故障</w:t>
            </w:r>
            <w:r>
              <w:rPr>
                <w:rFonts w:ascii="仿宋_GB2312" w:hAnsi="黑体" w:eastAsia="仿宋_GB2312"/>
                <w:sz w:val="24"/>
                <w:szCs w:val="24"/>
              </w:rPr>
              <w:t>诊断与解决服务</w:t>
            </w:r>
            <w:r>
              <w:rPr>
                <w:rFonts w:hint="eastAsia" w:ascii="仿宋_GB2312" w:hAnsi="黑体" w:eastAsia="仿宋_GB2312"/>
                <w:sz w:val="24"/>
                <w:szCs w:val="24"/>
              </w:rPr>
              <w:t xml:space="preserve">；服务期内出现紧急故障情况， </w:t>
            </w:r>
            <w:r>
              <w:rPr>
                <w:rFonts w:ascii="仿宋_GB2312" w:hAnsi="黑体" w:eastAsia="仿宋_GB2312"/>
                <w:sz w:val="24"/>
                <w:szCs w:val="24"/>
              </w:rPr>
              <w:t>2</w:t>
            </w:r>
            <w:r>
              <w:rPr>
                <w:rFonts w:hint="eastAsia" w:ascii="仿宋_GB2312" w:hAnsi="黑体" w:eastAsia="仿宋_GB2312"/>
                <w:sz w:val="24"/>
                <w:szCs w:val="24"/>
              </w:rPr>
              <w:t xml:space="preserve">0分钟内响应， </w:t>
            </w:r>
            <w:r>
              <w:rPr>
                <w:rFonts w:ascii="仿宋_GB2312" w:hAnsi="黑体" w:eastAsia="仿宋_GB2312"/>
                <w:sz w:val="24"/>
                <w:szCs w:val="24"/>
              </w:rPr>
              <w:t>1</w:t>
            </w:r>
            <w:r>
              <w:rPr>
                <w:rFonts w:hint="eastAsia" w:ascii="仿宋_GB2312" w:hAnsi="黑体" w:eastAsia="仿宋_GB2312"/>
                <w:sz w:val="24"/>
                <w:szCs w:val="24"/>
              </w:rPr>
              <w:t>个小时内到现场，</w:t>
            </w:r>
            <w:r>
              <w:rPr>
                <w:rFonts w:ascii="仿宋_GB2312" w:hAnsi="黑体" w:eastAsia="仿宋_GB2312"/>
                <w:sz w:val="24"/>
                <w:szCs w:val="24"/>
              </w:rPr>
              <w:t>2</w:t>
            </w:r>
            <w:r>
              <w:rPr>
                <w:rFonts w:hint="eastAsia" w:ascii="仿宋_GB2312" w:hAnsi="黑体" w:eastAsia="仿宋_GB2312"/>
                <w:sz w:val="24"/>
                <w:szCs w:val="24"/>
              </w:rPr>
              <w:t>个小时内解决问题，不能修复的，提供备品备件等，以保证系统的正常使用；</w:t>
            </w:r>
          </w:p>
          <w:p>
            <w:pPr>
              <w:pStyle w:val="10"/>
              <w:numPr>
                <w:ilvl w:val="0"/>
                <w:numId w:val="3"/>
              </w:numPr>
              <w:ind w:left="357" w:hanging="357" w:firstLineChars="0"/>
              <w:rPr>
                <w:rFonts w:ascii="仿宋_GB2312" w:hAnsi="黑体" w:eastAsia="仿宋_GB2312"/>
                <w:sz w:val="24"/>
                <w:szCs w:val="24"/>
              </w:rPr>
            </w:pPr>
            <w:r>
              <w:rPr>
                <w:rFonts w:hint="eastAsia" w:ascii="仿宋_GB2312" w:hAnsi="黑体" w:eastAsia="仿宋_GB2312"/>
                <w:sz w:val="24"/>
                <w:szCs w:val="24"/>
              </w:rPr>
              <w:t>提供现场技术培训及各类操作文档等相关资料；</w:t>
            </w:r>
          </w:p>
          <w:p>
            <w:pPr>
              <w:pStyle w:val="10"/>
              <w:numPr>
                <w:ilvl w:val="0"/>
                <w:numId w:val="3"/>
              </w:numPr>
              <w:ind w:left="357" w:hanging="357" w:firstLineChars="0"/>
              <w:rPr>
                <w:rFonts w:ascii="仿宋_GB2312" w:hAnsi="黑体" w:eastAsia="仿宋_GB2312"/>
                <w:sz w:val="24"/>
                <w:szCs w:val="24"/>
              </w:rPr>
            </w:pPr>
            <w:r>
              <w:rPr>
                <w:rFonts w:hint="eastAsia" w:ascii="仿宋_GB2312" w:hAnsi="黑体" w:eastAsia="仿宋_GB2312"/>
                <w:sz w:val="24"/>
                <w:szCs w:val="24"/>
              </w:rPr>
              <w:t>保障系统正常运行并提供相应服务，服务内容包括但不限于：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持服务等保障软硬件正常运行的一切工作。在必要情况下，需配合第三方厂商完成相应工作。</w:t>
            </w:r>
          </w:p>
        </w:tc>
      </w:tr>
    </w:tbl>
    <w:p>
      <w:pPr>
        <w:ind w:right="-57" w:rightChars="-27"/>
        <w:rPr>
          <w:rFonts w:ascii="仿宋_GB2312" w:hAnsi="黑体" w:eastAsia="仿宋_GB2312"/>
          <w:sz w:val="24"/>
          <w:szCs w:val="28"/>
        </w:rPr>
      </w:pPr>
      <w:bookmarkStart w:id="1" w:name="_GoBack"/>
      <w:bookmarkEnd w:id="1"/>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032C1"/>
    <w:multiLevelType w:val="multilevel"/>
    <w:tmpl w:val="4F8032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AB0557"/>
    <w:multiLevelType w:val="multilevel"/>
    <w:tmpl w:val="66AB05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544B49"/>
    <w:multiLevelType w:val="multilevel"/>
    <w:tmpl w:val="67544B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mODVmYWJjNTE0ZWMyODQ3YjU3MTllODU2MmIwNGUifQ=="/>
  </w:docVars>
  <w:rsids>
    <w:rsidRoot w:val="001F2A36"/>
    <w:rsid w:val="000030A8"/>
    <w:rsid w:val="00003F47"/>
    <w:rsid w:val="00004915"/>
    <w:rsid w:val="00004DEC"/>
    <w:rsid w:val="0000557E"/>
    <w:rsid w:val="000101B1"/>
    <w:rsid w:val="00010352"/>
    <w:rsid w:val="0001240A"/>
    <w:rsid w:val="000126E7"/>
    <w:rsid w:val="000138AC"/>
    <w:rsid w:val="0001470A"/>
    <w:rsid w:val="00025382"/>
    <w:rsid w:val="0003330D"/>
    <w:rsid w:val="00034DF1"/>
    <w:rsid w:val="00035A77"/>
    <w:rsid w:val="00046381"/>
    <w:rsid w:val="000468D8"/>
    <w:rsid w:val="00051AAB"/>
    <w:rsid w:val="00054251"/>
    <w:rsid w:val="000542BB"/>
    <w:rsid w:val="000551B9"/>
    <w:rsid w:val="0005636F"/>
    <w:rsid w:val="000570A2"/>
    <w:rsid w:val="000650F8"/>
    <w:rsid w:val="0006733F"/>
    <w:rsid w:val="00072D2E"/>
    <w:rsid w:val="00075E3B"/>
    <w:rsid w:val="000840AC"/>
    <w:rsid w:val="00084CBC"/>
    <w:rsid w:val="0009273D"/>
    <w:rsid w:val="00096895"/>
    <w:rsid w:val="0009689A"/>
    <w:rsid w:val="000A10CE"/>
    <w:rsid w:val="000A44EF"/>
    <w:rsid w:val="000A7692"/>
    <w:rsid w:val="000B03A2"/>
    <w:rsid w:val="000B4EB5"/>
    <w:rsid w:val="000B6CEA"/>
    <w:rsid w:val="000C0F7F"/>
    <w:rsid w:val="000C3021"/>
    <w:rsid w:val="000D148C"/>
    <w:rsid w:val="000D4DC7"/>
    <w:rsid w:val="000D64D0"/>
    <w:rsid w:val="000E0C40"/>
    <w:rsid w:val="000E247F"/>
    <w:rsid w:val="000E2D2E"/>
    <w:rsid w:val="000E6D1F"/>
    <w:rsid w:val="000F1F1D"/>
    <w:rsid w:val="000F235F"/>
    <w:rsid w:val="000F29D0"/>
    <w:rsid w:val="000F6D20"/>
    <w:rsid w:val="00102D1D"/>
    <w:rsid w:val="00104E9E"/>
    <w:rsid w:val="00110FBB"/>
    <w:rsid w:val="00114FDB"/>
    <w:rsid w:val="00115362"/>
    <w:rsid w:val="001173D6"/>
    <w:rsid w:val="001223FB"/>
    <w:rsid w:val="00123287"/>
    <w:rsid w:val="001242D9"/>
    <w:rsid w:val="00124E59"/>
    <w:rsid w:val="00137E20"/>
    <w:rsid w:val="0014156F"/>
    <w:rsid w:val="001636DA"/>
    <w:rsid w:val="00170036"/>
    <w:rsid w:val="00172438"/>
    <w:rsid w:val="00176244"/>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0FCA"/>
    <w:rsid w:val="001D2B22"/>
    <w:rsid w:val="001D3B74"/>
    <w:rsid w:val="001D42C2"/>
    <w:rsid w:val="001D77BA"/>
    <w:rsid w:val="001F0268"/>
    <w:rsid w:val="001F2A36"/>
    <w:rsid w:val="001F30F0"/>
    <w:rsid w:val="002140FA"/>
    <w:rsid w:val="002201DE"/>
    <w:rsid w:val="00222F31"/>
    <w:rsid w:val="0023411C"/>
    <w:rsid w:val="00240511"/>
    <w:rsid w:val="00240EBC"/>
    <w:rsid w:val="00241229"/>
    <w:rsid w:val="00244484"/>
    <w:rsid w:val="002469D3"/>
    <w:rsid w:val="00252230"/>
    <w:rsid w:val="002571BD"/>
    <w:rsid w:val="00267B24"/>
    <w:rsid w:val="00273D84"/>
    <w:rsid w:val="00277261"/>
    <w:rsid w:val="00277B96"/>
    <w:rsid w:val="00277EBA"/>
    <w:rsid w:val="00285DE9"/>
    <w:rsid w:val="002861D9"/>
    <w:rsid w:val="00287233"/>
    <w:rsid w:val="0029395F"/>
    <w:rsid w:val="002B1D42"/>
    <w:rsid w:val="002B22A8"/>
    <w:rsid w:val="002B6782"/>
    <w:rsid w:val="002B749A"/>
    <w:rsid w:val="002C31CA"/>
    <w:rsid w:val="002C5C00"/>
    <w:rsid w:val="002D3CF0"/>
    <w:rsid w:val="002D532D"/>
    <w:rsid w:val="002D57DE"/>
    <w:rsid w:val="002E6213"/>
    <w:rsid w:val="002E68EA"/>
    <w:rsid w:val="002F1334"/>
    <w:rsid w:val="002F2A22"/>
    <w:rsid w:val="002F3C19"/>
    <w:rsid w:val="002F6BA1"/>
    <w:rsid w:val="003032B2"/>
    <w:rsid w:val="00307CE1"/>
    <w:rsid w:val="003129F6"/>
    <w:rsid w:val="00313C06"/>
    <w:rsid w:val="0031490D"/>
    <w:rsid w:val="00322EDD"/>
    <w:rsid w:val="00325C79"/>
    <w:rsid w:val="0033154F"/>
    <w:rsid w:val="00343081"/>
    <w:rsid w:val="00345BED"/>
    <w:rsid w:val="00345CDD"/>
    <w:rsid w:val="003462C4"/>
    <w:rsid w:val="00346E3B"/>
    <w:rsid w:val="00350A43"/>
    <w:rsid w:val="00354AE9"/>
    <w:rsid w:val="003629C7"/>
    <w:rsid w:val="0037259D"/>
    <w:rsid w:val="00375757"/>
    <w:rsid w:val="00380F39"/>
    <w:rsid w:val="00382A8C"/>
    <w:rsid w:val="00383B62"/>
    <w:rsid w:val="00384B13"/>
    <w:rsid w:val="0039138D"/>
    <w:rsid w:val="003A51D0"/>
    <w:rsid w:val="003B0D92"/>
    <w:rsid w:val="003B4C31"/>
    <w:rsid w:val="003B64A3"/>
    <w:rsid w:val="003C4264"/>
    <w:rsid w:val="003C5116"/>
    <w:rsid w:val="003C5763"/>
    <w:rsid w:val="003C58D9"/>
    <w:rsid w:val="003C5FF0"/>
    <w:rsid w:val="003D04EA"/>
    <w:rsid w:val="003D231E"/>
    <w:rsid w:val="003D2693"/>
    <w:rsid w:val="003D4376"/>
    <w:rsid w:val="003E390B"/>
    <w:rsid w:val="003F22DE"/>
    <w:rsid w:val="003F3087"/>
    <w:rsid w:val="0040082A"/>
    <w:rsid w:val="00401BA6"/>
    <w:rsid w:val="004025F1"/>
    <w:rsid w:val="00402C65"/>
    <w:rsid w:val="0040395C"/>
    <w:rsid w:val="004056C3"/>
    <w:rsid w:val="00406D34"/>
    <w:rsid w:val="004076A5"/>
    <w:rsid w:val="00410A68"/>
    <w:rsid w:val="00411BC6"/>
    <w:rsid w:val="00414527"/>
    <w:rsid w:val="004248BC"/>
    <w:rsid w:val="00433412"/>
    <w:rsid w:val="004353AD"/>
    <w:rsid w:val="00451490"/>
    <w:rsid w:val="004547C5"/>
    <w:rsid w:val="004573B1"/>
    <w:rsid w:val="004637C0"/>
    <w:rsid w:val="0046682E"/>
    <w:rsid w:val="00467632"/>
    <w:rsid w:val="00472194"/>
    <w:rsid w:val="004B2959"/>
    <w:rsid w:val="004B4B2D"/>
    <w:rsid w:val="004B7C04"/>
    <w:rsid w:val="004C4F2D"/>
    <w:rsid w:val="004C520C"/>
    <w:rsid w:val="004C7A6A"/>
    <w:rsid w:val="004D0AD0"/>
    <w:rsid w:val="004D3A25"/>
    <w:rsid w:val="004D50F4"/>
    <w:rsid w:val="004D52D3"/>
    <w:rsid w:val="004E0700"/>
    <w:rsid w:val="004F39B0"/>
    <w:rsid w:val="00503261"/>
    <w:rsid w:val="00505B2D"/>
    <w:rsid w:val="00516674"/>
    <w:rsid w:val="00516B0C"/>
    <w:rsid w:val="005229A7"/>
    <w:rsid w:val="00526EE3"/>
    <w:rsid w:val="0052756A"/>
    <w:rsid w:val="00535841"/>
    <w:rsid w:val="00536B25"/>
    <w:rsid w:val="00544AC4"/>
    <w:rsid w:val="00544C40"/>
    <w:rsid w:val="00546D69"/>
    <w:rsid w:val="00551295"/>
    <w:rsid w:val="00553859"/>
    <w:rsid w:val="005542F0"/>
    <w:rsid w:val="00557C41"/>
    <w:rsid w:val="00557CAC"/>
    <w:rsid w:val="005613A0"/>
    <w:rsid w:val="00562647"/>
    <w:rsid w:val="0056393D"/>
    <w:rsid w:val="00571AF7"/>
    <w:rsid w:val="00575E23"/>
    <w:rsid w:val="00581685"/>
    <w:rsid w:val="00582B72"/>
    <w:rsid w:val="005832C1"/>
    <w:rsid w:val="005843B0"/>
    <w:rsid w:val="00585040"/>
    <w:rsid w:val="00586445"/>
    <w:rsid w:val="005967E5"/>
    <w:rsid w:val="005974A6"/>
    <w:rsid w:val="005B0B68"/>
    <w:rsid w:val="005B1F9D"/>
    <w:rsid w:val="005B4D52"/>
    <w:rsid w:val="005B77E8"/>
    <w:rsid w:val="005C19F2"/>
    <w:rsid w:val="005D37F9"/>
    <w:rsid w:val="005D3EF3"/>
    <w:rsid w:val="005D75F8"/>
    <w:rsid w:val="005E0446"/>
    <w:rsid w:val="005E1436"/>
    <w:rsid w:val="005E5883"/>
    <w:rsid w:val="005E7109"/>
    <w:rsid w:val="0060084A"/>
    <w:rsid w:val="00603AF2"/>
    <w:rsid w:val="00604946"/>
    <w:rsid w:val="00604B74"/>
    <w:rsid w:val="00605737"/>
    <w:rsid w:val="0060651E"/>
    <w:rsid w:val="0061017F"/>
    <w:rsid w:val="00611606"/>
    <w:rsid w:val="00615A53"/>
    <w:rsid w:val="00615CAE"/>
    <w:rsid w:val="0062141D"/>
    <w:rsid w:val="00623EE2"/>
    <w:rsid w:val="0062415A"/>
    <w:rsid w:val="00627DF0"/>
    <w:rsid w:val="00631455"/>
    <w:rsid w:val="00633E33"/>
    <w:rsid w:val="0063445D"/>
    <w:rsid w:val="0063582E"/>
    <w:rsid w:val="00636013"/>
    <w:rsid w:val="00646EEC"/>
    <w:rsid w:val="00651473"/>
    <w:rsid w:val="0065235D"/>
    <w:rsid w:val="006526E4"/>
    <w:rsid w:val="006567FF"/>
    <w:rsid w:val="006573DD"/>
    <w:rsid w:val="00663134"/>
    <w:rsid w:val="006633A5"/>
    <w:rsid w:val="0066420A"/>
    <w:rsid w:val="00665500"/>
    <w:rsid w:val="006658DC"/>
    <w:rsid w:val="006769AD"/>
    <w:rsid w:val="006831F6"/>
    <w:rsid w:val="00691E6B"/>
    <w:rsid w:val="006924CB"/>
    <w:rsid w:val="00693812"/>
    <w:rsid w:val="00694306"/>
    <w:rsid w:val="00694CE1"/>
    <w:rsid w:val="00697BA9"/>
    <w:rsid w:val="006A4CAB"/>
    <w:rsid w:val="006A728E"/>
    <w:rsid w:val="006B0ECE"/>
    <w:rsid w:val="006B7ACF"/>
    <w:rsid w:val="006B7CC6"/>
    <w:rsid w:val="006C2CF2"/>
    <w:rsid w:val="006C443D"/>
    <w:rsid w:val="006C6201"/>
    <w:rsid w:val="006C6930"/>
    <w:rsid w:val="006D57EB"/>
    <w:rsid w:val="006D7085"/>
    <w:rsid w:val="006D7B37"/>
    <w:rsid w:val="006E02C9"/>
    <w:rsid w:val="006E1C95"/>
    <w:rsid w:val="006E2080"/>
    <w:rsid w:val="006E421E"/>
    <w:rsid w:val="006F625C"/>
    <w:rsid w:val="00707295"/>
    <w:rsid w:val="00722F31"/>
    <w:rsid w:val="00730EB8"/>
    <w:rsid w:val="00735D3A"/>
    <w:rsid w:val="007369A4"/>
    <w:rsid w:val="007408F0"/>
    <w:rsid w:val="0074329D"/>
    <w:rsid w:val="007504B1"/>
    <w:rsid w:val="00751155"/>
    <w:rsid w:val="0075217E"/>
    <w:rsid w:val="00760581"/>
    <w:rsid w:val="00762CB7"/>
    <w:rsid w:val="0076366E"/>
    <w:rsid w:val="00763B22"/>
    <w:rsid w:val="00766DD9"/>
    <w:rsid w:val="00772879"/>
    <w:rsid w:val="00781725"/>
    <w:rsid w:val="00782539"/>
    <w:rsid w:val="007948F5"/>
    <w:rsid w:val="007A0F9A"/>
    <w:rsid w:val="007A2F55"/>
    <w:rsid w:val="007A3C42"/>
    <w:rsid w:val="007A45DE"/>
    <w:rsid w:val="007A48CE"/>
    <w:rsid w:val="007A5752"/>
    <w:rsid w:val="007A7807"/>
    <w:rsid w:val="007B6D34"/>
    <w:rsid w:val="007C6C27"/>
    <w:rsid w:val="007D21C9"/>
    <w:rsid w:val="007D6FE0"/>
    <w:rsid w:val="007F07B1"/>
    <w:rsid w:val="007F0BD3"/>
    <w:rsid w:val="007F2A98"/>
    <w:rsid w:val="00802FEE"/>
    <w:rsid w:val="008037C4"/>
    <w:rsid w:val="00805D89"/>
    <w:rsid w:val="00816336"/>
    <w:rsid w:val="00822CF1"/>
    <w:rsid w:val="00823BDB"/>
    <w:rsid w:val="00827FBE"/>
    <w:rsid w:val="00830DF4"/>
    <w:rsid w:val="00843702"/>
    <w:rsid w:val="0084472C"/>
    <w:rsid w:val="00845C86"/>
    <w:rsid w:val="00845D00"/>
    <w:rsid w:val="00865A80"/>
    <w:rsid w:val="00870E7E"/>
    <w:rsid w:val="0087111E"/>
    <w:rsid w:val="00876047"/>
    <w:rsid w:val="00877999"/>
    <w:rsid w:val="00881693"/>
    <w:rsid w:val="0088271F"/>
    <w:rsid w:val="00886852"/>
    <w:rsid w:val="008912D5"/>
    <w:rsid w:val="00892D18"/>
    <w:rsid w:val="008A316F"/>
    <w:rsid w:val="008A549B"/>
    <w:rsid w:val="008A68B4"/>
    <w:rsid w:val="008B06B0"/>
    <w:rsid w:val="008B35D1"/>
    <w:rsid w:val="008C7475"/>
    <w:rsid w:val="008C7492"/>
    <w:rsid w:val="008D3C05"/>
    <w:rsid w:val="008E05D6"/>
    <w:rsid w:val="008E46A2"/>
    <w:rsid w:val="008F1325"/>
    <w:rsid w:val="008F1AA1"/>
    <w:rsid w:val="008F1E23"/>
    <w:rsid w:val="008F4895"/>
    <w:rsid w:val="008F542E"/>
    <w:rsid w:val="008F6958"/>
    <w:rsid w:val="009003A3"/>
    <w:rsid w:val="009006A6"/>
    <w:rsid w:val="0090339C"/>
    <w:rsid w:val="00915106"/>
    <w:rsid w:val="0091552D"/>
    <w:rsid w:val="0092474B"/>
    <w:rsid w:val="009262B2"/>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3A55"/>
    <w:rsid w:val="00974218"/>
    <w:rsid w:val="00974E0D"/>
    <w:rsid w:val="009768C0"/>
    <w:rsid w:val="0098149C"/>
    <w:rsid w:val="00987065"/>
    <w:rsid w:val="00987467"/>
    <w:rsid w:val="00991701"/>
    <w:rsid w:val="00991931"/>
    <w:rsid w:val="00992C9E"/>
    <w:rsid w:val="009A6BFD"/>
    <w:rsid w:val="009B1477"/>
    <w:rsid w:val="009B2769"/>
    <w:rsid w:val="009C2600"/>
    <w:rsid w:val="009C3F78"/>
    <w:rsid w:val="009E081A"/>
    <w:rsid w:val="009E2032"/>
    <w:rsid w:val="009E5741"/>
    <w:rsid w:val="009F1CBD"/>
    <w:rsid w:val="00A00984"/>
    <w:rsid w:val="00A0722E"/>
    <w:rsid w:val="00A150F7"/>
    <w:rsid w:val="00A156A8"/>
    <w:rsid w:val="00A233F6"/>
    <w:rsid w:val="00A27C8E"/>
    <w:rsid w:val="00A307E0"/>
    <w:rsid w:val="00A32C1E"/>
    <w:rsid w:val="00A3498E"/>
    <w:rsid w:val="00A3702E"/>
    <w:rsid w:val="00A41796"/>
    <w:rsid w:val="00A422D1"/>
    <w:rsid w:val="00A440A3"/>
    <w:rsid w:val="00A46C68"/>
    <w:rsid w:val="00A53C2C"/>
    <w:rsid w:val="00A609B2"/>
    <w:rsid w:val="00A6449B"/>
    <w:rsid w:val="00A659A2"/>
    <w:rsid w:val="00A72D12"/>
    <w:rsid w:val="00A7607D"/>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F504A"/>
    <w:rsid w:val="00B0455D"/>
    <w:rsid w:val="00B04945"/>
    <w:rsid w:val="00B051B0"/>
    <w:rsid w:val="00B07C7F"/>
    <w:rsid w:val="00B11931"/>
    <w:rsid w:val="00B14FAF"/>
    <w:rsid w:val="00B16457"/>
    <w:rsid w:val="00B221C7"/>
    <w:rsid w:val="00B246CF"/>
    <w:rsid w:val="00B26DAA"/>
    <w:rsid w:val="00B275D8"/>
    <w:rsid w:val="00B30267"/>
    <w:rsid w:val="00B31CE8"/>
    <w:rsid w:val="00B32198"/>
    <w:rsid w:val="00B32587"/>
    <w:rsid w:val="00B353B7"/>
    <w:rsid w:val="00B401F1"/>
    <w:rsid w:val="00B404D0"/>
    <w:rsid w:val="00B44F6B"/>
    <w:rsid w:val="00B47804"/>
    <w:rsid w:val="00B57F9C"/>
    <w:rsid w:val="00B63904"/>
    <w:rsid w:val="00B66C10"/>
    <w:rsid w:val="00B67B2F"/>
    <w:rsid w:val="00B7636B"/>
    <w:rsid w:val="00B769F3"/>
    <w:rsid w:val="00B77646"/>
    <w:rsid w:val="00B823BA"/>
    <w:rsid w:val="00B91AD4"/>
    <w:rsid w:val="00B92375"/>
    <w:rsid w:val="00B95CE5"/>
    <w:rsid w:val="00B96F39"/>
    <w:rsid w:val="00B97A2B"/>
    <w:rsid w:val="00BA1966"/>
    <w:rsid w:val="00BA6257"/>
    <w:rsid w:val="00BB1186"/>
    <w:rsid w:val="00BB3CCD"/>
    <w:rsid w:val="00BB4CA4"/>
    <w:rsid w:val="00BC04B5"/>
    <w:rsid w:val="00BC0DCD"/>
    <w:rsid w:val="00BC1A5B"/>
    <w:rsid w:val="00BC4CAD"/>
    <w:rsid w:val="00BC5CCE"/>
    <w:rsid w:val="00BD2E36"/>
    <w:rsid w:val="00BD5A27"/>
    <w:rsid w:val="00BD5CB4"/>
    <w:rsid w:val="00BF66A8"/>
    <w:rsid w:val="00C046C9"/>
    <w:rsid w:val="00C27870"/>
    <w:rsid w:val="00C31986"/>
    <w:rsid w:val="00C3381F"/>
    <w:rsid w:val="00C400DD"/>
    <w:rsid w:val="00C44EB0"/>
    <w:rsid w:val="00C46CE0"/>
    <w:rsid w:val="00C51C97"/>
    <w:rsid w:val="00C544E9"/>
    <w:rsid w:val="00C57145"/>
    <w:rsid w:val="00C66A75"/>
    <w:rsid w:val="00C705D7"/>
    <w:rsid w:val="00C75BD6"/>
    <w:rsid w:val="00C823D4"/>
    <w:rsid w:val="00C828E0"/>
    <w:rsid w:val="00C82F7C"/>
    <w:rsid w:val="00C830D9"/>
    <w:rsid w:val="00C847EE"/>
    <w:rsid w:val="00C8587D"/>
    <w:rsid w:val="00C87539"/>
    <w:rsid w:val="00C921AA"/>
    <w:rsid w:val="00C921D8"/>
    <w:rsid w:val="00C9250E"/>
    <w:rsid w:val="00C9288E"/>
    <w:rsid w:val="00C940D6"/>
    <w:rsid w:val="00C94BE5"/>
    <w:rsid w:val="00C9741F"/>
    <w:rsid w:val="00CA7A44"/>
    <w:rsid w:val="00CB23AB"/>
    <w:rsid w:val="00CB57DC"/>
    <w:rsid w:val="00CC05C0"/>
    <w:rsid w:val="00CD0B3F"/>
    <w:rsid w:val="00CD4EB4"/>
    <w:rsid w:val="00CE197A"/>
    <w:rsid w:val="00CE27A3"/>
    <w:rsid w:val="00CE5AF1"/>
    <w:rsid w:val="00D0436A"/>
    <w:rsid w:val="00D04B8E"/>
    <w:rsid w:val="00D06F56"/>
    <w:rsid w:val="00D2115C"/>
    <w:rsid w:val="00D22B29"/>
    <w:rsid w:val="00D367DF"/>
    <w:rsid w:val="00D37A06"/>
    <w:rsid w:val="00D43BA6"/>
    <w:rsid w:val="00D46323"/>
    <w:rsid w:val="00D4649F"/>
    <w:rsid w:val="00D54A81"/>
    <w:rsid w:val="00D5717C"/>
    <w:rsid w:val="00D5791A"/>
    <w:rsid w:val="00D57FA8"/>
    <w:rsid w:val="00D6015E"/>
    <w:rsid w:val="00D65255"/>
    <w:rsid w:val="00D6552E"/>
    <w:rsid w:val="00D75756"/>
    <w:rsid w:val="00D81B83"/>
    <w:rsid w:val="00D81F48"/>
    <w:rsid w:val="00D85B4C"/>
    <w:rsid w:val="00D8722F"/>
    <w:rsid w:val="00D879C6"/>
    <w:rsid w:val="00D91D77"/>
    <w:rsid w:val="00D91E65"/>
    <w:rsid w:val="00D95C70"/>
    <w:rsid w:val="00DA24ED"/>
    <w:rsid w:val="00DA48DF"/>
    <w:rsid w:val="00DA6FDA"/>
    <w:rsid w:val="00DB0953"/>
    <w:rsid w:val="00DB491C"/>
    <w:rsid w:val="00DB6B84"/>
    <w:rsid w:val="00DB6E47"/>
    <w:rsid w:val="00DC0C41"/>
    <w:rsid w:val="00DC29A2"/>
    <w:rsid w:val="00DC33EA"/>
    <w:rsid w:val="00DC4FA1"/>
    <w:rsid w:val="00DC51B7"/>
    <w:rsid w:val="00DD428C"/>
    <w:rsid w:val="00DD53CF"/>
    <w:rsid w:val="00DD716A"/>
    <w:rsid w:val="00DE26AA"/>
    <w:rsid w:val="00DE2B1D"/>
    <w:rsid w:val="00DE5944"/>
    <w:rsid w:val="00DE6E1B"/>
    <w:rsid w:val="00DE7E28"/>
    <w:rsid w:val="00DF78AF"/>
    <w:rsid w:val="00E032D0"/>
    <w:rsid w:val="00E367B5"/>
    <w:rsid w:val="00E441D0"/>
    <w:rsid w:val="00E512CD"/>
    <w:rsid w:val="00E53728"/>
    <w:rsid w:val="00E64DCB"/>
    <w:rsid w:val="00E726F9"/>
    <w:rsid w:val="00E8312A"/>
    <w:rsid w:val="00E84088"/>
    <w:rsid w:val="00E92CB7"/>
    <w:rsid w:val="00EA18BA"/>
    <w:rsid w:val="00EA224B"/>
    <w:rsid w:val="00EB4305"/>
    <w:rsid w:val="00EB7630"/>
    <w:rsid w:val="00EC143C"/>
    <w:rsid w:val="00EC66E2"/>
    <w:rsid w:val="00ED048F"/>
    <w:rsid w:val="00ED1F7E"/>
    <w:rsid w:val="00ED266B"/>
    <w:rsid w:val="00ED4AAD"/>
    <w:rsid w:val="00ED641D"/>
    <w:rsid w:val="00EE11AE"/>
    <w:rsid w:val="00EE26B1"/>
    <w:rsid w:val="00EE2C3B"/>
    <w:rsid w:val="00EE42F9"/>
    <w:rsid w:val="00EE5B82"/>
    <w:rsid w:val="00EF2837"/>
    <w:rsid w:val="00EF4D0A"/>
    <w:rsid w:val="00EF4D5A"/>
    <w:rsid w:val="00F04C6D"/>
    <w:rsid w:val="00F15378"/>
    <w:rsid w:val="00F16565"/>
    <w:rsid w:val="00F17CF5"/>
    <w:rsid w:val="00F202B8"/>
    <w:rsid w:val="00F2067E"/>
    <w:rsid w:val="00F21546"/>
    <w:rsid w:val="00F21F67"/>
    <w:rsid w:val="00F24742"/>
    <w:rsid w:val="00F326F3"/>
    <w:rsid w:val="00F36CBC"/>
    <w:rsid w:val="00F37AB7"/>
    <w:rsid w:val="00F401E5"/>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55BD"/>
    <w:rsid w:val="00FD1732"/>
    <w:rsid w:val="00FD3B03"/>
    <w:rsid w:val="00FD4C98"/>
    <w:rsid w:val="00FD4FDD"/>
    <w:rsid w:val="00FE3601"/>
    <w:rsid w:val="00FE7AF1"/>
    <w:rsid w:val="00FF2472"/>
    <w:rsid w:val="00FF5EC2"/>
    <w:rsid w:val="43F4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uiPriority w:val="0"/>
    <w:pPr>
      <w:ind w:left="200" w:hanging="200" w:hangingChars="200"/>
    </w:pPr>
    <w:rPr>
      <w:rFonts w:ascii="Times New Roman" w:hAnsi="Times New Roman" w:eastAsia="宋体" w:cs="Times New Roman"/>
      <w:sz w:val="24"/>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link w:val="15"/>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uiPriority w:val="99"/>
    <w:rPr>
      <w:sz w:val="18"/>
      <w:szCs w:val="18"/>
    </w:rPr>
  </w:style>
  <w:style w:type="character" w:customStyle="1" w:styleId="14">
    <w:name w:val="标题 1 字符"/>
    <w:basedOn w:val="9"/>
    <w:link w:val="2"/>
    <w:qFormat/>
    <w:uiPriority w:val="9"/>
    <w:rPr>
      <w:b/>
      <w:bCs/>
      <w:kern w:val="44"/>
      <w:sz w:val="44"/>
      <w:szCs w:val="44"/>
    </w:rPr>
  </w:style>
  <w:style w:type="character" w:customStyle="1" w:styleId="15">
    <w:name w:val="列出段落 字符"/>
    <w:link w:val="10"/>
    <w:qFormat/>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1561</Words>
  <Characters>1605</Characters>
  <Lines>12</Lines>
  <Paragraphs>3</Paragraphs>
  <TotalTime>277</TotalTime>
  <ScaleCrop>false</ScaleCrop>
  <LinksUpToDate>false</LinksUpToDate>
  <CharactersWithSpaces>1623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2020-07-02T07:14:00Z</dcterms:created>
  <dc:creator>user</dc:creator>
  <cp:lastModifiedBy>11201004</cp:lastModifiedBy>
  <cp:lastPrinted>2020-08-18T07:24:00Z</cp:lastPrinted>
  <dcterms:modified xsi:type="dcterms:W3CDTF">2022-05-16T03:39:48Z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860E601B830E450EB0A7AE4398861F7D</vt:lpwstr>
  </property>
</Properties>
</file>