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4F0634" w:rsidRDefault="006C75FB" w:rsidP="00054C29">
      <w:pPr>
        <w:outlineLvl w:val="0"/>
        <w:rPr>
          <w:rFonts w:ascii="宋体" w:hAnsi="宋体" w:cs="黑体"/>
          <w:snapToGrid w:val="0"/>
          <w:sz w:val="24"/>
        </w:rPr>
      </w:pPr>
      <w:r w:rsidRPr="004F0634">
        <w:rPr>
          <w:rFonts w:ascii="宋体" w:hAnsi="宋体" w:cs="黑体" w:hint="eastAsia"/>
          <w:snapToGrid w:val="0"/>
          <w:sz w:val="24"/>
        </w:rPr>
        <w:t>公告附件</w:t>
      </w:r>
      <w:r w:rsidR="00D769DA" w:rsidRPr="004F0634">
        <w:rPr>
          <w:rFonts w:ascii="宋体" w:hAnsi="宋体" w:cs="黑体" w:hint="eastAsia"/>
          <w:snapToGrid w:val="0"/>
          <w:sz w:val="24"/>
        </w:rPr>
        <w:t>1</w:t>
      </w:r>
      <w:r w:rsidRPr="004F0634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709"/>
        <w:gridCol w:w="351"/>
        <w:gridCol w:w="924"/>
        <w:gridCol w:w="1276"/>
        <w:gridCol w:w="2251"/>
        <w:gridCol w:w="3277"/>
        <w:gridCol w:w="9"/>
      </w:tblGrid>
      <w:tr w:rsidR="004432F1" w:rsidRPr="001B5B18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1B5B18" w:rsidRDefault="004432F1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98601959"/>
            <w:bookmarkStart w:id="1" w:name="_Hlk50096648"/>
            <w:r w:rsidRPr="001B5B18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299541FB" w:rsidR="004432F1" w:rsidRPr="001B5B18" w:rsidRDefault="00981EED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sz w:val="24"/>
              </w:rPr>
              <w:t>2022-JK15-W1064</w:t>
            </w:r>
          </w:p>
        </w:tc>
      </w:tr>
      <w:tr w:rsidR="004432F1" w:rsidRPr="001B5B18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1B5B18" w:rsidRDefault="00F81502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4432F1" w:rsidRPr="001B5B1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45CE6358" w:rsidR="004432F1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便携式VR头显（集成眼动模块）</w:t>
            </w:r>
          </w:p>
        </w:tc>
      </w:tr>
      <w:tr w:rsidR="004432F1" w:rsidRPr="001B5B18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1B5B18" w:rsidRDefault="004432F1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772E8EDA" w:rsidR="004432F1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682EAD7C" w:rsidR="004432F1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sym w:font="Wingdings 2" w:char="F052"/>
            </w:r>
            <w:r w:rsidR="004432F1" w:rsidRPr="001B5B18">
              <w:rPr>
                <w:rFonts w:asciiTheme="minorEastAsia" w:eastAsiaTheme="minorEastAsia" w:hAnsiTheme="minorEastAsia" w:hint="eastAsia"/>
                <w:sz w:val="24"/>
              </w:rPr>
              <w:t xml:space="preserve">国产 </w:t>
            </w:r>
            <w:r w:rsidR="004432F1" w:rsidRPr="001B5B1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1B5B1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432F1" w:rsidRPr="001B5B18">
              <w:rPr>
                <w:rFonts w:asciiTheme="minorEastAsia" w:eastAsiaTheme="minorEastAsia" w:hAnsiTheme="minorEastAsia" w:hint="eastAsia"/>
                <w:sz w:val="24"/>
              </w:rPr>
              <w:t>进口</w:t>
            </w:r>
          </w:p>
        </w:tc>
      </w:tr>
      <w:tr w:rsidR="004432F1" w:rsidRPr="001B5B18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1B5B18" w:rsidRDefault="004432F1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21BC5BFD" w:rsidR="004432F1" w:rsidRPr="001B5B18" w:rsidRDefault="00AF1334" w:rsidP="001B5B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sz w:val="24"/>
              </w:rPr>
              <w:t>40</w:t>
            </w:r>
            <w:r w:rsidR="004432F1" w:rsidRPr="001B5B18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4432F1" w:rsidRPr="001B5B18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092F4E40" w:rsidR="004432F1" w:rsidRPr="001B5B18" w:rsidRDefault="004432F1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cs="仿宋" w:hint="eastAsia"/>
                <w:b/>
                <w:sz w:val="24"/>
              </w:rPr>
              <w:t>功能要求</w:t>
            </w:r>
          </w:p>
        </w:tc>
      </w:tr>
      <w:tr w:rsidR="00E8460A" w:rsidRPr="001B5B18" w14:paraId="5E5D4106" w14:textId="77777777" w:rsidTr="00D45DD3">
        <w:trPr>
          <w:jc w:val="center"/>
        </w:trPr>
        <w:tc>
          <w:tcPr>
            <w:tcW w:w="9857" w:type="dxa"/>
            <w:gridSpan w:val="8"/>
            <w:vAlign w:val="center"/>
          </w:tcPr>
          <w:p w14:paraId="709D51EF" w14:textId="3B3501FB" w:rsidR="00E8460A" w:rsidRPr="001B5B18" w:rsidRDefault="00254AF8" w:rsidP="001B5B1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便携式VR头显（集成眼动模块）采用高性能图像渲染引擎配合沉浸式头盔显示器，内置高精度眼动追踪系统。能够在虚拟场景中还原真实的场景和环境，同时精确记录实验者的眼球在虚拟场景中的运动轨迹，极大提高研究的执行效率，降低研究成本。</w:t>
            </w:r>
          </w:p>
        </w:tc>
      </w:tr>
      <w:tr w:rsidR="00E61849" w:rsidRPr="001B5B18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E61849" w:rsidRPr="001B5B18" w:rsidRDefault="00E61849" w:rsidP="001B5B18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1B5B18">
              <w:rPr>
                <w:rFonts w:asciiTheme="minorEastAsia" w:eastAsiaTheme="minorEastAsia" w:hAnsiTheme="minorEastAsia" w:cs="仿宋"/>
                <w:b/>
                <w:sz w:val="24"/>
              </w:rPr>
              <w:t>软硬件配置清单</w:t>
            </w:r>
          </w:p>
        </w:tc>
      </w:tr>
      <w:tr w:rsidR="00E61849" w:rsidRPr="001B5B18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E61849" w:rsidRPr="001B5B18" w:rsidRDefault="00E61849" w:rsidP="001B5B1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E61849" w:rsidRPr="001B5B18" w:rsidRDefault="00E61849" w:rsidP="001B5B1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proofErr w:type="gramStart"/>
            <w:r w:rsidRPr="001B5B1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1B5B1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61849" w:rsidRPr="001B5B18" w:rsidRDefault="00E61849" w:rsidP="001B5B1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254AF8" w:rsidRPr="001B5B18" w14:paraId="20AB1FE1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6511D492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457D326A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虚拟现实眼动模组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0546A363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254AF8" w:rsidRPr="001B5B18" w14:paraId="03FF4B3D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231A6EE" w14:textId="5B75A73F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25DDEA5B" w14:textId="6F842047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虚拟现实眼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动分析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软件 </w:t>
            </w:r>
          </w:p>
        </w:tc>
        <w:tc>
          <w:tcPr>
            <w:tcW w:w="3286" w:type="dxa"/>
            <w:gridSpan w:val="2"/>
            <w:vAlign w:val="center"/>
          </w:tcPr>
          <w:p w14:paraId="4D745C21" w14:textId="6ABDEB55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54AF8" w:rsidRPr="001B5B18" w14:paraId="3B5E8D63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2BAEFA66" w14:textId="723389D9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72C8F531" w14:textId="1EE650E2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虚拟现实头盔</w:t>
            </w:r>
          </w:p>
        </w:tc>
        <w:tc>
          <w:tcPr>
            <w:tcW w:w="3286" w:type="dxa"/>
            <w:gridSpan w:val="2"/>
            <w:vAlign w:val="center"/>
          </w:tcPr>
          <w:p w14:paraId="22734659" w14:textId="62024AB8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254AF8" w:rsidRPr="001B5B18" w14:paraId="2DA739BC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431B947D" w14:textId="27644A7C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141C56C8" w14:textId="54DBEF45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电脑</w:t>
            </w:r>
          </w:p>
        </w:tc>
        <w:tc>
          <w:tcPr>
            <w:tcW w:w="3286" w:type="dxa"/>
            <w:gridSpan w:val="2"/>
            <w:vAlign w:val="center"/>
          </w:tcPr>
          <w:p w14:paraId="1E39E231" w14:textId="35310934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254AF8" w:rsidRPr="001B5B18" w14:paraId="3EF620E2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0C611359" w14:textId="0B59DBB8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sz w:val="24"/>
              </w:rPr>
              <w:br w:type="page"/>
            </w: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14:paraId="0330050B" w14:textId="2F6AA503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生理记录仪</w:t>
            </w:r>
          </w:p>
        </w:tc>
        <w:tc>
          <w:tcPr>
            <w:tcW w:w="3286" w:type="dxa"/>
            <w:gridSpan w:val="2"/>
            <w:vAlign w:val="center"/>
          </w:tcPr>
          <w:p w14:paraId="643E23F4" w14:textId="79AE8712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54AF8" w:rsidRPr="001B5B18" w14:paraId="0D518252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2B8D3537" w14:textId="4985C2B4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14:paraId="633F5452" w14:textId="5EAEAE5B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虚拟现实标准场景软件</w:t>
            </w:r>
          </w:p>
        </w:tc>
        <w:tc>
          <w:tcPr>
            <w:tcW w:w="3286" w:type="dxa"/>
            <w:gridSpan w:val="2"/>
            <w:vAlign w:val="center"/>
          </w:tcPr>
          <w:p w14:paraId="0F92C9B9" w14:textId="03F7FA87" w:rsidR="00254AF8" w:rsidRPr="001B5B18" w:rsidRDefault="00254AF8" w:rsidP="00254A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61849" w:rsidRPr="001B5B18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E61849" w:rsidRPr="001B5B18" w:rsidRDefault="00E61849" w:rsidP="001B5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cs="仿宋" w:hint="eastAsia"/>
                <w:b/>
                <w:sz w:val="24"/>
              </w:rPr>
              <w:t>技术参数要求</w:t>
            </w:r>
          </w:p>
        </w:tc>
      </w:tr>
      <w:tr w:rsidR="00E61849" w:rsidRPr="001B5B18" w14:paraId="3058298B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A27DFF" w14:textId="77777777" w:rsidR="00E61849" w:rsidRPr="001B5B18" w:rsidRDefault="00E61849" w:rsidP="001B5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3"/>
            <w:vAlign w:val="center"/>
          </w:tcPr>
          <w:p w14:paraId="58C87DAC" w14:textId="77777777" w:rsidR="00E61849" w:rsidRPr="001B5B18" w:rsidRDefault="00E61849" w:rsidP="001B5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cs="仿宋" w:hint="eastAsia"/>
                <w:sz w:val="24"/>
              </w:rPr>
              <w:t>指标名称</w:t>
            </w:r>
          </w:p>
        </w:tc>
        <w:tc>
          <w:tcPr>
            <w:tcW w:w="6804" w:type="dxa"/>
            <w:gridSpan w:val="3"/>
            <w:vAlign w:val="center"/>
          </w:tcPr>
          <w:p w14:paraId="1E8A07C1" w14:textId="77777777" w:rsidR="00E61849" w:rsidRPr="001B5B18" w:rsidRDefault="00E61849" w:rsidP="001B5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cs="仿宋" w:hint="eastAsia"/>
                <w:sz w:val="24"/>
              </w:rPr>
              <w:t>技术参数</w:t>
            </w:r>
          </w:p>
        </w:tc>
      </w:tr>
      <w:tr w:rsidR="00AF1334" w:rsidRPr="001B5B18" w14:paraId="642D581A" w14:textId="77777777" w:rsidTr="006924D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9983E37" w14:textId="7BC4E37F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788" w:type="dxa"/>
            <w:gridSpan w:val="6"/>
            <w:vAlign w:val="center"/>
          </w:tcPr>
          <w:p w14:paraId="40219A68" w14:textId="4B7E5B26" w:rsidR="00AF1334" w:rsidRPr="001B5B18" w:rsidRDefault="00AF1334" w:rsidP="001B5B1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虚拟现实眼动模组</w:t>
            </w:r>
          </w:p>
        </w:tc>
      </w:tr>
      <w:tr w:rsidR="00254AF8" w:rsidRPr="001B5B18" w14:paraId="4D3D22A5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A99D2DC" w14:textId="29EEB9C2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984" w:type="dxa"/>
            <w:gridSpan w:val="3"/>
            <w:vAlign w:val="center"/>
          </w:tcPr>
          <w:p w14:paraId="3A3B0D9A" w14:textId="4B65870E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采样率</w:t>
            </w:r>
          </w:p>
        </w:tc>
        <w:tc>
          <w:tcPr>
            <w:tcW w:w="6804" w:type="dxa"/>
            <w:gridSpan w:val="3"/>
            <w:vAlign w:val="center"/>
          </w:tcPr>
          <w:p w14:paraId="068591F5" w14:textId="06962E2A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平均采样率100Hz</w:t>
            </w:r>
          </w:p>
        </w:tc>
      </w:tr>
      <w:tr w:rsidR="00254AF8" w:rsidRPr="001B5B18" w14:paraId="54245118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D66E816" w14:textId="0ED48EFC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.2</w:t>
            </w:r>
          </w:p>
        </w:tc>
        <w:tc>
          <w:tcPr>
            <w:tcW w:w="1984" w:type="dxa"/>
            <w:gridSpan w:val="3"/>
            <w:vAlign w:val="center"/>
          </w:tcPr>
          <w:p w14:paraId="2FE26D28" w14:textId="1F53111A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定标方式</w:t>
            </w:r>
          </w:p>
        </w:tc>
        <w:tc>
          <w:tcPr>
            <w:tcW w:w="6804" w:type="dxa"/>
            <w:gridSpan w:val="3"/>
            <w:vAlign w:val="center"/>
          </w:tcPr>
          <w:p w14:paraId="1C827738" w14:textId="04BFFB8D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5点定标</w:t>
            </w:r>
          </w:p>
        </w:tc>
      </w:tr>
      <w:tr w:rsidR="00254AF8" w:rsidRPr="001B5B18" w14:paraId="4A1B10A8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047F6F0" w14:textId="5CF4ACCB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.3</w:t>
            </w:r>
          </w:p>
        </w:tc>
        <w:tc>
          <w:tcPr>
            <w:tcW w:w="1984" w:type="dxa"/>
            <w:gridSpan w:val="3"/>
            <w:vAlign w:val="center"/>
          </w:tcPr>
          <w:p w14:paraId="33D91A46" w14:textId="3A19C300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准度</w:t>
            </w:r>
          </w:p>
        </w:tc>
        <w:tc>
          <w:tcPr>
            <w:tcW w:w="6804" w:type="dxa"/>
            <w:gridSpan w:val="3"/>
            <w:vAlign w:val="center"/>
          </w:tcPr>
          <w:p w14:paraId="2AD1B50A" w14:textId="7433FCD2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＜0.5°</w:t>
            </w:r>
          </w:p>
        </w:tc>
      </w:tr>
      <w:tr w:rsidR="00254AF8" w:rsidRPr="001B5B18" w14:paraId="076D6526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B5AD693" w14:textId="058614B8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.4</w:t>
            </w:r>
          </w:p>
        </w:tc>
        <w:tc>
          <w:tcPr>
            <w:tcW w:w="1984" w:type="dxa"/>
            <w:gridSpan w:val="3"/>
            <w:vAlign w:val="center"/>
          </w:tcPr>
          <w:p w14:paraId="36E67B34" w14:textId="3686C100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系统延迟</w:t>
            </w:r>
          </w:p>
        </w:tc>
        <w:tc>
          <w:tcPr>
            <w:tcW w:w="6804" w:type="dxa"/>
            <w:gridSpan w:val="3"/>
            <w:vAlign w:val="center"/>
          </w:tcPr>
          <w:p w14:paraId="43113D67" w14:textId="219D9030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＜5ms</w:t>
            </w:r>
          </w:p>
        </w:tc>
      </w:tr>
      <w:tr w:rsidR="00254AF8" w:rsidRPr="001B5B18" w14:paraId="4AF3EB02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CE1649" w14:textId="12459271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.5</w:t>
            </w:r>
          </w:p>
        </w:tc>
        <w:tc>
          <w:tcPr>
            <w:tcW w:w="1984" w:type="dxa"/>
            <w:gridSpan w:val="3"/>
            <w:vAlign w:val="center"/>
          </w:tcPr>
          <w:p w14:paraId="1F3999D5" w14:textId="0D1CA89F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单模块额定功耗</w:t>
            </w:r>
          </w:p>
        </w:tc>
        <w:tc>
          <w:tcPr>
            <w:tcW w:w="6804" w:type="dxa"/>
            <w:gridSpan w:val="3"/>
            <w:vAlign w:val="center"/>
          </w:tcPr>
          <w:p w14:paraId="7FCF3367" w14:textId="325F6121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0.6W</w:t>
            </w:r>
          </w:p>
        </w:tc>
      </w:tr>
      <w:tr w:rsidR="00254AF8" w:rsidRPr="001B5B18" w14:paraId="01B83951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8B777C" w14:textId="2C92A122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.6</w:t>
            </w:r>
          </w:p>
        </w:tc>
        <w:tc>
          <w:tcPr>
            <w:tcW w:w="1984" w:type="dxa"/>
            <w:gridSpan w:val="3"/>
            <w:vAlign w:val="center"/>
          </w:tcPr>
          <w:p w14:paraId="237375AA" w14:textId="6B53DE0A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安全标准</w:t>
            </w:r>
          </w:p>
        </w:tc>
        <w:tc>
          <w:tcPr>
            <w:tcW w:w="6804" w:type="dxa"/>
            <w:gridSpan w:val="3"/>
            <w:vAlign w:val="center"/>
          </w:tcPr>
          <w:p w14:paraId="1F75B547" w14:textId="64E298E7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★硬件符合GB 4943.1-2011 信息技术设备安全标准.（提供省级以上计量测试中心检测报告加以佐证。）</w:t>
            </w:r>
          </w:p>
        </w:tc>
      </w:tr>
      <w:tr w:rsidR="00254AF8" w:rsidRPr="001B5B18" w14:paraId="7BD76437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13E7657" w14:textId="72FA592C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14:paraId="144EADF7" w14:textId="15ED34A2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虚拟现实眼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动分析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软件 </w:t>
            </w:r>
          </w:p>
        </w:tc>
        <w:tc>
          <w:tcPr>
            <w:tcW w:w="6804" w:type="dxa"/>
            <w:gridSpan w:val="3"/>
            <w:vAlign w:val="center"/>
          </w:tcPr>
          <w:p w14:paraId="1ADB04EF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眼动数据记录分析软件用于加载程序、程序刺激和数据分析。</w:t>
            </w:r>
          </w:p>
          <w:p w14:paraId="5F5913F2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1）支持虚拟现实3D空间中的眼动数据记录分析，有录屏功能</w:t>
            </w:r>
          </w:p>
          <w:p w14:paraId="775F23EC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2）支持全景视频录像，支持全景图片录像和数据分析</w:t>
            </w:r>
          </w:p>
          <w:p w14:paraId="17F1FBFD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★3）支持注视点回放、轨迹图、热点图、兴趣区划分等传统眼动数据分析功能，支持3D空间中基于物体的分析功能</w:t>
            </w:r>
          </w:p>
          <w:p w14:paraId="395CD813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4）实时注视点显示，支持获取原始眼动数据，兴趣区数据：注视时间统计、注视点个数统计、首次进入次数统计、注视率、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首次进入前注视点个数、首次注视点的注视时间等多项眼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动分析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指标</w:t>
            </w:r>
          </w:p>
          <w:p w14:paraId="39DA2F76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5）支持unity3D，提供SDK (C/C++)供二次开发</w:t>
            </w:r>
          </w:p>
          <w:p w14:paraId="025BA48D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支持虚拟现实中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的眼控交互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功能</w:t>
            </w:r>
          </w:p>
          <w:p w14:paraId="10C4712B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6）支持生理记录的数据同步分析功能（需外接生理多导仪）</w:t>
            </w:r>
          </w:p>
          <w:p w14:paraId="5B363E16" w14:textId="77777777" w:rsidR="00254AF8" w:rsidRDefault="00254AF8" w:rsidP="00254AF8">
            <w:pPr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7）软件具有软件著作权</w:t>
            </w:r>
          </w:p>
          <w:p w14:paraId="65F4CFDE" w14:textId="4AF8BD10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含超市场景：场景模拟真实的超市购物环境，环境中不同货架上有各种物品，使用者戴上VR头盔后有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逛真实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超市的感受。使用者在虚拟超市内可以通过行走或手柄按钮操作漫游，在漫游过程中，VR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眼动仪可以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记录用户的眼动数据。漫游结束后，可通过分析软件对用户的眼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动数据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进行分析，比如对比不同商品的注视时间等；</w:t>
            </w:r>
          </w:p>
        </w:tc>
      </w:tr>
      <w:tr w:rsidR="00AF1334" w:rsidRPr="001B5B18" w14:paraId="36D10800" w14:textId="77777777" w:rsidTr="00B504DD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2C99C1" w14:textId="33159B5F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8788" w:type="dxa"/>
            <w:gridSpan w:val="6"/>
            <w:vAlign w:val="center"/>
          </w:tcPr>
          <w:p w14:paraId="77634813" w14:textId="1A41EB51" w:rsidR="00AF1334" w:rsidRPr="001B5B18" w:rsidRDefault="00AF1334" w:rsidP="001B5B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虚拟现实头盔</w:t>
            </w:r>
          </w:p>
        </w:tc>
      </w:tr>
      <w:tr w:rsidR="00254AF8" w:rsidRPr="001B5B18" w14:paraId="2A6E4C18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0FA69F" w14:textId="21EF9D2C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.1</w:t>
            </w:r>
          </w:p>
        </w:tc>
        <w:tc>
          <w:tcPr>
            <w:tcW w:w="1984" w:type="dxa"/>
            <w:gridSpan w:val="3"/>
            <w:vAlign w:val="center"/>
          </w:tcPr>
          <w:p w14:paraId="0977D039" w14:textId="692656DE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屏幕</w:t>
            </w:r>
          </w:p>
        </w:tc>
        <w:tc>
          <w:tcPr>
            <w:tcW w:w="6804" w:type="dxa"/>
            <w:gridSpan w:val="3"/>
            <w:vAlign w:val="center"/>
          </w:tcPr>
          <w:p w14:paraId="547BBF7F" w14:textId="5EB481FD" w:rsidR="00254AF8" w:rsidRPr="001B5B18" w:rsidRDefault="00254AF8" w:rsidP="00254AF8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2个3.5英寸AMOLED</w:t>
            </w:r>
          </w:p>
        </w:tc>
      </w:tr>
      <w:tr w:rsidR="00254AF8" w:rsidRPr="001B5B18" w14:paraId="6D9913A6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4933C79" w14:textId="12BD22E9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.2</w:t>
            </w:r>
          </w:p>
        </w:tc>
        <w:tc>
          <w:tcPr>
            <w:tcW w:w="1984" w:type="dxa"/>
            <w:gridSpan w:val="3"/>
            <w:vAlign w:val="center"/>
          </w:tcPr>
          <w:p w14:paraId="2F83D1B0" w14:textId="64D0286B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分辨率</w:t>
            </w:r>
          </w:p>
        </w:tc>
        <w:tc>
          <w:tcPr>
            <w:tcW w:w="6804" w:type="dxa"/>
            <w:gridSpan w:val="3"/>
            <w:vAlign w:val="center"/>
          </w:tcPr>
          <w:p w14:paraId="4FD305F9" w14:textId="6E31B6DE" w:rsidR="00254AF8" w:rsidRPr="001B5B18" w:rsidRDefault="00254AF8" w:rsidP="00254AF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单眼分辨率1440*1600，双眼分辨率为3K（2880*1600）</w:t>
            </w:r>
          </w:p>
        </w:tc>
      </w:tr>
      <w:tr w:rsidR="00254AF8" w:rsidRPr="001B5B18" w14:paraId="6C2E34AB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29E18D6" w14:textId="447CD3BF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3.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14:paraId="262B7F65" w14:textId="5B6317FA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刷新率</w:t>
            </w:r>
          </w:p>
        </w:tc>
        <w:tc>
          <w:tcPr>
            <w:tcW w:w="6804" w:type="dxa"/>
            <w:gridSpan w:val="3"/>
            <w:vAlign w:val="center"/>
          </w:tcPr>
          <w:p w14:paraId="6DC2FB43" w14:textId="06406221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90HZ</w:t>
            </w:r>
          </w:p>
        </w:tc>
      </w:tr>
      <w:tr w:rsidR="00254AF8" w:rsidRPr="001B5B18" w14:paraId="5020917D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A783B9" w14:textId="219DA940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.4</w:t>
            </w:r>
          </w:p>
        </w:tc>
        <w:tc>
          <w:tcPr>
            <w:tcW w:w="1984" w:type="dxa"/>
            <w:gridSpan w:val="3"/>
            <w:vAlign w:val="center"/>
          </w:tcPr>
          <w:p w14:paraId="0C7536F0" w14:textId="201750F2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视场角</w:t>
            </w:r>
          </w:p>
        </w:tc>
        <w:tc>
          <w:tcPr>
            <w:tcW w:w="6804" w:type="dxa"/>
            <w:gridSpan w:val="3"/>
            <w:vAlign w:val="center"/>
          </w:tcPr>
          <w:p w14:paraId="07C949CA" w14:textId="5A68C7ED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110度</w:t>
            </w:r>
          </w:p>
        </w:tc>
      </w:tr>
      <w:tr w:rsidR="00254AF8" w:rsidRPr="001B5B18" w14:paraId="2F9AFDFC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C7A50B7" w14:textId="6C8C6A8B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984" w:type="dxa"/>
            <w:gridSpan w:val="3"/>
            <w:vAlign w:val="center"/>
          </w:tcPr>
          <w:p w14:paraId="4B7729F6" w14:textId="7E65DB51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追踪范围</w:t>
            </w:r>
          </w:p>
        </w:tc>
        <w:tc>
          <w:tcPr>
            <w:tcW w:w="6804" w:type="dxa"/>
            <w:gridSpan w:val="3"/>
            <w:vAlign w:val="center"/>
          </w:tcPr>
          <w:p w14:paraId="3591A606" w14:textId="0157C7DA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最小为2米 X 1.5米，最大为两个定位器对角线距离5米</w:t>
            </w:r>
          </w:p>
        </w:tc>
      </w:tr>
      <w:tr w:rsidR="00AF1334" w:rsidRPr="001B5B18" w14:paraId="113ABAD1" w14:textId="77777777" w:rsidTr="00633E9A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80E8329" w14:textId="6A57B2E7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88" w:type="dxa"/>
            <w:gridSpan w:val="6"/>
            <w:vAlign w:val="center"/>
          </w:tcPr>
          <w:p w14:paraId="6F7C5E4E" w14:textId="4B155465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电脑</w:t>
            </w:r>
          </w:p>
        </w:tc>
      </w:tr>
      <w:tr w:rsidR="00254AF8" w:rsidRPr="001B5B18" w14:paraId="52C40509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51DADBC" w14:textId="7CD72A68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.1</w:t>
            </w:r>
          </w:p>
        </w:tc>
        <w:tc>
          <w:tcPr>
            <w:tcW w:w="1984" w:type="dxa"/>
            <w:gridSpan w:val="3"/>
            <w:vAlign w:val="center"/>
          </w:tcPr>
          <w:p w14:paraId="2E9EB58D" w14:textId="4BCBBB45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6804" w:type="dxa"/>
            <w:gridSpan w:val="3"/>
            <w:vAlign w:val="center"/>
          </w:tcPr>
          <w:p w14:paraId="19A7BB2A" w14:textId="546D7CB4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Windows 10系统或更高配置</w:t>
            </w:r>
          </w:p>
        </w:tc>
      </w:tr>
      <w:tr w:rsidR="00254AF8" w:rsidRPr="001B5B18" w14:paraId="49D5AD04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5020EC0" w14:textId="0398CD91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.2</w:t>
            </w:r>
          </w:p>
        </w:tc>
        <w:tc>
          <w:tcPr>
            <w:tcW w:w="1984" w:type="dxa"/>
            <w:gridSpan w:val="3"/>
            <w:vAlign w:val="center"/>
          </w:tcPr>
          <w:p w14:paraId="7AFCA57A" w14:textId="04FA0541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CPU</w:t>
            </w:r>
          </w:p>
        </w:tc>
        <w:tc>
          <w:tcPr>
            <w:tcW w:w="6804" w:type="dxa"/>
            <w:gridSpan w:val="3"/>
            <w:vAlign w:val="center"/>
          </w:tcPr>
          <w:p w14:paraId="49652F55" w14:textId="01AE4A81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i7-8700或更高配置</w:t>
            </w:r>
          </w:p>
        </w:tc>
      </w:tr>
      <w:tr w:rsidR="00254AF8" w:rsidRPr="001B5B18" w14:paraId="55B1EA27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55B43D4" w14:textId="4D386BFD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.3</w:t>
            </w:r>
          </w:p>
        </w:tc>
        <w:tc>
          <w:tcPr>
            <w:tcW w:w="1984" w:type="dxa"/>
            <w:gridSpan w:val="3"/>
            <w:vAlign w:val="center"/>
          </w:tcPr>
          <w:p w14:paraId="3945D988" w14:textId="6A10CCAB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内存</w:t>
            </w:r>
          </w:p>
        </w:tc>
        <w:tc>
          <w:tcPr>
            <w:tcW w:w="6804" w:type="dxa"/>
            <w:gridSpan w:val="3"/>
            <w:vAlign w:val="center"/>
          </w:tcPr>
          <w:p w14:paraId="47B7151E" w14:textId="120FF778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8GB或更高配置</w:t>
            </w:r>
          </w:p>
        </w:tc>
      </w:tr>
      <w:tr w:rsidR="00254AF8" w:rsidRPr="001B5B18" w14:paraId="1D8D4040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570B43C" w14:textId="586C920C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.4</w:t>
            </w:r>
          </w:p>
        </w:tc>
        <w:tc>
          <w:tcPr>
            <w:tcW w:w="1984" w:type="dxa"/>
            <w:gridSpan w:val="3"/>
            <w:vAlign w:val="center"/>
          </w:tcPr>
          <w:p w14:paraId="6FBF2202" w14:textId="4765DFEE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显卡</w:t>
            </w:r>
          </w:p>
        </w:tc>
        <w:tc>
          <w:tcPr>
            <w:tcW w:w="6804" w:type="dxa"/>
            <w:gridSpan w:val="3"/>
            <w:vAlign w:val="center"/>
          </w:tcPr>
          <w:p w14:paraId="12889A1F" w14:textId="560919F8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独显GTX1070 8GB或更高配置</w:t>
            </w:r>
          </w:p>
        </w:tc>
      </w:tr>
      <w:tr w:rsidR="00254AF8" w:rsidRPr="001B5B18" w14:paraId="67EA9656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EE69870" w14:textId="42053974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4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.5</w:t>
            </w:r>
          </w:p>
        </w:tc>
        <w:tc>
          <w:tcPr>
            <w:tcW w:w="1984" w:type="dxa"/>
            <w:gridSpan w:val="3"/>
            <w:vAlign w:val="center"/>
          </w:tcPr>
          <w:p w14:paraId="7F72DB92" w14:textId="570DBBF9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硬盘</w:t>
            </w:r>
          </w:p>
        </w:tc>
        <w:tc>
          <w:tcPr>
            <w:tcW w:w="6804" w:type="dxa"/>
            <w:gridSpan w:val="3"/>
            <w:vAlign w:val="center"/>
          </w:tcPr>
          <w:p w14:paraId="745E7CE7" w14:textId="740D601E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1TB机械硬盘+128GB SSD或更高配置</w:t>
            </w:r>
          </w:p>
        </w:tc>
      </w:tr>
      <w:tr w:rsidR="00AF1334" w:rsidRPr="001B5B18" w14:paraId="4A29E1DE" w14:textId="77777777" w:rsidTr="003A41EB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D965B27" w14:textId="3228010E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88" w:type="dxa"/>
            <w:gridSpan w:val="6"/>
            <w:vAlign w:val="center"/>
          </w:tcPr>
          <w:p w14:paraId="65CB7A90" w14:textId="2305EE8E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生理记录仪</w:t>
            </w:r>
          </w:p>
        </w:tc>
      </w:tr>
      <w:tr w:rsidR="00254AF8" w:rsidRPr="001B5B18" w14:paraId="5FD47396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CAEFA5" w14:textId="7CB27487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5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.1</w:t>
            </w:r>
          </w:p>
        </w:tc>
        <w:tc>
          <w:tcPr>
            <w:tcW w:w="1984" w:type="dxa"/>
            <w:gridSpan w:val="3"/>
            <w:vAlign w:val="center"/>
          </w:tcPr>
          <w:p w14:paraId="5B58594B" w14:textId="5BF02ED8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红外脉搏</w:t>
            </w:r>
          </w:p>
        </w:tc>
        <w:tc>
          <w:tcPr>
            <w:tcW w:w="6804" w:type="dxa"/>
            <w:gridSpan w:val="3"/>
            <w:vAlign w:val="center"/>
          </w:tcPr>
          <w:p w14:paraId="064028C7" w14:textId="77777777" w:rsidR="00254AF8" w:rsidRDefault="00254AF8" w:rsidP="00254AF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电源：5VDC；</w:t>
            </w:r>
          </w:p>
          <w:p w14:paraId="67666F9B" w14:textId="66690FA4" w:rsidR="00254AF8" w:rsidRPr="001B5B18" w:rsidRDefault="00254AF8" w:rsidP="00254AF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采样频率：200Hz </w:t>
            </w:r>
          </w:p>
        </w:tc>
      </w:tr>
      <w:tr w:rsidR="00254AF8" w:rsidRPr="001B5B18" w14:paraId="0A6788E5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0693AA4" w14:textId="6A9C8E65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5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.2</w:t>
            </w:r>
          </w:p>
        </w:tc>
        <w:tc>
          <w:tcPr>
            <w:tcW w:w="1984" w:type="dxa"/>
            <w:gridSpan w:val="3"/>
            <w:vAlign w:val="center"/>
          </w:tcPr>
          <w:p w14:paraId="3FFB8902" w14:textId="315624D1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皮肤电阻</w:t>
            </w:r>
          </w:p>
        </w:tc>
        <w:tc>
          <w:tcPr>
            <w:tcW w:w="6804" w:type="dxa"/>
            <w:gridSpan w:val="3"/>
            <w:vAlign w:val="center"/>
          </w:tcPr>
          <w:p w14:paraId="3977D7C1" w14:textId="77777777" w:rsidR="00254AF8" w:rsidRDefault="00254AF8" w:rsidP="00254AF8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电源：5VDC </w:t>
            </w:r>
          </w:p>
          <w:p w14:paraId="459CE90B" w14:textId="77777777" w:rsidR="00254AF8" w:rsidRDefault="00254AF8" w:rsidP="00254AF8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量程：100K-2.5M</w:t>
            </w:r>
          </w:p>
          <w:p w14:paraId="2FA53459" w14:textId="77777777" w:rsidR="00254AF8" w:rsidRDefault="00254AF8" w:rsidP="00254AF8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测量精度：2.5K </w:t>
            </w:r>
          </w:p>
          <w:p w14:paraId="6FD5FCA4" w14:textId="77777777" w:rsidR="00254AF8" w:rsidRDefault="00254AF8" w:rsidP="00254AF8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误差：+/-2% </w:t>
            </w:r>
          </w:p>
          <w:p w14:paraId="2FC3ECFE" w14:textId="7F4A1643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采样频率：200Hz</w:t>
            </w:r>
          </w:p>
        </w:tc>
      </w:tr>
      <w:tr w:rsidR="00AF1334" w:rsidRPr="001B5B18" w14:paraId="43E07D77" w14:textId="77777777" w:rsidTr="00F0089A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0FB6AA5" w14:textId="059D5D44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788" w:type="dxa"/>
            <w:gridSpan w:val="6"/>
            <w:vAlign w:val="center"/>
          </w:tcPr>
          <w:p w14:paraId="439EF316" w14:textId="21F5C0F4" w:rsidR="00AF1334" w:rsidRPr="001B5B18" w:rsidRDefault="00AF1334" w:rsidP="001B5B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虚拟现实标准场景软件</w:t>
            </w:r>
          </w:p>
        </w:tc>
      </w:tr>
      <w:tr w:rsidR="00254AF8" w:rsidRPr="001B5B18" w14:paraId="12F19F83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63A1C58" w14:textId="51AFECAB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.1</w:t>
            </w:r>
          </w:p>
        </w:tc>
        <w:tc>
          <w:tcPr>
            <w:tcW w:w="1984" w:type="dxa"/>
            <w:gridSpan w:val="3"/>
            <w:vAlign w:val="center"/>
          </w:tcPr>
          <w:p w14:paraId="4E5E14D7" w14:textId="1487F59A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模拟恐高场景</w:t>
            </w:r>
          </w:p>
        </w:tc>
        <w:tc>
          <w:tcPr>
            <w:tcW w:w="6804" w:type="dxa"/>
            <w:gridSpan w:val="3"/>
            <w:vAlign w:val="center"/>
          </w:tcPr>
          <w:p w14:paraId="0A5250C7" w14:textId="1400FDF9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被试戴上3D头盔后感觉自己站立在某高地，周边虚拟场景具有明显高度知觉效果，通过手柄可以操控环境的高度，虚拟场景让被试者有真实的触觉感受</w:t>
            </w:r>
          </w:p>
        </w:tc>
      </w:tr>
      <w:tr w:rsidR="00254AF8" w:rsidRPr="001B5B18" w14:paraId="3B9F3580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A81276D" w14:textId="6677AA36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.2</w:t>
            </w:r>
          </w:p>
        </w:tc>
        <w:tc>
          <w:tcPr>
            <w:tcW w:w="1984" w:type="dxa"/>
            <w:gridSpan w:val="3"/>
            <w:vAlign w:val="center"/>
          </w:tcPr>
          <w:p w14:paraId="27D25B56" w14:textId="1D3A8908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空中对抗场景</w:t>
            </w:r>
          </w:p>
        </w:tc>
        <w:tc>
          <w:tcPr>
            <w:tcW w:w="6804" w:type="dxa"/>
            <w:gridSpan w:val="3"/>
            <w:vAlign w:val="center"/>
          </w:tcPr>
          <w:p w14:paraId="4C06CACF" w14:textId="614C95ED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场景模拟野外飞机对抗的开阔环境，空中有若干架飞机飞行。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可通过VR眼动仪，使用者用眼睛即可瞄准锁定飞机，扣动手柄扳机进行点火</w:t>
            </w:r>
          </w:p>
        </w:tc>
      </w:tr>
      <w:tr w:rsidR="00254AF8" w:rsidRPr="001B5B18" w14:paraId="7A01DF09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5D44238" w14:textId="5A147B05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lastRenderedPageBreak/>
              <w:t>6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.3</w:t>
            </w:r>
          </w:p>
        </w:tc>
        <w:tc>
          <w:tcPr>
            <w:tcW w:w="1984" w:type="dxa"/>
            <w:gridSpan w:val="3"/>
            <w:vAlign w:val="center"/>
          </w:tcPr>
          <w:p w14:paraId="1AFD4C91" w14:textId="1F570264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街巷争夺场景</w:t>
            </w:r>
          </w:p>
        </w:tc>
        <w:tc>
          <w:tcPr>
            <w:tcW w:w="6804" w:type="dxa"/>
            <w:gridSpan w:val="3"/>
            <w:vAlign w:val="center"/>
          </w:tcPr>
          <w:p w14:paraId="026F1193" w14:textId="6A574375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使用者以第一人称视角处于街巷争夺现场中，场景内可以有尸体等恐惧场景，可自由走动，然后出现敌人，并向被试者开火，周围的场景开始出现火焰、烟雾等危险情况。设置时间压力测试等任务，让使用者感知的虚拟环境更加真实，让沉浸效果更为逼真</w:t>
            </w:r>
          </w:p>
        </w:tc>
      </w:tr>
      <w:tr w:rsidR="00254AF8" w:rsidRPr="001B5B18" w14:paraId="2362452D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D643AD" w14:textId="7658A311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.4</w:t>
            </w:r>
          </w:p>
        </w:tc>
        <w:tc>
          <w:tcPr>
            <w:tcW w:w="1984" w:type="dxa"/>
            <w:gridSpan w:val="3"/>
            <w:vAlign w:val="center"/>
          </w:tcPr>
          <w:p w14:paraId="1AEF0184" w14:textId="620E7B18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丛林对抗场景</w:t>
            </w:r>
          </w:p>
        </w:tc>
        <w:tc>
          <w:tcPr>
            <w:tcW w:w="6804" w:type="dxa"/>
            <w:gridSpan w:val="3"/>
            <w:vAlign w:val="center"/>
          </w:tcPr>
          <w:p w14:paraId="5E19EB3C" w14:textId="54D35582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使用者以第一人称视角处于丛林对抗现场中，场景内不同的动植物模型，不同的地形模型，可自由走动，然后出现炮火，爆炸等危险场景，周围的场景也可以同步开始出现下雨、大风、大雪等危险天气状况的模拟</w:t>
            </w:r>
          </w:p>
        </w:tc>
      </w:tr>
      <w:tr w:rsidR="00254AF8" w:rsidRPr="001B5B18" w14:paraId="7B41B45B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C0483CD" w14:textId="25A6AF1F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  <w:r w:rsidRPr="001B5B1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.5</w:t>
            </w:r>
          </w:p>
        </w:tc>
        <w:tc>
          <w:tcPr>
            <w:tcW w:w="1984" w:type="dxa"/>
            <w:gridSpan w:val="3"/>
            <w:vAlign w:val="center"/>
          </w:tcPr>
          <w:p w14:paraId="244108A5" w14:textId="4D90D68B" w:rsidR="00254AF8" w:rsidRPr="001B5B18" w:rsidRDefault="00254AF8" w:rsidP="00254A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模拟飞行场景</w:t>
            </w:r>
          </w:p>
        </w:tc>
        <w:tc>
          <w:tcPr>
            <w:tcW w:w="6804" w:type="dxa"/>
            <w:gridSpan w:val="3"/>
            <w:vAlign w:val="center"/>
          </w:tcPr>
          <w:p w14:paraId="6DF56C1E" w14:textId="783B6A3E" w:rsidR="00254AF8" w:rsidRPr="001B5B18" w:rsidRDefault="00254AF8" w:rsidP="00254AF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场景模拟一架小型飞机的驾驶座舱。使用者戴上VR头盔后，拥有犹如在真实驾驶座舱的360°视野感受。飞机按照事先定义的路线飞行，在飞行过程中，设定了不同的飞行状况，比如飞机翻滚等，并可配合VR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眼动仪记录使用者眼动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数据，分析比较在正常情况和特殊情况飞行的情形下，使用者的关注区域差异以及是否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有关注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特定的仪表盘等</w:t>
            </w:r>
          </w:p>
        </w:tc>
      </w:tr>
      <w:tr w:rsidR="00AF1334" w:rsidRPr="001B5B18" w14:paraId="1C3BA966" w14:textId="77777777" w:rsidTr="00F75E70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BFD3734" w14:textId="67215248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/>
                <w:b/>
                <w:sz w:val="24"/>
              </w:rPr>
              <w:t>售后服务要求</w:t>
            </w:r>
            <w:r w:rsidR="001B5B18" w:rsidRPr="001B5B18">
              <w:rPr>
                <w:rFonts w:asciiTheme="minorEastAsia" w:eastAsiaTheme="minorEastAsia" w:hAnsiTheme="minorEastAsia" w:cs="仿宋" w:hint="eastAsia"/>
                <w:b/>
                <w:sz w:val="24"/>
              </w:rPr>
              <w:t>（每一项都是</w:t>
            </w:r>
            <w:r w:rsidR="001B5B18" w:rsidRPr="001B5B18">
              <w:rPr>
                <w:rFonts w:asciiTheme="minorEastAsia" w:eastAsiaTheme="minorEastAsia" w:hAnsiTheme="minorEastAsia" w:hint="eastAsia"/>
                <w:sz w:val="24"/>
              </w:rPr>
              <w:t>“★”</w:t>
            </w:r>
            <w:r w:rsidR="001B5B18" w:rsidRPr="001B5B18">
              <w:rPr>
                <w:rFonts w:asciiTheme="minorEastAsia" w:eastAsiaTheme="minorEastAsia" w:hAnsiTheme="minorEastAsia" w:cs="仿宋" w:hint="eastAsia"/>
                <w:b/>
                <w:sz w:val="24"/>
              </w:rPr>
              <w:t>）</w:t>
            </w:r>
          </w:p>
        </w:tc>
      </w:tr>
      <w:tr w:rsidR="00AF1334" w:rsidRPr="001B5B18" w14:paraId="620DBE8C" w14:textId="77777777" w:rsidTr="001B5B1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7D963DD" w14:textId="1655DC0B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14:paraId="59D8D2A6" w14:textId="248E8008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14:paraId="6E162170" w14:textId="6B12A837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1年</w:t>
            </w:r>
          </w:p>
        </w:tc>
      </w:tr>
      <w:tr w:rsidR="00AF1334" w:rsidRPr="001B5B18" w14:paraId="406B77E1" w14:textId="77777777" w:rsidTr="001B5B1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453DA40" w14:textId="461268D3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14:paraId="5FE89779" w14:textId="47DA0D5E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14:paraId="7907EF12" w14:textId="0BE9A798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国内有备件库</w:t>
            </w:r>
          </w:p>
        </w:tc>
      </w:tr>
      <w:tr w:rsidR="00AF1334" w:rsidRPr="001B5B18" w14:paraId="1E0EADB3" w14:textId="77777777" w:rsidTr="001B5B1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E2D3C4" w14:textId="30BA7A42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14:paraId="19E30F06" w14:textId="43F91921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14:paraId="36C426BB" w14:textId="7FEC0C69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国内有维修站</w:t>
            </w:r>
          </w:p>
        </w:tc>
      </w:tr>
      <w:tr w:rsidR="00AF1334" w:rsidRPr="001B5B18" w14:paraId="34851FD4" w14:textId="77777777" w:rsidTr="001B5B1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E3279F7" w14:textId="61D79DC0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14:paraId="517DE00E" w14:textId="4C6B4AE1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14:paraId="6509656E" w14:textId="50646715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质保期外配件及维修价格优惠情况</w:t>
            </w:r>
          </w:p>
        </w:tc>
      </w:tr>
      <w:tr w:rsidR="00AF1334" w:rsidRPr="001B5B18" w14:paraId="668772E8" w14:textId="77777777" w:rsidTr="001B5B1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4A7342E" w14:textId="6AAD8C7A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14:paraId="3D89816F" w14:textId="6B94567C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14:paraId="5F37460E" w14:textId="4A49F3EE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提供一次免费安装、培训。额外的培训只收差旅费。</w:t>
            </w:r>
          </w:p>
        </w:tc>
      </w:tr>
      <w:tr w:rsidR="00AF1334" w:rsidRPr="001B5B18" w14:paraId="4FC6939D" w14:textId="77777777" w:rsidTr="001B5B1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5016BA" w14:textId="6A9BA590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84" w:type="dxa"/>
            <w:gridSpan w:val="3"/>
            <w:vAlign w:val="center"/>
          </w:tcPr>
          <w:p w14:paraId="1C84E5B8" w14:textId="4DAE6D28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14:paraId="316D78F8" w14:textId="528D30E9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7*24小时响应，可通过快速备件借用或备件更换，帮助用户维持正常实验或教学</w:t>
            </w:r>
          </w:p>
        </w:tc>
      </w:tr>
      <w:tr w:rsidR="00AF1334" w:rsidRPr="001B5B18" w14:paraId="26B4DBBA" w14:textId="77777777" w:rsidTr="001B5B1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759FFFA" w14:textId="70100863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84" w:type="dxa"/>
            <w:gridSpan w:val="3"/>
            <w:vAlign w:val="center"/>
          </w:tcPr>
          <w:p w14:paraId="12BDFA68" w14:textId="60C2C5BF" w:rsidR="00AF1334" w:rsidRPr="001B5B18" w:rsidRDefault="00AF1334" w:rsidP="001B5B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14:paraId="1D3C206E" w14:textId="6168BA02" w:rsidR="00AF1334" w:rsidRPr="001B5B18" w:rsidRDefault="00AF1334" w:rsidP="001B5B18">
            <w:pPr>
              <w:rPr>
                <w:rFonts w:asciiTheme="minorEastAsia" w:eastAsiaTheme="minorEastAsia" w:hAnsiTheme="minorEastAsia"/>
                <w:sz w:val="24"/>
              </w:rPr>
            </w:pPr>
            <w:r w:rsidRPr="001B5B18">
              <w:rPr>
                <w:rFonts w:asciiTheme="minorEastAsia" w:eastAsiaTheme="minorEastAsia" w:hAnsiTheme="minorEastAsia" w:hint="eastAsia"/>
                <w:sz w:val="24"/>
              </w:rPr>
              <w:t>合同签订后，20日内供货</w:t>
            </w:r>
          </w:p>
        </w:tc>
      </w:tr>
    </w:tbl>
    <w:bookmarkEnd w:id="0"/>
    <w:bookmarkEnd w:id="1"/>
    <w:p w14:paraId="170A9781" w14:textId="77777777" w:rsidR="00981EED" w:rsidRPr="004F0634" w:rsidRDefault="00981EED" w:rsidP="00981EED">
      <w:pPr>
        <w:widowControl/>
        <w:jc w:val="left"/>
        <w:rPr>
          <w:rFonts w:ascii="宋体" w:hAnsi="宋体" w:cs="黑体"/>
          <w:snapToGrid w:val="0"/>
          <w:sz w:val="24"/>
        </w:rPr>
      </w:pPr>
      <w:r w:rsidRPr="00F72DAD">
        <w:rPr>
          <w:rFonts w:ascii="宋体" w:hAnsi="宋体" w:hint="eastAsia"/>
          <w:sz w:val="24"/>
        </w:rPr>
        <w:t>说明: 功能要求、配置清单为必备要求，从功能角度提出；技术参数应体现设备档次要求，参数中区分“★”、“＃”参数，其中“★”参数为核心参数，为必须满足参数；“＃”参数为重要参数，在采购评审中分值较高。</w:t>
      </w:r>
      <w:r w:rsidRPr="00054C29">
        <w:rPr>
          <w:rFonts w:ascii="宋体" w:hAnsi="宋体" w:hint="eastAsia"/>
          <w:sz w:val="24"/>
        </w:rPr>
        <w:t>一般技术指标参数不作标记。</w:t>
      </w:r>
    </w:p>
    <w:p w14:paraId="4A19919A" w14:textId="39F8C0D6" w:rsidR="006C75FB" w:rsidRPr="004F0634" w:rsidRDefault="006C75FB" w:rsidP="00981EED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4F0634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2A41" w14:textId="77777777" w:rsidR="00A82A14" w:rsidRDefault="00A82A14" w:rsidP="0091323C">
      <w:r>
        <w:separator/>
      </w:r>
    </w:p>
  </w:endnote>
  <w:endnote w:type="continuationSeparator" w:id="0">
    <w:p w14:paraId="1076E8CD" w14:textId="77777777" w:rsidR="00A82A14" w:rsidRDefault="00A82A14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6B13" w14:textId="77777777" w:rsidR="00A82A14" w:rsidRDefault="00A82A14" w:rsidP="0091323C">
      <w:r>
        <w:separator/>
      </w:r>
    </w:p>
  </w:footnote>
  <w:footnote w:type="continuationSeparator" w:id="0">
    <w:p w14:paraId="75D9FD0E" w14:textId="77777777" w:rsidR="00A82A14" w:rsidRDefault="00A82A14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609D9B"/>
    <w:multiLevelType w:val="singleLevel"/>
    <w:tmpl w:val="F8609D9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94D13C"/>
    <w:multiLevelType w:val="singleLevel"/>
    <w:tmpl w:val="4C94D13C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6219519">
    <w:abstractNumId w:val="11"/>
  </w:num>
  <w:num w:numId="2" w16cid:durableId="1930580464">
    <w:abstractNumId w:val="5"/>
  </w:num>
  <w:num w:numId="3" w16cid:durableId="660038239">
    <w:abstractNumId w:val="10"/>
  </w:num>
  <w:num w:numId="4" w16cid:durableId="1697972322">
    <w:abstractNumId w:val="9"/>
  </w:num>
  <w:num w:numId="5" w16cid:durableId="1228682406">
    <w:abstractNumId w:val="6"/>
  </w:num>
  <w:num w:numId="6" w16cid:durableId="166527547">
    <w:abstractNumId w:val="3"/>
  </w:num>
  <w:num w:numId="7" w16cid:durableId="125854752">
    <w:abstractNumId w:val="4"/>
  </w:num>
  <w:num w:numId="8" w16cid:durableId="1269267693">
    <w:abstractNumId w:val="13"/>
  </w:num>
  <w:num w:numId="9" w16cid:durableId="439683463">
    <w:abstractNumId w:val="2"/>
  </w:num>
  <w:num w:numId="10" w16cid:durableId="1990398384">
    <w:abstractNumId w:val="12"/>
  </w:num>
  <w:num w:numId="11" w16cid:durableId="1673987600">
    <w:abstractNumId w:val="8"/>
  </w:num>
  <w:num w:numId="12" w16cid:durableId="1712341784">
    <w:abstractNumId w:val="1"/>
  </w:num>
  <w:num w:numId="13" w16cid:durableId="400058327">
    <w:abstractNumId w:val="7"/>
  </w:num>
  <w:num w:numId="14" w16cid:durableId="130766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342A6"/>
    <w:rsid w:val="00046163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734A"/>
    <w:rsid w:val="001B5B18"/>
    <w:rsid w:val="001C0B57"/>
    <w:rsid w:val="001C3337"/>
    <w:rsid w:val="001C6FDF"/>
    <w:rsid w:val="001F737E"/>
    <w:rsid w:val="00202DB2"/>
    <w:rsid w:val="002047C7"/>
    <w:rsid w:val="00221CC8"/>
    <w:rsid w:val="00230CF8"/>
    <w:rsid w:val="002468A0"/>
    <w:rsid w:val="00251BA2"/>
    <w:rsid w:val="00252FE9"/>
    <w:rsid w:val="00254AF8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D543B"/>
    <w:rsid w:val="002E0956"/>
    <w:rsid w:val="00312C68"/>
    <w:rsid w:val="003151D7"/>
    <w:rsid w:val="003250CD"/>
    <w:rsid w:val="00344E7A"/>
    <w:rsid w:val="003526D5"/>
    <w:rsid w:val="00361D23"/>
    <w:rsid w:val="003A3ABE"/>
    <w:rsid w:val="003A77C9"/>
    <w:rsid w:val="003C04BD"/>
    <w:rsid w:val="003C0D17"/>
    <w:rsid w:val="003C1FAC"/>
    <w:rsid w:val="003E304F"/>
    <w:rsid w:val="00415F46"/>
    <w:rsid w:val="00422CDF"/>
    <w:rsid w:val="004432F1"/>
    <w:rsid w:val="00465054"/>
    <w:rsid w:val="00472BFD"/>
    <w:rsid w:val="00480E1E"/>
    <w:rsid w:val="00486784"/>
    <w:rsid w:val="00492F0C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7F4F99"/>
    <w:rsid w:val="008025C6"/>
    <w:rsid w:val="00815EDB"/>
    <w:rsid w:val="00822751"/>
    <w:rsid w:val="00826E11"/>
    <w:rsid w:val="0082728A"/>
    <w:rsid w:val="0083471C"/>
    <w:rsid w:val="008456AC"/>
    <w:rsid w:val="00846B87"/>
    <w:rsid w:val="008564A1"/>
    <w:rsid w:val="00860B28"/>
    <w:rsid w:val="00862772"/>
    <w:rsid w:val="008769A2"/>
    <w:rsid w:val="00891FC3"/>
    <w:rsid w:val="008A4967"/>
    <w:rsid w:val="008A64F5"/>
    <w:rsid w:val="00905E6A"/>
    <w:rsid w:val="00911B92"/>
    <w:rsid w:val="0091323C"/>
    <w:rsid w:val="00934229"/>
    <w:rsid w:val="00937EAA"/>
    <w:rsid w:val="00943275"/>
    <w:rsid w:val="009506CE"/>
    <w:rsid w:val="00981EED"/>
    <w:rsid w:val="009972E8"/>
    <w:rsid w:val="009B4794"/>
    <w:rsid w:val="009C0046"/>
    <w:rsid w:val="009C48B5"/>
    <w:rsid w:val="009C5AD1"/>
    <w:rsid w:val="009D4E32"/>
    <w:rsid w:val="009E3452"/>
    <w:rsid w:val="00A011B6"/>
    <w:rsid w:val="00A02CAD"/>
    <w:rsid w:val="00A17223"/>
    <w:rsid w:val="00A23F6F"/>
    <w:rsid w:val="00A25852"/>
    <w:rsid w:val="00A33D6F"/>
    <w:rsid w:val="00A35327"/>
    <w:rsid w:val="00A4142E"/>
    <w:rsid w:val="00A579E1"/>
    <w:rsid w:val="00A64A4D"/>
    <w:rsid w:val="00A76416"/>
    <w:rsid w:val="00A82A14"/>
    <w:rsid w:val="00A95588"/>
    <w:rsid w:val="00A97192"/>
    <w:rsid w:val="00AA6CA3"/>
    <w:rsid w:val="00AC023F"/>
    <w:rsid w:val="00AC2FEC"/>
    <w:rsid w:val="00AC3F59"/>
    <w:rsid w:val="00AD70DA"/>
    <w:rsid w:val="00AD75E3"/>
    <w:rsid w:val="00AF1334"/>
    <w:rsid w:val="00B015F5"/>
    <w:rsid w:val="00B05F70"/>
    <w:rsid w:val="00B22D2F"/>
    <w:rsid w:val="00B43BC2"/>
    <w:rsid w:val="00B46DCB"/>
    <w:rsid w:val="00B4737F"/>
    <w:rsid w:val="00B52870"/>
    <w:rsid w:val="00B57386"/>
    <w:rsid w:val="00B7345A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1306"/>
    <w:rsid w:val="00CB4529"/>
    <w:rsid w:val="00CC08FC"/>
    <w:rsid w:val="00CC5702"/>
    <w:rsid w:val="00CF4071"/>
    <w:rsid w:val="00D035B2"/>
    <w:rsid w:val="00D25455"/>
    <w:rsid w:val="00D3534D"/>
    <w:rsid w:val="00D37CB1"/>
    <w:rsid w:val="00D509BA"/>
    <w:rsid w:val="00D538F7"/>
    <w:rsid w:val="00D5507D"/>
    <w:rsid w:val="00D6649E"/>
    <w:rsid w:val="00D769DA"/>
    <w:rsid w:val="00D844E9"/>
    <w:rsid w:val="00D972C4"/>
    <w:rsid w:val="00DA396E"/>
    <w:rsid w:val="00DA3A8B"/>
    <w:rsid w:val="00DA477A"/>
    <w:rsid w:val="00DC5219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61E8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92198"/>
    <w:rsid w:val="00FA1361"/>
    <w:rsid w:val="00FA17E7"/>
    <w:rsid w:val="00FA1DCC"/>
    <w:rsid w:val="00FA7DD0"/>
    <w:rsid w:val="00FB4B89"/>
    <w:rsid w:val="00FD101E"/>
    <w:rsid w:val="00FD63B8"/>
    <w:rsid w:val="00FE304F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qFormat/>
    <w:rsid w:val="002A243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f9">
    <w:name w:val="Body Text"/>
    <w:basedOn w:val="a"/>
    <w:link w:val="afa"/>
    <w:uiPriority w:val="99"/>
    <w:semiHidden/>
    <w:unhideWhenUsed/>
    <w:rsid w:val="002C7D01"/>
    <w:pPr>
      <w:spacing w:after="120"/>
    </w:pPr>
    <w:rPr>
      <w:rFonts w:cs="Times New Roman"/>
    </w:rPr>
  </w:style>
  <w:style w:type="character" w:customStyle="1" w:styleId="afa">
    <w:name w:val="正文文本 字符"/>
    <w:basedOn w:val="a1"/>
    <w:link w:val="af9"/>
    <w:uiPriority w:val="99"/>
    <w:semiHidden/>
    <w:rsid w:val="002C7D0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123</cp:revision>
  <dcterms:created xsi:type="dcterms:W3CDTF">2019-11-08T04:25:00Z</dcterms:created>
  <dcterms:modified xsi:type="dcterms:W3CDTF">2022-05-23T10:56:00Z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