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2760"/>
        <w:gridCol w:w="4920"/>
        <w:gridCol w:w="8"/>
        <w:gridCol w:w="49"/>
      </w:tblGrid>
      <w:tr w:rsidR="0023633E" w:rsidTr="006D5504">
        <w:trPr>
          <w:trHeight w:val="755"/>
          <w:jc w:val="center"/>
        </w:trPr>
        <w:tc>
          <w:tcPr>
            <w:tcW w:w="2138" w:type="dxa"/>
            <w:tcBorders>
              <w:top w:val="single" w:sz="4" w:space="0" w:color="auto"/>
              <w:left w:val="single" w:sz="4" w:space="0" w:color="auto"/>
              <w:bottom w:val="single" w:sz="4" w:space="0" w:color="auto"/>
              <w:right w:val="single" w:sz="4" w:space="0" w:color="auto"/>
            </w:tcBorders>
            <w:vAlign w:val="center"/>
          </w:tcPr>
          <w:p w:rsidR="0023633E" w:rsidRDefault="003C34F4">
            <w:pPr>
              <w:jc w:val="center"/>
              <w:rPr>
                <w:rFonts w:ascii="黑体" w:eastAsia="黑体"/>
                <w:sz w:val="24"/>
              </w:rPr>
            </w:pPr>
            <w:r>
              <w:rPr>
                <w:rFonts w:ascii="黑体" w:eastAsia="黑体" w:hint="eastAsia"/>
                <w:sz w:val="24"/>
              </w:rPr>
              <w:t>设备名称</w:t>
            </w:r>
          </w:p>
        </w:tc>
        <w:tc>
          <w:tcPr>
            <w:tcW w:w="7737" w:type="dxa"/>
            <w:gridSpan w:val="4"/>
            <w:tcBorders>
              <w:top w:val="single" w:sz="4" w:space="0" w:color="auto"/>
              <w:left w:val="single" w:sz="4" w:space="0" w:color="auto"/>
              <w:bottom w:val="single" w:sz="4" w:space="0" w:color="auto"/>
              <w:right w:val="single" w:sz="4" w:space="0" w:color="auto"/>
            </w:tcBorders>
            <w:vAlign w:val="center"/>
          </w:tcPr>
          <w:p w:rsidR="0023633E" w:rsidRDefault="003C34F4">
            <w:pPr>
              <w:spacing w:line="360" w:lineRule="auto"/>
              <w:jc w:val="center"/>
              <w:rPr>
                <w:rFonts w:ascii="黑体" w:eastAsia="黑体"/>
                <w:sz w:val="24"/>
              </w:rPr>
            </w:pPr>
            <w:r>
              <w:rPr>
                <w:rFonts w:ascii="黑体" w:eastAsia="黑体" w:hint="eastAsia"/>
                <w:b/>
                <w:bCs/>
                <w:sz w:val="24"/>
              </w:rPr>
              <w:t>脑地形分析仪</w:t>
            </w:r>
          </w:p>
        </w:tc>
      </w:tr>
      <w:tr w:rsidR="006D5504" w:rsidTr="006D5504">
        <w:trPr>
          <w:trHeight w:val="808"/>
          <w:jc w:val="center"/>
        </w:trPr>
        <w:tc>
          <w:tcPr>
            <w:tcW w:w="2138" w:type="dxa"/>
            <w:tcBorders>
              <w:top w:val="single" w:sz="4" w:space="0" w:color="auto"/>
              <w:left w:val="single" w:sz="4" w:space="0" w:color="auto"/>
              <w:bottom w:val="single" w:sz="4" w:space="0" w:color="auto"/>
              <w:right w:val="single" w:sz="4" w:space="0" w:color="auto"/>
            </w:tcBorders>
            <w:vAlign w:val="center"/>
          </w:tcPr>
          <w:p w:rsidR="006D5504" w:rsidRDefault="006D5504" w:rsidP="006D5504">
            <w:pPr>
              <w:jc w:val="center"/>
              <w:rPr>
                <w:rFonts w:ascii="黑体" w:eastAsia="黑体"/>
                <w:sz w:val="24"/>
              </w:rPr>
            </w:pPr>
            <w:r>
              <w:rPr>
                <w:rFonts w:ascii="黑体" w:eastAsia="黑体" w:hint="eastAsia"/>
                <w:sz w:val="24"/>
              </w:rPr>
              <w:t>设备数量</w:t>
            </w:r>
          </w:p>
        </w:tc>
        <w:tc>
          <w:tcPr>
            <w:tcW w:w="2760" w:type="dxa"/>
            <w:tcBorders>
              <w:top w:val="single" w:sz="4" w:space="0" w:color="auto"/>
              <w:left w:val="single" w:sz="4" w:space="0" w:color="auto"/>
              <w:bottom w:val="single" w:sz="4" w:space="0" w:color="auto"/>
              <w:right w:val="single" w:sz="4" w:space="0" w:color="auto"/>
            </w:tcBorders>
            <w:vAlign w:val="center"/>
          </w:tcPr>
          <w:p w:rsidR="006D5504" w:rsidRDefault="006D5504" w:rsidP="006D5504">
            <w:pPr>
              <w:jc w:val="center"/>
              <w:rPr>
                <w:rFonts w:ascii="楷体_GB2312" w:eastAsia="楷体_GB2312"/>
                <w:sz w:val="24"/>
              </w:rPr>
            </w:pPr>
            <w:r>
              <w:rPr>
                <w:rFonts w:ascii="楷体_GB2312" w:eastAsia="楷体_GB2312" w:hint="eastAsia"/>
                <w:sz w:val="24"/>
              </w:rPr>
              <w:t>1</w:t>
            </w:r>
            <w:bookmarkStart w:id="0" w:name="_GoBack"/>
            <w:bookmarkEnd w:id="0"/>
          </w:p>
        </w:tc>
        <w:tc>
          <w:tcPr>
            <w:tcW w:w="4977" w:type="dxa"/>
            <w:gridSpan w:val="3"/>
            <w:tcBorders>
              <w:top w:val="single" w:sz="4" w:space="0" w:color="auto"/>
              <w:left w:val="single" w:sz="4" w:space="0" w:color="auto"/>
              <w:bottom w:val="single" w:sz="4" w:space="0" w:color="auto"/>
              <w:right w:val="single" w:sz="4" w:space="0" w:color="auto"/>
            </w:tcBorders>
            <w:vAlign w:val="center"/>
          </w:tcPr>
          <w:p w:rsidR="006D5504" w:rsidRDefault="006D5504" w:rsidP="006D5504">
            <w:pPr>
              <w:jc w:val="center"/>
              <w:rPr>
                <w:rFonts w:ascii="楷体_GB2312" w:eastAsia="楷体_GB2312"/>
                <w:sz w:val="24"/>
              </w:rPr>
            </w:pPr>
            <w:r>
              <w:rPr>
                <w:rFonts w:ascii="黑体" w:eastAsia="黑体" w:hint="eastAsia"/>
                <w:sz w:val="24"/>
              </w:rPr>
              <w:t xml:space="preserve">□国产   </w:t>
            </w:r>
            <w:r>
              <w:rPr>
                <w:rFonts w:ascii="黑体" w:eastAsia="黑体" w:hAnsi="黑体" w:hint="eastAsia"/>
                <w:sz w:val="24"/>
              </w:rPr>
              <w:t>■</w:t>
            </w:r>
            <w:r>
              <w:rPr>
                <w:rFonts w:ascii="黑体" w:eastAsia="黑体" w:hint="eastAsia"/>
                <w:sz w:val="24"/>
              </w:rPr>
              <w:t>进口</w:t>
            </w:r>
          </w:p>
        </w:tc>
      </w:tr>
      <w:tr w:rsidR="006D5504" w:rsidTr="006D5504">
        <w:trPr>
          <w:gridAfter w:val="1"/>
          <w:wAfter w:w="49" w:type="dxa"/>
          <w:jc w:val="center"/>
        </w:trPr>
        <w:tc>
          <w:tcPr>
            <w:tcW w:w="9826" w:type="dxa"/>
            <w:gridSpan w:val="4"/>
            <w:tcBorders>
              <w:top w:val="single" w:sz="4" w:space="0" w:color="auto"/>
              <w:left w:val="single" w:sz="4" w:space="0" w:color="auto"/>
              <w:bottom w:val="single" w:sz="4" w:space="0" w:color="auto"/>
              <w:right w:val="single" w:sz="4" w:space="0" w:color="auto"/>
            </w:tcBorders>
            <w:vAlign w:val="center"/>
          </w:tcPr>
          <w:p w:rsidR="006D5504" w:rsidRDefault="006D5504" w:rsidP="006D5504">
            <w:pPr>
              <w:jc w:val="center"/>
              <w:rPr>
                <w:rFonts w:ascii="仿宋_GB2312" w:eastAsia="仿宋_GB2312"/>
                <w:sz w:val="28"/>
                <w:szCs w:val="28"/>
              </w:rPr>
            </w:pPr>
            <w:r>
              <w:rPr>
                <w:rFonts w:ascii="仿宋_GB2312" w:eastAsia="仿宋_GB2312" w:hint="eastAsia"/>
                <w:sz w:val="28"/>
                <w:szCs w:val="28"/>
              </w:rPr>
              <w:t>设备功能要求</w:t>
            </w:r>
          </w:p>
        </w:tc>
      </w:tr>
      <w:tr w:rsidR="006D5504" w:rsidTr="006D5504">
        <w:trPr>
          <w:gridAfter w:val="1"/>
          <w:wAfter w:w="49" w:type="dxa"/>
          <w:jc w:val="center"/>
        </w:trPr>
        <w:tc>
          <w:tcPr>
            <w:tcW w:w="9826" w:type="dxa"/>
            <w:gridSpan w:val="4"/>
            <w:tcBorders>
              <w:top w:val="single" w:sz="4" w:space="0" w:color="auto"/>
              <w:left w:val="single" w:sz="4" w:space="0" w:color="auto"/>
              <w:bottom w:val="single" w:sz="4" w:space="0" w:color="auto"/>
              <w:right w:val="single" w:sz="4" w:space="0" w:color="auto"/>
            </w:tcBorders>
            <w:vAlign w:val="center"/>
          </w:tcPr>
          <w:p w:rsidR="006D5504" w:rsidRDefault="006D5504" w:rsidP="006D5504">
            <w:pPr>
              <w:jc w:val="center"/>
              <w:rPr>
                <w:rFonts w:ascii="仿宋_GB2312" w:eastAsia="仿宋_GB2312"/>
                <w:sz w:val="24"/>
              </w:rPr>
            </w:pPr>
            <w:r>
              <w:rPr>
                <w:rFonts w:ascii="仿宋_GB2312" w:eastAsia="仿宋_GB2312"/>
                <w:sz w:val="24"/>
              </w:rPr>
              <w:t>适用于测量在有信息刺激诱发下的大脑生物电位，对</w:t>
            </w:r>
            <w:r>
              <w:rPr>
                <w:rFonts w:ascii="仿宋_GB2312" w:eastAsia="仿宋_GB2312" w:hint="eastAsia"/>
                <w:sz w:val="24"/>
              </w:rPr>
              <w:t>被试者</w:t>
            </w:r>
            <w:r>
              <w:rPr>
                <w:rFonts w:ascii="仿宋_GB2312" w:eastAsia="仿宋_GB2312"/>
                <w:sz w:val="24"/>
              </w:rPr>
              <w:t>进行大脑认知功能的辅助诊断。</w:t>
            </w:r>
          </w:p>
        </w:tc>
      </w:tr>
      <w:tr w:rsidR="006D5504" w:rsidTr="006D5504">
        <w:trPr>
          <w:gridAfter w:val="1"/>
          <w:wAfter w:w="49" w:type="dxa"/>
          <w:jc w:val="center"/>
        </w:trPr>
        <w:tc>
          <w:tcPr>
            <w:tcW w:w="9826" w:type="dxa"/>
            <w:gridSpan w:val="4"/>
            <w:tcBorders>
              <w:top w:val="single" w:sz="4" w:space="0" w:color="auto"/>
              <w:left w:val="single" w:sz="4" w:space="0" w:color="auto"/>
              <w:bottom w:val="single" w:sz="4" w:space="0" w:color="auto"/>
              <w:right w:val="single" w:sz="4" w:space="0" w:color="auto"/>
            </w:tcBorders>
            <w:vAlign w:val="center"/>
          </w:tcPr>
          <w:p w:rsidR="006D5504" w:rsidRDefault="006D5504" w:rsidP="006D5504">
            <w:pPr>
              <w:jc w:val="center"/>
              <w:rPr>
                <w:rFonts w:ascii="仿宋_GB2312" w:eastAsia="仿宋_GB2312"/>
                <w:sz w:val="24"/>
              </w:rPr>
            </w:pPr>
            <w:r>
              <w:rPr>
                <w:rFonts w:ascii="仿宋_GB2312" w:eastAsia="仿宋_GB2312" w:hint="eastAsia"/>
                <w:sz w:val="28"/>
                <w:szCs w:val="28"/>
              </w:rPr>
              <w:t>软硬件配置清单</w:t>
            </w:r>
          </w:p>
        </w:tc>
      </w:tr>
      <w:tr w:rsidR="006D5504" w:rsidTr="006D5504">
        <w:trPr>
          <w:gridAfter w:val="1"/>
          <w:wAfter w:w="49" w:type="dxa"/>
          <w:trHeight w:val="5142"/>
          <w:jc w:val="center"/>
        </w:trPr>
        <w:tc>
          <w:tcPr>
            <w:tcW w:w="9826" w:type="dxa"/>
            <w:gridSpan w:val="4"/>
            <w:tcBorders>
              <w:top w:val="single" w:sz="4" w:space="0" w:color="auto"/>
              <w:left w:val="single" w:sz="4" w:space="0" w:color="auto"/>
              <w:bottom w:val="single" w:sz="4" w:space="0" w:color="auto"/>
              <w:right w:val="single" w:sz="4" w:space="0" w:color="auto"/>
            </w:tcBorders>
            <w:vAlign w:val="center"/>
          </w:tcPr>
          <w:p w:rsidR="006D5504" w:rsidRDefault="006D5504" w:rsidP="006D5504">
            <w:pPr>
              <w:autoSpaceDE w:val="0"/>
              <w:autoSpaceDN w:val="0"/>
              <w:adjustRightInd w:val="0"/>
              <w:spacing w:line="360" w:lineRule="exact"/>
              <w:jc w:val="left"/>
              <w:rPr>
                <w:rFonts w:ascii="微软雅黑" w:eastAsia="微软雅黑" w:hAnsi="微软雅黑"/>
                <w:b/>
                <w:kern w:val="0"/>
                <w:szCs w:val="21"/>
              </w:rPr>
            </w:pPr>
            <w:r>
              <w:rPr>
                <w:rFonts w:ascii="微软雅黑" w:eastAsia="微软雅黑" w:hAnsi="微软雅黑" w:hint="eastAsia"/>
                <w:b/>
                <w:kern w:val="0"/>
                <w:szCs w:val="21"/>
              </w:rPr>
              <w:t>1．刺激呈现/采集分析系统</w:t>
            </w:r>
          </w:p>
          <w:p w:rsidR="006D5504" w:rsidRDefault="006D5504" w:rsidP="006D5504">
            <w:pPr>
              <w:autoSpaceDE w:val="0"/>
              <w:autoSpaceDN w:val="0"/>
              <w:adjustRightInd w:val="0"/>
              <w:spacing w:line="360" w:lineRule="exact"/>
              <w:ind w:firstLineChars="150" w:firstLine="315"/>
              <w:jc w:val="left"/>
              <w:rPr>
                <w:rFonts w:ascii="微软雅黑" w:eastAsia="微软雅黑" w:hAnsi="微软雅黑"/>
                <w:color w:val="000000"/>
                <w:kern w:val="0"/>
                <w:szCs w:val="21"/>
              </w:rPr>
            </w:pPr>
            <w:r>
              <w:rPr>
                <w:rFonts w:ascii="微软雅黑" w:eastAsia="微软雅黑" w:hAnsi="微软雅黑" w:hint="eastAsia"/>
                <w:color w:val="000000"/>
                <w:kern w:val="0"/>
                <w:szCs w:val="21"/>
              </w:rPr>
              <w:t>工作站2套：每一套包含的硬件包括：（屏幕19英寸,CPU型号：Intel 酷睿i5,CPU主频：3.2GHz,内存容量：4GB，独立显卡：1GB,硬盘容量：1TB，操作系统：Windows 7 摄像头：集成摄像头 光驱类型：DVD刻录机;被试专用19英寸正屏显示器一台，加密狗1个。）</w:t>
            </w:r>
          </w:p>
          <w:p w:rsidR="006D5504" w:rsidRDefault="006D5504" w:rsidP="006D5504">
            <w:pPr>
              <w:autoSpaceDE w:val="0"/>
              <w:autoSpaceDN w:val="0"/>
              <w:adjustRightInd w:val="0"/>
              <w:spacing w:line="360" w:lineRule="exact"/>
              <w:jc w:val="left"/>
              <w:rPr>
                <w:rFonts w:ascii="微软雅黑" w:eastAsia="微软雅黑" w:hAnsi="微软雅黑" w:cs="宋体"/>
                <w:color w:val="000000"/>
                <w:kern w:val="0"/>
                <w:szCs w:val="21"/>
              </w:rPr>
            </w:pPr>
            <w:r>
              <w:rPr>
                <w:rFonts w:ascii="微软雅黑" w:eastAsia="微软雅黑" w:hAnsi="微软雅黑" w:cs="宋体" w:hint="eastAsia"/>
                <w:b/>
                <w:bCs/>
                <w:color w:val="000000"/>
                <w:kern w:val="0"/>
                <w:szCs w:val="21"/>
              </w:rPr>
              <w:t>2. 数据采集和分析软件</w:t>
            </w:r>
            <w:r>
              <w:rPr>
                <w:rFonts w:ascii="微软雅黑" w:eastAsia="微软雅黑" w:hAnsi="微软雅黑" w:cs="宋体" w:hint="eastAsia"/>
                <w:color w:val="000000"/>
                <w:kern w:val="0"/>
                <w:szCs w:val="21"/>
              </w:rPr>
              <w:t xml:space="preserve">　</w:t>
            </w:r>
          </w:p>
          <w:p w:rsidR="006D5504" w:rsidRDefault="006D5504" w:rsidP="006D5504">
            <w:pPr>
              <w:spacing w:line="360" w:lineRule="exact"/>
              <w:jc w:val="left"/>
              <w:rPr>
                <w:rFonts w:ascii="微软雅黑" w:eastAsia="微软雅黑" w:hAnsi="微软雅黑"/>
                <w:b/>
                <w:color w:val="000000"/>
                <w:szCs w:val="21"/>
              </w:rPr>
            </w:pPr>
            <w:r>
              <w:rPr>
                <w:rFonts w:ascii="微软雅黑" w:eastAsia="微软雅黑" w:hAnsi="微软雅黑" w:hint="eastAsia"/>
                <w:b/>
                <w:color w:val="000000"/>
                <w:szCs w:val="21"/>
              </w:rPr>
              <w:t>1）数据采集</w:t>
            </w:r>
          </w:p>
          <w:p w:rsidR="006D5504" w:rsidRDefault="006D5504" w:rsidP="006D5504">
            <w:pPr>
              <w:autoSpaceDE w:val="0"/>
              <w:autoSpaceDN w:val="0"/>
              <w:adjustRightInd w:val="0"/>
              <w:spacing w:line="360" w:lineRule="exact"/>
              <w:ind w:firstLineChars="50" w:firstLine="105"/>
              <w:jc w:val="left"/>
              <w:rPr>
                <w:rFonts w:ascii="微软雅黑" w:eastAsia="微软雅黑" w:hAnsi="微软雅黑" w:cs="宋体"/>
                <w:color w:val="000000"/>
                <w:kern w:val="0"/>
                <w:szCs w:val="21"/>
              </w:rPr>
            </w:pPr>
            <w:r>
              <w:rPr>
                <w:rFonts w:ascii="微软雅黑" w:eastAsia="微软雅黑" w:hAnsi="微软雅黑" w:hint="eastAsia"/>
                <w:color w:val="000000"/>
                <w:szCs w:val="21"/>
              </w:rPr>
              <w:t>3.1</w:t>
            </w:r>
            <w:r>
              <w:rPr>
                <w:rFonts w:ascii="微软雅黑" w:eastAsia="微软雅黑" w:hAnsi="微软雅黑" w:cs="宋体" w:hint="eastAsia"/>
                <w:color w:val="000000"/>
                <w:kern w:val="0"/>
                <w:szCs w:val="21"/>
              </w:rPr>
              <w:t>、连续或分段采集；</w:t>
            </w:r>
          </w:p>
          <w:p w:rsidR="006D5504" w:rsidRDefault="006D5504" w:rsidP="006D5504">
            <w:pPr>
              <w:autoSpaceDE w:val="0"/>
              <w:autoSpaceDN w:val="0"/>
              <w:adjustRightInd w:val="0"/>
              <w:spacing w:line="360" w:lineRule="exact"/>
              <w:ind w:firstLineChars="50" w:firstLine="10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3.2、放大器、刺激生成系统、脑电采集（包括输入阻抗测试）等均由系统自动校准；</w:t>
            </w:r>
          </w:p>
          <w:p w:rsidR="006D5504" w:rsidRDefault="006D5504" w:rsidP="006D5504">
            <w:pPr>
              <w:autoSpaceDE w:val="0"/>
              <w:autoSpaceDN w:val="0"/>
              <w:adjustRightInd w:val="0"/>
              <w:spacing w:line="360" w:lineRule="exact"/>
              <w:ind w:firstLineChars="50" w:firstLine="10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3.3、在数据采集过程中所有事件均自动检测并记录，反应代码和刺激代码可以有效分离；</w:t>
            </w:r>
          </w:p>
          <w:p w:rsidR="006D5504" w:rsidRDefault="006D5504" w:rsidP="006D5504">
            <w:pPr>
              <w:autoSpaceDE w:val="0"/>
              <w:autoSpaceDN w:val="0"/>
              <w:adjustRightInd w:val="0"/>
              <w:spacing w:line="360" w:lineRule="exact"/>
              <w:ind w:firstLineChars="50" w:firstLine="10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3.4、被试的行为数据可以实时在线观察并同时存储为用于离线分析的数据文件；</w:t>
            </w:r>
          </w:p>
          <w:p w:rsidR="006D5504" w:rsidRDefault="006D5504" w:rsidP="006D5504">
            <w:pPr>
              <w:autoSpaceDE w:val="0"/>
              <w:autoSpaceDN w:val="0"/>
              <w:adjustRightInd w:val="0"/>
              <w:spacing w:line="360" w:lineRule="exact"/>
              <w:ind w:firstLineChars="50" w:firstLine="10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3.5、软件自动校准，使刺激与记录严格同步；</w:t>
            </w:r>
          </w:p>
          <w:p w:rsidR="006D5504" w:rsidRDefault="006D5504" w:rsidP="006D5504">
            <w:pPr>
              <w:autoSpaceDE w:val="0"/>
              <w:autoSpaceDN w:val="0"/>
              <w:adjustRightInd w:val="0"/>
              <w:spacing w:line="360" w:lineRule="exact"/>
              <w:ind w:firstLineChars="50" w:firstLine="10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 xml:space="preserve">3.6、可进行单极记录和双极记录脑电，参考电极可根据实验要求任意选择相关位置； </w:t>
            </w:r>
          </w:p>
          <w:p w:rsidR="006D5504" w:rsidRDefault="006D5504" w:rsidP="006D5504">
            <w:pPr>
              <w:autoSpaceDE w:val="0"/>
              <w:autoSpaceDN w:val="0"/>
              <w:adjustRightInd w:val="0"/>
              <w:spacing w:line="360" w:lineRule="exact"/>
              <w:jc w:val="left"/>
              <w:rPr>
                <w:rFonts w:ascii="微软雅黑" w:eastAsia="微软雅黑" w:hAnsi="微软雅黑"/>
                <w:b/>
                <w:color w:val="000000"/>
                <w:szCs w:val="21"/>
              </w:rPr>
            </w:pPr>
            <w:r>
              <w:rPr>
                <w:rFonts w:ascii="微软雅黑" w:eastAsia="微软雅黑" w:hAnsi="微软雅黑" w:hint="eastAsia"/>
                <w:b/>
                <w:color w:val="000000"/>
                <w:szCs w:val="21"/>
              </w:rPr>
              <w:t xml:space="preserve">*2）在线分析功能 </w:t>
            </w:r>
          </w:p>
          <w:p w:rsidR="006D5504" w:rsidRDefault="006D5504" w:rsidP="006D5504">
            <w:pPr>
              <w:autoSpaceDE w:val="0"/>
              <w:autoSpaceDN w:val="0"/>
              <w:adjustRightInd w:val="0"/>
              <w:spacing w:line="360" w:lineRule="exact"/>
              <w:ind w:firstLineChars="50" w:firstLine="10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3.7、可以在线进行脑电阻抗检测及数据分析；</w:t>
            </w:r>
          </w:p>
          <w:p w:rsidR="006D5504" w:rsidRDefault="006D5504" w:rsidP="006D5504">
            <w:pPr>
              <w:autoSpaceDE w:val="0"/>
              <w:autoSpaceDN w:val="0"/>
              <w:adjustRightInd w:val="0"/>
              <w:spacing w:line="360" w:lineRule="exact"/>
              <w:ind w:firstLineChars="50" w:firstLine="10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3.8、在线进行滤波（从傅氏变换到小波变换）、数据重组；</w:t>
            </w:r>
          </w:p>
          <w:p w:rsidR="006D5504" w:rsidRDefault="006D5504" w:rsidP="006D5504">
            <w:pPr>
              <w:autoSpaceDE w:val="0"/>
              <w:autoSpaceDN w:val="0"/>
              <w:adjustRightInd w:val="0"/>
              <w:spacing w:line="360" w:lineRule="exact"/>
              <w:ind w:firstLineChars="50" w:firstLine="10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3.9、在线进行脑电频谱分析及时域特征分析、叠加平均；</w:t>
            </w:r>
          </w:p>
          <w:p w:rsidR="006D5504" w:rsidRDefault="006D5504" w:rsidP="006D5504">
            <w:pPr>
              <w:autoSpaceDE w:val="0"/>
              <w:autoSpaceDN w:val="0"/>
              <w:adjustRightInd w:val="0"/>
              <w:spacing w:line="360" w:lineRule="exact"/>
              <w:ind w:firstLineChars="50" w:firstLine="10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3.10、在线进行PCA/ICA成分分析；</w:t>
            </w:r>
          </w:p>
          <w:p w:rsidR="006D5504" w:rsidRDefault="006D5504" w:rsidP="006D5504">
            <w:pPr>
              <w:autoSpaceDE w:val="0"/>
              <w:autoSpaceDN w:val="0"/>
              <w:adjustRightInd w:val="0"/>
              <w:spacing w:line="360" w:lineRule="exact"/>
              <w:ind w:firstLineChars="50" w:firstLine="10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3.11、在线进行多种方式的数据呈现；</w:t>
            </w:r>
          </w:p>
          <w:p w:rsidR="006D5504" w:rsidRDefault="006D5504" w:rsidP="006D5504">
            <w:pPr>
              <w:autoSpaceDE w:val="0"/>
              <w:autoSpaceDN w:val="0"/>
              <w:adjustRightInd w:val="0"/>
              <w:spacing w:line="360" w:lineRule="exact"/>
              <w:ind w:firstLineChars="50" w:firstLine="10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3.12、2D和3D脑电地形图（时域及频域特征）及其动态在线呈现。</w:t>
            </w:r>
          </w:p>
          <w:p w:rsidR="006D5504" w:rsidRDefault="006D5504" w:rsidP="006D5504">
            <w:pPr>
              <w:autoSpaceDE w:val="0"/>
              <w:autoSpaceDN w:val="0"/>
              <w:adjustRightInd w:val="0"/>
              <w:spacing w:line="360" w:lineRule="exact"/>
              <w:ind w:firstLineChars="50" w:firstLine="10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3.13、在线数据转接到Matlab</w:t>
            </w:r>
          </w:p>
          <w:p w:rsidR="006D5504" w:rsidRDefault="006D5504" w:rsidP="006D5504">
            <w:pPr>
              <w:spacing w:line="360" w:lineRule="exact"/>
              <w:ind w:leftChars="21" w:left="359" w:hangingChars="150" w:hanging="315"/>
              <w:jc w:val="left"/>
              <w:rPr>
                <w:rFonts w:ascii="微软雅黑" w:eastAsia="微软雅黑" w:hAnsi="微软雅黑"/>
                <w:color w:val="000000"/>
                <w:szCs w:val="21"/>
              </w:rPr>
            </w:pPr>
            <w:r>
              <w:rPr>
                <w:rFonts w:ascii="微软雅黑" w:eastAsia="微软雅黑" w:hAnsi="微软雅黑" w:hint="eastAsia"/>
                <w:b/>
                <w:color w:val="000000"/>
                <w:kern w:val="0"/>
                <w:szCs w:val="21"/>
              </w:rPr>
              <w:t>3）数据离线分析</w:t>
            </w:r>
          </w:p>
          <w:p w:rsidR="006D5504" w:rsidRDefault="006D5504" w:rsidP="006D5504">
            <w:pPr>
              <w:autoSpaceDE w:val="0"/>
              <w:autoSpaceDN w:val="0"/>
              <w:adjustRightInd w:val="0"/>
              <w:spacing w:line="360" w:lineRule="exact"/>
              <w:ind w:firstLineChars="50" w:firstLine="10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3.14、根据实验和研究需求进行数据滤波、数据重组、去除眼电干扰及伪迹剃除；</w:t>
            </w:r>
          </w:p>
          <w:p w:rsidR="006D5504" w:rsidRDefault="006D5504" w:rsidP="006D5504">
            <w:pPr>
              <w:autoSpaceDE w:val="0"/>
              <w:autoSpaceDN w:val="0"/>
              <w:adjustRightInd w:val="0"/>
              <w:spacing w:line="360" w:lineRule="exact"/>
              <w:ind w:firstLineChars="50" w:firstLine="10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3.15、可进行事件相关的脑电位、频谱、相干/同步分析；</w:t>
            </w:r>
          </w:p>
          <w:p w:rsidR="006D5504" w:rsidRDefault="006D5504" w:rsidP="006D5504">
            <w:pPr>
              <w:autoSpaceDE w:val="0"/>
              <w:autoSpaceDN w:val="0"/>
              <w:adjustRightInd w:val="0"/>
              <w:spacing w:line="360" w:lineRule="exact"/>
              <w:ind w:firstLineChars="50" w:firstLine="10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3.16、可以用ASCII码读入和输出数据</w:t>
            </w:r>
          </w:p>
          <w:p w:rsidR="006D5504" w:rsidRDefault="006D5504" w:rsidP="006D5504">
            <w:pPr>
              <w:autoSpaceDE w:val="0"/>
              <w:autoSpaceDN w:val="0"/>
              <w:adjustRightInd w:val="0"/>
              <w:spacing w:line="360" w:lineRule="exact"/>
              <w:ind w:firstLineChars="50" w:firstLine="105"/>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3.17、提供宏命令，使得批处理更简单，即可以一键式完成操作。</w:t>
            </w:r>
          </w:p>
          <w:p w:rsidR="006D5504" w:rsidRDefault="006D5504" w:rsidP="006D5504">
            <w:pPr>
              <w:widowControl/>
              <w:spacing w:line="360" w:lineRule="exact"/>
              <w:rPr>
                <w:rFonts w:ascii="微软雅黑" w:eastAsia="微软雅黑" w:hAnsi="微软雅黑"/>
                <w:b/>
                <w:szCs w:val="21"/>
              </w:rPr>
            </w:pPr>
            <w:r>
              <w:rPr>
                <w:rFonts w:ascii="微软雅黑" w:eastAsia="微软雅黑" w:hAnsi="微软雅黑" w:hint="eastAsia"/>
                <w:b/>
                <w:szCs w:val="21"/>
              </w:rPr>
              <w:t>3、电极帽技术要求</w:t>
            </w:r>
          </w:p>
          <w:p w:rsidR="006D5504" w:rsidRDefault="006D5504" w:rsidP="006D5504">
            <w:pPr>
              <w:widowControl/>
              <w:spacing w:line="360" w:lineRule="exact"/>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t>电极帽一（原装）：</w:t>
            </w:r>
          </w:p>
          <w:p w:rsidR="006D5504" w:rsidRDefault="006D5504" w:rsidP="006D5504">
            <w:pPr>
              <w:autoSpaceDE w:val="0"/>
              <w:autoSpaceDN w:val="0"/>
              <w:adjustRightInd w:val="0"/>
              <w:spacing w:line="360" w:lineRule="exact"/>
              <w:jc w:val="left"/>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3.1、标准的银/氯化银(Ag/AgC1)电极可将DC偏移最小化；</w:t>
            </w:r>
            <w:r>
              <w:rPr>
                <w:rFonts w:ascii="微软雅黑" w:eastAsia="微软雅黑" w:hAnsi="微软雅黑" w:hint="eastAsia"/>
                <w:color w:val="000000" w:themeColor="text1"/>
                <w:kern w:val="0"/>
                <w:szCs w:val="21"/>
              </w:rPr>
              <w:br/>
              <w:t>3.2、电极被包裹在软橡胶内固定，使佩带者更舒适；</w:t>
            </w:r>
            <w:r>
              <w:rPr>
                <w:rFonts w:ascii="微软雅黑" w:eastAsia="微软雅黑" w:hAnsi="微软雅黑" w:hint="eastAsia"/>
                <w:color w:val="000000" w:themeColor="text1"/>
                <w:kern w:val="0"/>
                <w:szCs w:val="21"/>
              </w:rPr>
              <w:br/>
            </w:r>
            <w:r>
              <w:rPr>
                <w:rFonts w:ascii="微软雅黑" w:eastAsia="微软雅黑" w:hAnsi="微软雅黑" w:hint="eastAsia"/>
                <w:color w:val="000000" w:themeColor="text1"/>
                <w:kern w:val="0"/>
                <w:szCs w:val="21"/>
              </w:rPr>
              <w:lastRenderedPageBreak/>
              <w:t>3.3、所有电极都很清楚地标记在帽子上，不是在放大器的接口上，使电极的定位快速简便；</w:t>
            </w:r>
          </w:p>
          <w:p w:rsidR="006D5504" w:rsidRDefault="006D5504" w:rsidP="006D5504">
            <w:pPr>
              <w:autoSpaceDE w:val="0"/>
              <w:autoSpaceDN w:val="0"/>
              <w:adjustRightInd w:val="0"/>
              <w:spacing w:line="360" w:lineRule="exact"/>
              <w:jc w:val="left"/>
              <w:rPr>
                <w:rFonts w:ascii="微软雅黑" w:eastAsia="微软雅黑" w:hAnsi="微软雅黑"/>
                <w:color w:val="000000" w:themeColor="text1"/>
                <w:kern w:val="0"/>
                <w:szCs w:val="21"/>
              </w:rPr>
            </w:pPr>
            <w:r>
              <w:rPr>
                <w:rFonts w:ascii="微软雅黑" w:eastAsia="微软雅黑" w:hAnsi="微软雅黑" w:hint="eastAsia"/>
                <w:bCs/>
                <w:color w:val="000000" w:themeColor="text1"/>
                <w:kern w:val="0"/>
                <w:szCs w:val="21"/>
              </w:rPr>
              <w:t>★3.4、</w:t>
            </w:r>
            <w:r>
              <w:rPr>
                <w:rFonts w:ascii="微软雅黑" w:eastAsia="微软雅黑" w:hAnsi="微软雅黑" w:hint="eastAsia"/>
                <w:color w:val="000000" w:themeColor="text1"/>
                <w:kern w:val="0"/>
                <w:szCs w:val="21"/>
              </w:rPr>
              <w:t>导电介质为导电膏，确保头皮输入阻抗不大于5KOhms。</w:t>
            </w:r>
          </w:p>
          <w:p w:rsidR="006D5504" w:rsidRDefault="006D5504" w:rsidP="006D5504">
            <w:pPr>
              <w:widowControl/>
              <w:spacing w:line="360" w:lineRule="exact"/>
              <w:rPr>
                <w:rFonts w:ascii="微软雅黑" w:eastAsia="微软雅黑" w:hAnsi="微软雅黑"/>
                <w:b/>
                <w:color w:val="000000" w:themeColor="text1"/>
                <w:szCs w:val="21"/>
              </w:rPr>
            </w:pPr>
            <w:r>
              <w:rPr>
                <w:rFonts w:ascii="微软雅黑" w:eastAsia="微软雅黑" w:hAnsi="微软雅黑" w:hint="eastAsia"/>
                <w:b/>
                <w:color w:val="000000" w:themeColor="text1"/>
                <w:szCs w:val="21"/>
              </w:rPr>
              <w:t>电极帽二（原装）：</w:t>
            </w:r>
          </w:p>
          <w:p w:rsidR="006D5504" w:rsidRDefault="006D5504" w:rsidP="006D5504">
            <w:pPr>
              <w:widowControl/>
              <w:spacing w:line="360" w:lineRule="exact"/>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★3.5、采用海绵电极，可重复使用，可以支持3个小时的脑电采集，不需要中途补水。</w:t>
            </w:r>
          </w:p>
          <w:p w:rsidR="006D5504" w:rsidRDefault="006D5504" w:rsidP="006D5504">
            <w:pPr>
              <w:widowControl/>
              <w:spacing w:line="360" w:lineRule="exact"/>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3.6、采用网格状布局，可方便的看到电极与头皮接触情况</w:t>
            </w:r>
          </w:p>
          <w:p w:rsidR="006D5504" w:rsidRDefault="006D5504" w:rsidP="006D5504">
            <w:pPr>
              <w:widowControl/>
              <w:spacing w:line="360" w:lineRule="exact"/>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3.7、佩戴迅速，64导可在5分钟内迅速佩戴好</w:t>
            </w:r>
          </w:p>
          <w:p w:rsidR="006D5504" w:rsidRDefault="006D5504" w:rsidP="006D5504">
            <w:pPr>
              <w:widowControl/>
              <w:spacing w:line="360" w:lineRule="exact"/>
              <w:rPr>
                <w:rFonts w:ascii="微软雅黑" w:eastAsia="微软雅黑" w:hAnsi="微软雅黑"/>
                <w:color w:val="000000" w:themeColor="text1"/>
                <w:kern w:val="0"/>
                <w:szCs w:val="21"/>
              </w:rPr>
            </w:pPr>
            <w:r>
              <w:rPr>
                <w:rFonts w:ascii="微软雅黑" w:eastAsia="微软雅黑" w:hAnsi="微软雅黑" w:hint="eastAsia"/>
                <w:color w:val="000000" w:themeColor="text1"/>
                <w:kern w:val="0"/>
                <w:szCs w:val="21"/>
              </w:rPr>
              <w:t>★3.8、盐水导电介质，非导电膏，可满足儿童以及快速实验要求等被试，提供截图证明。</w:t>
            </w:r>
          </w:p>
          <w:p w:rsidR="006D5504" w:rsidRDefault="006D5504" w:rsidP="006D5504">
            <w:pPr>
              <w:widowControl/>
              <w:spacing w:line="360" w:lineRule="exact"/>
              <w:rPr>
                <w:rFonts w:ascii="微软雅黑" w:eastAsia="微软雅黑" w:hAnsi="微软雅黑"/>
                <w:b/>
                <w:szCs w:val="21"/>
              </w:rPr>
            </w:pPr>
            <w:r>
              <w:rPr>
                <w:rFonts w:ascii="微软雅黑" w:eastAsia="微软雅黑" w:hAnsi="微软雅黑" w:hint="eastAsia"/>
                <w:b/>
                <w:szCs w:val="21"/>
              </w:rPr>
              <w:t>4、系统配置清单：</w:t>
            </w:r>
          </w:p>
          <w:p w:rsidR="006D5504" w:rsidRDefault="006D5504" w:rsidP="006D5504">
            <w:pPr>
              <w:autoSpaceDE w:val="0"/>
              <w:autoSpaceDN w:val="0"/>
              <w:adjustRightInd w:val="0"/>
              <w:spacing w:line="360" w:lineRule="exact"/>
              <w:jc w:val="left"/>
              <w:rPr>
                <w:rFonts w:ascii="微软雅黑" w:eastAsia="微软雅黑" w:hAnsi="微软雅黑"/>
                <w:color w:val="000000"/>
                <w:kern w:val="0"/>
                <w:szCs w:val="21"/>
              </w:rPr>
            </w:pPr>
            <w:r>
              <w:rPr>
                <w:rFonts w:ascii="微软雅黑" w:eastAsia="微软雅黑" w:hAnsi="微软雅黑" w:hint="eastAsia"/>
                <w:color w:val="000000"/>
                <w:kern w:val="0"/>
                <w:szCs w:val="21"/>
              </w:rPr>
              <w:t>4.1 放大器                            2套</w:t>
            </w:r>
          </w:p>
          <w:p w:rsidR="006D5504" w:rsidRDefault="006D5504" w:rsidP="006D5504">
            <w:pPr>
              <w:autoSpaceDE w:val="0"/>
              <w:autoSpaceDN w:val="0"/>
              <w:adjustRightInd w:val="0"/>
              <w:spacing w:line="360" w:lineRule="exact"/>
              <w:jc w:val="left"/>
              <w:rPr>
                <w:rFonts w:ascii="微软雅黑" w:eastAsia="微软雅黑" w:hAnsi="微软雅黑"/>
                <w:color w:val="000000"/>
                <w:kern w:val="0"/>
                <w:szCs w:val="21"/>
              </w:rPr>
            </w:pPr>
            <w:r>
              <w:rPr>
                <w:rFonts w:ascii="微软雅黑" w:eastAsia="微软雅黑" w:hAnsi="微软雅黑" w:hint="eastAsia"/>
                <w:color w:val="000000"/>
                <w:kern w:val="0"/>
                <w:szCs w:val="21"/>
              </w:rPr>
              <w:t>4.2 采集软件（含加密狗2个），         1套</w:t>
            </w:r>
          </w:p>
          <w:p w:rsidR="006D5504" w:rsidRDefault="006D5504" w:rsidP="006D5504">
            <w:pPr>
              <w:autoSpaceDE w:val="0"/>
              <w:autoSpaceDN w:val="0"/>
              <w:adjustRightInd w:val="0"/>
              <w:spacing w:line="360" w:lineRule="exact"/>
              <w:jc w:val="left"/>
              <w:rPr>
                <w:rFonts w:ascii="微软雅黑" w:eastAsia="微软雅黑" w:hAnsi="微软雅黑"/>
                <w:color w:val="000000"/>
                <w:kern w:val="0"/>
                <w:szCs w:val="21"/>
              </w:rPr>
            </w:pPr>
            <w:r>
              <w:rPr>
                <w:rFonts w:ascii="微软雅黑" w:eastAsia="微软雅黑" w:hAnsi="微软雅黑" w:hint="eastAsia"/>
                <w:color w:val="000000"/>
                <w:kern w:val="0"/>
                <w:szCs w:val="21"/>
              </w:rPr>
              <w:t>4.3 数据分析软件（含加密狗2个），     1套</w:t>
            </w:r>
          </w:p>
          <w:p w:rsidR="006D5504" w:rsidRDefault="006D5504" w:rsidP="006D5504">
            <w:pPr>
              <w:autoSpaceDE w:val="0"/>
              <w:autoSpaceDN w:val="0"/>
              <w:adjustRightInd w:val="0"/>
              <w:spacing w:line="360" w:lineRule="exact"/>
              <w:jc w:val="left"/>
              <w:rPr>
                <w:rFonts w:ascii="微软雅黑" w:eastAsia="微软雅黑" w:hAnsi="微软雅黑"/>
                <w:color w:val="000000"/>
                <w:kern w:val="0"/>
                <w:szCs w:val="21"/>
              </w:rPr>
            </w:pPr>
            <w:r>
              <w:rPr>
                <w:rFonts w:ascii="微软雅黑" w:eastAsia="微软雅黑" w:hAnsi="微软雅黑" w:hint="eastAsia"/>
                <w:color w:val="000000"/>
                <w:kern w:val="0"/>
                <w:szCs w:val="21"/>
              </w:rPr>
              <w:t>4.4刺激软件（含加密狗2个），          1套</w:t>
            </w:r>
          </w:p>
          <w:p w:rsidR="006D5504" w:rsidRDefault="006D5504" w:rsidP="006D5504">
            <w:pPr>
              <w:autoSpaceDE w:val="0"/>
              <w:autoSpaceDN w:val="0"/>
              <w:adjustRightInd w:val="0"/>
              <w:spacing w:line="360" w:lineRule="exact"/>
              <w:jc w:val="left"/>
              <w:rPr>
                <w:rFonts w:ascii="微软雅黑" w:eastAsia="微软雅黑" w:hAnsi="微软雅黑"/>
                <w:color w:val="000000"/>
                <w:kern w:val="0"/>
                <w:szCs w:val="21"/>
              </w:rPr>
            </w:pPr>
            <w:r>
              <w:rPr>
                <w:rFonts w:ascii="微软雅黑" w:eastAsia="微软雅黑" w:hAnsi="微软雅黑" w:hint="eastAsia"/>
                <w:color w:val="000000"/>
                <w:kern w:val="0"/>
                <w:szCs w:val="21"/>
              </w:rPr>
              <w:t>4.5 64导电极帽（导电膏）              1个</w:t>
            </w:r>
          </w:p>
          <w:p w:rsidR="006D5504" w:rsidRDefault="006D5504" w:rsidP="006D5504">
            <w:pPr>
              <w:autoSpaceDE w:val="0"/>
              <w:autoSpaceDN w:val="0"/>
              <w:adjustRightInd w:val="0"/>
              <w:spacing w:line="360" w:lineRule="exact"/>
              <w:jc w:val="left"/>
              <w:rPr>
                <w:rFonts w:ascii="微软雅黑" w:eastAsia="微软雅黑" w:hAnsi="微软雅黑"/>
                <w:color w:val="000000"/>
                <w:kern w:val="0"/>
                <w:szCs w:val="21"/>
              </w:rPr>
            </w:pPr>
            <w:r>
              <w:rPr>
                <w:rFonts w:ascii="微软雅黑" w:eastAsia="微软雅黑" w:hAnsi="微软雅黑" w:hint="eastAsia"/>
                <w:color w:val="000000"/>
                <w:kern w:val="0"/>
                <w:szCs w:val="21"/>
              </w:rPr>
              <w:t>4.6 64导电极帽（盐水）                1个</w:t>
            </w:r>
          </w:p>
          <w:p w:rsidR="006D5504" w:rsidRDefault="006D5504" w:rsidP="006D5504">
            <w:pPr>
              <w:autoSpaceDE w:val="0"/>
              <w:autoSpaceDN w:val="0"/>
              <w:adjustRightInd w:val="0"/>
              <w:spacing w:line="360" w:lineRule="exact"/>
              <w:jc w:val="left"/>
              <w:rPr>
                <w:rFonts w:ascii="微软雅黑" w:eastAsia="微软雅黑" w:hAnsi="微软雅黑"/>
                <w:color w:val="000000"/>
                <w:kern w:val="0"/>
                <w:szCs w:val="21"/>
              </w:rPr>
            </w:pPr>
            <w:r>
              <w:rPr>
                <w:rFonts w:ascii="微软雅黑" w:eastAsia="微软雅黑" w:hAnsi="微软雅黑" w:hint="eastAsia"/>
                <w:color w:val="000000"/>
                <w:kern w:val="0"/>
                <w:szCs w:val="21"/>
              </w:rPr>
              <w:t>4.7 导电膏，                          3桶</w:t>
            </w:r>
          </w:p>
          <w:p w:rsidR="006D5504" w:rsidRDefault="006D5504" w:rsidP="006D5504">
            <w:pPr>
              <w:autoSpaceDE w:val="0"/>
              <w:autoSpaceDN w:val="0"/>
              <w:adjustRightInd w:val="0"/>
              <w:spacing w:line="360" w:lineRule="exact"/>
              <w:jc w:val="left"/>
              <w:rPr>
                <w:rFonts w:ascii="微软雅黑" w:eastAsia="微软雅黑" w:hAnsi="微软雅黑"/>
                <w:color w:val="000000"/>
                <w:kern w:val="0"/>
                <w:szCs w:val="21"/>
              </w:rPr>
            </w:pPr>
            <w:r>
              <w:rPr>
                <w:rFonts w:ascii="微软雅黑" w:eastAsia="微软雅黑" w:hAnsi="微软雅黑" w:hint="eastAsia"/>
                <w:color w:val="000000"/>
                <w:kern w:val="0"/>
                <w:szCs w:val="21"/>
              </w:rPr>
              <w:t>4.8 磨砂膏，                          3支</w:t>
            </w:r>
          </w:p>
          <w:p w:rsidR="006D5504" w:rsidRDefault="006D5504" w:rsidP="006D5504">
            <w:pPr>
              <w:autoSpaceDE w:val="0"/>
              <w:autoSpaceDN w:val="0"/>
              <w:adjustRightInd w:val="0"/>
              <w:spacing w:line="360" w:lineRule="exact"/>
              <w:jc w:val="left"/>
              <w:rPr>
                <w:rFonts w:ascii="微软雅黑" w:eastAsia="微软雅黑" w:hAnsi="微软雅黑"/>
                <w:color w:val="000000"/>
                <w:kern w:val="0"/>
                <w:szCs w:val="21"/>
              </w:rPr>
            </w:pPr>
            <w:r>
              <w:rPr>
                <w:rFonts w:ascii="微软雅黑" w:eastAsia="微软雅黑" w:hAnsi="微软雅黑" w:hint="eastAsia"/>
                <w:color w:val="000000"/>
                <w:kern w:val="0"/>
                <w:szCs w:val="21"/>
              </w:rPr>
              <w:t>4.9替换电极，                         10根</w:t>
            </w:r>
          </w:p>
          <w:p w:rsidR="006D5504" w:rsidRDefault="006D5504" w:rsidP="006D5504">
            <w:pPr>
              <w:autoSpaceDE w:val="0"/>
              <w:autoSpaceDN w:val="0"/>
              <w:adjustRightInd w:val="0"/>
              <w:spacing w:line="360" w:lineRule="exact"/>
              <w:jc w:val="left"/>
              <w:rPr>
                <w:rFonts w:ascii="微软雅黑" w:eastAsia="微软雅黑" w:hAnsi="微软雅黑"/>
                <w:color w:val="000000"/>
                <w:kern w:val="0"/>
                <w:szCs w:val="21"/>
              </w:rPr>
            </w:pPr>
            <w:r>
              <w:rPr>
                <w:rFonts w:ascii="微软雅黑" w:eastAsia="微软雅黑" w:hAnsi="微软雅黑" w:hint="eastAsia"/>
                <w:color w:val="000000"/>
                <w:kern w:val="0"/>
                <w:szCs w:val="21"/>
              </w:rPr>
              <w:t>4.10电极帽附件，                      1套</w:t>
            </w:r>
          </w:p>
          <w:p w:rsidR="006D5504" w:rsidRDefault="006D5504" w:rsidP="006D5504">
            <w:pPr>
              <w:autoSpaceDE w:val="0"/>
              <w:autoSpaceDN w:val="0"/>
              <w:adjustRightInd w:val="0"/>
              <w:spacing w:line="360" w:lineRule="exact"/>
              <w:jc w:val="left"/>
              <w:rPr>
                <w:rFonts w:ascii="微软雅黑" w:eastAsia="微软雅黑" w:hAnsi="微软雅黑"/>
                <w:color w:val="000000"/>
                <w:kern w:val="0"/>
                <w:szCs w:val="21"/>
              </w:rPr>
            </w:pPr>
            <w:r>
              <w:rPr>
                <w:rFonts w:ascii="微软雅黑" w:eastAsia="微软雅黑" w:hAnsi="微软雅黑" w:hint="eastAsia"/>
                <w:color w:val="000000"/>
                <w:kern w:val="0"/>
                <w:szCs w:val="21"/>
              </w:rPr>
              <w:t>4.11工作站                            2台</w:t>
            </w:r>
          </w:p>
          <w:p w:rsidR="006D5504" w:rsidRDefault="006D5504" w:rsidP="006D5504">
            <w:pPr>
              <w:autoSpaceDE w:val="0"/>
              <w:autoSpaceDN w:val="0"/>
              <w:adjustRightInd w:val="0"/>
              <w:spacing w:line="360" w:lineRule="exact"/>
              <w:jc w:val="left"/>
              <w:rPr>
                <w:rFonts w:ascii="微软雅黑" w:eastAsia="微软雅黑" w:hAnsi="微软雅黑"/>
                <w:color w:val="000000"/>
                <w:kern w:val="0"/>
                <w:szCs w:val="21"/>
              </w:rPr>
            </w:pPr>
            <w:r>
              <w:rPr>
                <w:rFonts w:ascii="微软雅黑" w:eastAsia="微软雅黑" w:hAnsi="微软雅黑" w:hint="eastAsia"/>
                <w:color w:val="000000"/>
                <w:kern w:val="0"/>
                <w:szCs w:val="21"/>
              </w:rPr>
              <w:t>4.12被试专用显示器                    1台</w:t>
            </w:r>
          </w:p>
          <w:p w:rsidR="006D5504" w:rsidRPr="0009492E" w:rsidRDefault="006D5504" w:rsidP="006D5504">
            <w:pPr>
              <w:autoSpaceDE w:val="0"/>
              <w:autoSpaceDN w:val="0"/>
              <w:adjustRightInd w:val="0"/>
              <w:spacing w:line="360" w:lineRule="exact"/>
              <w:jc w:val="left"/>
              <w:rPr>
                <w:rFonts w:ascii="微软雅黑" w:eastAsia="微软雅黑" w:hAnsi="微软雅黑"/>
                <w:color w:val="000000"/>
                <w:kern w:val="0"/>
                <w:szCs w:val="21"/>
              </w:rPr>
            </w:pPr>
            <w:r>
              <w:rPr>
                <w:rFonts w:ascii="微软雅黑" w:eastAsia="微软雅黑" w:hAnsi="微软雅黑" w:hint="eastAsia"/>
                <w:color w:val="000000"/>
                <w:kern w:val="0"/>
                <w:szCs w:val="21"/>
              </w:rPr>
              <w:t>4.13分屏切换器                        1套</w:t>
            </w:r>
          </w:p>
        </w:tc>
      </w:tr>
      <w:tr w:rsidR="006D5504" w:rsidRPr="008E6F31" w:rsidTr="006D5504">
        <w:tblPrEx>
          <w:tblLook w:val="01E0" w:firstRow="1" w:lastRow="1" w:firstColumn="1" w:lastColumn="1" w:noHBand="0" w:noVBand="0"/>
        </w:tblPrEx>
        <w:trPr>
          <w:gridAfter w:val="2"/>
          <w:wAfter w:w="57" w:type="dxa"/>
          <w:jc w:val="center"/>
        </w:trPr>
        <w:tc>
          <w:tcPr>
            <w:tcW w:w="9818" w:type="dxa"/>
            <w:gridSpan w:val="3"/>
            <w:tcBorders>
              <w:top w:val="single" w:sz="4" w:space="0" w:color="auto"/>
              <w:left w:val="single" w:sz="4" w:space="0" w:color="auto"/>
              <w:bottom w:val="single" w:sz="4" w:space="0" w:color="auto"/>
              <w:right w:val="single" w:sz="4" w:space="0" w:color="auto"/>
            </w:tcBorders>
            <w:vAlign w:val="center"/>
          </w:tcPr>
          <w:p w:rsidR="006D5504" w:rsidRPr="008E6F31" w:rsidRDefault="006D5504" w:rsidP="006D5504">
            <w:pPr>
              <w:jc w:val="center"/>
              <w:rPr>
                <w:rFonts w:ascii="仿宋_GB2312" w:eastAsia="仿宋_GB2312"/>
                <w:sz w:val="24"/>
              </w:rPr>
            </w:pPr>
            <w:r w:rsidRPr="008E6F31">
              <w:rPr>
                <w:rFonts w:ascii="仿宋_GB2312" w:eastAsia="仿宋_GB2312" w:hint="eastAsia"/>
                <w:sz w:val="28"/>
                <w:szCs w:val="28"/>
              </w:rPr>
              <w:t>技术参数要求</w:t>
            </w:r>
          </w:p>
        </w:tc>
      </w:tr>
      <w:tr w:rsidR="006D5504" w:rsidRPr="008E6F31" w:rsidTr="006D5504">
        <w:tblPrEx>
          <w:tblLook w:val="01E0" w:firstRow="1" w:lastRow="1" w:firstColumn="1" w:lastColumn="1" w:noHBand="0" w:noVBand="0"/>
        </w:tblPrEx>
        <w:trPr>
          <w:gridAfter w:val="2"/>
          <w:wAfter w:w="57" w:type="dxa"/>
          <w:jc w:val="center"/>
        </w:trPr>
        <w:tc>
          <w:tcPr>
            <w:tcW w:w="9818" w:type="dxa"/>
            <w:gridSpan w:val="3"/>
            <w:tcBorders>
              <w:top w:val="single" w:sz="4" w:space="0" w:color="auto"/>
              <w:left w:val="single" w:sz="4" w:space="0" w:color="auto"/>
              <w:bottom w:val="single" w:sz="4" w:space="0" w:color="auto"/>
              <w:right w:val="single" w:sz="4" w:space="0" w:color="auto"/>
            </w:tcBorders>
            <w:vAlign w:val="center"/>
          </w:tcPr>
          <w:p w:rsidR="006D5504" w:rsidRDefault="006D5504" w:rsidP="006D5504">
            <w:pPr>
              <w:autoSpaceDE w:val="0"/>
              <w:autoSpaceDN w:val="0"/>
              <w:adjustRightInd w:val="0"/>
              <w:spacing w:line="360" w:lineRule="exact"/>
              <w:jc w:val="left"/>
              <w:rPr>
                <w:rFonts w:ascii="微软雅黑" w:eastAsia="微软雅黑" w:hAnsi="微软雅黑"/>
                <w:bCs/>
                <w:kern w:val="0"/>
                <w:szCs w:val="21"/>
              </w:rPr>
            </w:pPr>
            <w:r>
              <w:rPr>
                <w:rFonts w:ascii="微软雅黑" w:eastAsia="微软雅黑" w:hAnsi="微软雅黑" w:hint="eastAsia"/>
                <w:bCs/>
                <w:kern w:val="0"/>
                <w:szCs w:val="21"/>
              </w:rPr>
              <w:t>1、具有ABR、EEG、ERP、等采集分析功能，采用有线与无线两种方式传输，满足便携要求，满足两人同步采集脑电。</w:t>
            </w:r>
          </w:p>
          <w:p w:rsidR="006D5504" w:rsidRDefault="006D5504" w:rsidP="006D5504">
            <w:pPr>
              <w:autoSpaceDE w:val="0"/>
              <w:autoSpaceDN w:val="0"/>
              <w:adjustRightInd w:val="0"/>
              <w:spacing w:line="360" w:lineRule="exact"/>
              <w:jc w:val="left"/>
              <w:rPr>
                <w:rFonts w:ascii="微软雅黑" w:eastAsia="微软雅黑" w:hAnsi="微软雅黑"/>
                <w:bCs/>
                <w:kern w:val="0"/>
                <w:szCs w:val="21"/>
                <w:lang w:val="en-GB"/>
              </w:rPr>
            </w:pPr>
            <w:r>
              <w:rPr>
                <w:rFonts w:ascii="微软雅黑" w:eastAsia="微软雅黑" w:hAnsi="微软雅黑" w:hint="eastAsia"/>
                <w:bCs/>
                <w:kern w:val="0"/>
                <w:szCs w:val="21"/>
              </w:rPr>
              <w:t>2、具有国家食品药品监督管理局出示的CFDA认证（受理证无效），可保证通过海关监管，满足国内正常销售（无证属于违法销售）。</w:t>
            </w:r>
          </w:p>
          <w:p w:rsidR="006D5504" w:rsidRDefault="006D5504" w:rsidP="006D5504">
            <w:pPr>
              <w:autoSpaceDE w:val="0"/>
              <w:autoSpaceDN w:val="0"/>
              <w:adjustRightInd w:val="0"/>
              <w:spacing w:line="360" w:lineRule="exact"/>
              <w:jc w:val="left"/>
              <w:rPr>
                <w:rFonts w:ascii="微软雅黑" w:eastAsia="微软雅黑" w:hAnsi="微软雅黑"/>
                <w:kern w:val="0"/>
                <w:szCs w:val="21"/>
              </w:rPr>
            </w:pPr>
            <w:r>
              <w:rPr>
                <w:rFonts w:ascii="微软雅黑" w:eastAsia="微软雅黑" w:hAnsi="微软雅黑" w:hint="eastAsia"/>
                <w:bCs/>
                <w:kern w:val="0"/>
                <w:szCs w:val="21"/>
              </w:rPr>
              <w:t>3、由两个</w:t>
            </w:r>
            <w:r>
              <w:rPr>
                <w:rFonts w:ascii="微软雅黑" w:eastAsia="微软雅黑" w:hAnsi="微软雅黑" w:hint="eastAsia"/>
                <w:kern w:val="0"/>
                <w:szCs w:val="21"/>
              </w:rPr>
              <w:t xml:space="preserve">单体32导放大器（32导脑电，10导多导生理采集,3导trigger）组成，实现2台32导及以上放大器同步采集到一个软件界面上，同时包括每个放大器的反应时独立的采集。 </w:t>
            </w:r>
          </w:p>
          <w:p w:rsidR="006D5504" w:rsidRDefault="006D5504" w:rsidP="006D5504">
            <w:pPr>
              <w:autoSpaceDE w:val="0"/>
              <w:autoSpaceDN w:val="0"/>
              <w:adjustRightInd w:val="0"/>
              <w:spacing w:line="360" w:lineRule="exact"/>
              <w:jc w:val="left"/>
              <w:rPr>
                <w:rFonts w:ascii="微软雅黑" w:eastAsia="微软雅黑" w:hAnsi="微软雅黑"/>
                <w:kern w:val="0"/>
                <w:szCs w:val="21"/>
              </w:rPr>
            </w:pPr>
            <w:r>
              <w:rPr>
                <w:rFonts w:ascii="微软雅黑" w:eastAsia="微软雅黑" w:hAnsi="微软雅黑" w:hint="eastAsia"/>
                <w:kern w:val="0"/>
                <w:szCs w:val="21"/>
              </w:rPr>
              <w:t>4、最大升级容量：360导</w:t>
            </w:r>
          </w:p>
          <w:p w:rsidR="006D5504" w:rsidRDefault="006D5504" w:rsidP="006D5504">
            <w:pPr>
              <w:autoSpaceDE w:val="0"/>
              <w:autoSpaceDN w:val="0"/>
              <w:adjustRightInd w:val="0"/>
              <w:spacing w:line="360" w:lineRule="exact"/>
              <w:jc w:val="left"/>
              <w:rPr>
                <w:rFonts w:ascii="微软雅黑" w:eastAsia="微软雅黑" w:hAnsi="微软雅黑"/>
                <w:kern w:val="0"/>
                <w:szCs w:val="21"/>
              </w:rPr>
            </w:pPr>
            <w:r>
              <w:rPr>
                <w:rFonts w:ascii="微软雅黑" w:eastAsia="微软雅黑" w:hAnsi="微软雅黑" w:cs="宋体" w:hint="eastAsia"/>
                <w:kern w:val="0"/>
                <w:szCs w:val="21"/>
              </w:rPr>
              <w:t>5、采</w:t>
            </w:r>
            <w:r>
              <w:rPr>
                <w:rFonts w:ascii="微软雅黑" w:eastAsia="微软雅黑" w:hAnsi="微软雅黑" w:hint="eastAsia"/>
                <w:kern w:val="0"/>
                <w:szCs w:val="21"/>
              </w:rPr>
              <w:t>样率:硬件≥16,000 Hz/导 ，软件设置不低于硬件≥40,96 Hz/导</w:t>
            </w:r>
          </w:p>
          <w:p w:rsidR="006D5504" w:rsidRDefault="006D5504" w:rsidP="006D5504">
            <w:pPr>
              <w:autoSpaceDE w:val="0"/>
              <w:autoSpaceDN w:val="0"/>
              <w:adjustRightInd w:val="0"/>
              <w:spacing w:line="360" w:lineRule="exact"/>
              <w:jc w:val="left"/>
              <w:rPr>
                <w:rFonts w:ascii="微软雅黑" w:eastAsia="微软雅黑" w:hAnsi="微软雅黑"/>
                <w:kern w:val="0"/>
                <w:szCs w:val="21"/>
              </w:rPr>
            </w:pPr>
            <w:r>
              <w:rPr>
                <w:rFonts w:ascii="微软雅黑" w:eastAsia="微软雅黑" w:hAnsi="微软雅黑" w:cs="宋体" w:hint="eastAsia"/>
                <w:kern w:val="0"/>
                <w:szCs w:val="21"/>
              </w:rPr>
              <w:t>6、带宽</w:t>
            </w:r>
            <w:r>
              <w:rPr>
                <w:rFonts w:ascii="微软雅黑" w:eastAsia="微软雅黑" w:hAnsi="微软雅黑" w:hint="eastAsia"/>
                <w:b/>
                <w:bCs/>
                <w:kern w:val="0"/>
                <w:szCs w:val="21"/>
              </w:rPr>
              <w:t>:</w:t>
            </w:r>
            <w:r>
              <w:rPr>
                <w:rFonts w:ascii="微软雅黑" w:eastAsia="微软雅黑" w:hAnsi="微软雅黑" w:hint="eastAsia"/>
                <w:kern w:val="0"/>
                <w:szCs w:val="21"/>
              </w:rPr>
              <w:t>0</w:t>
            </w:r>
            <w:r>
              <w:rPr>
                <w:rFonts w:ascii="微软雅黑" w:eastAsia="微软雅黑" w:hAnsi="微软雅黑" w:cs="宋体" w:hint="eastAsia"/>
                <w:kern w:val="0"/>
                <w:szCs w:val="21"/>
              </w:rPr>
              <w:t>～</w:t>
            </w:r>
            <w:r>
              <w:rPr>
                <w:rFonts w:ascii="微软雅黑" w:eastAsia="微软雅黑" w:hAnsi="微软雅黑" w:hint="eastAsia"/>
                <w:kern w:val="0"/>
                <w:szCs w:val="21"/>
              </w:rPr>
              <w:t>1000Hz</w:t>
            </w:r>
          </w:p>
          <w:p w:rsidR="006D5504" w:rsidRDefault="006D5504" w:rsidP="006D5504">
            <w:pPr>
              <w:autoSpaceDE w:val="0"/>
              <w:autoSpaceDN w:val="0"/>
              <w:adjustRightInd w:val="0"/>
              <w:spacing w:line="360" w:lineRule="exact"/>
              <w:jc w:val="left"/>
              <w:rPr>
                <w:rFonts w:ascii="微软雅黑" w:eastAsia="微软雅黑" w:hAnsi="微软雅黑"/>
                <w:kern w:val="0"/>
                <w:szCs w:val="21"/>
              </w:rPr>
            </w:pPr>
            <w:r>
              <w:rPr>
                <w:rFonts w:ascii="微软雅黑" w:eastAsia="微软雅黑" w:hAnsi="微软雅黑" w:hint="eastAsia"/>
                <w:kern w:val="0"/>
                <w:szCs w:val="21"/>
              </w:rPr>
              <w:t xml:space="preserve">7、A/D </w:t>
            </w:r>
            <w:r>
              <w:rPr>
                <w:rFonts w:ascii="微软雅黑" w:eastAsia="微软雅黑" w:hAnsi="微软雅黑" w:cs="宋体" w:hint="eastAsia"/>
                <w:kern w:val="0"/>
                <w:szCs w:val="21"/>
              </w:rPr>
              <w:t>转换分辨率</w:t>
            </w:r>
            <w:r>
              <w:rPr>
                <w:rFonts w:ascii="微软雅黑" w:eastAsia="微软雅黑" w:hAnsi="微软雅黑" w:hint="eastAsia"/>
                <w:b/>
                <w:bCs/>
                <w:kern w:val="0"/>
                <w:szCs w:val="21"/>
              </w:rPr>
              <w:t>:</w:t>
            </w:r>
            <w:r>
              <w:rPr>
                <w:rFonts w:ascii="微软雅黑" w:eastAsia="微软雅黑" w:hAnsi="微软雅黑" w:hint="eastAsia"/>
                <w:kern w:val="0"/>
                <w:szCs w:val="21"/>
              </w:rPr>
              <w:t xml:space="preserve"> 24Bit</w:t>
            </w:r>
          </w:p>
          <w:p w:rsidR="006D5504" w:rsidRDefault="006D5504" w:rsidP="006D5504">
            <w:pPr>
              <w:autoSpaceDE w:val="0"/>
              <w:autoSpaceDN w:val="0"/>
              <w:adjustRightInd w:val="0"/>
              <w:spacing w:line="360" w:lineRule="exact"/>
              <w:jc w:val="left"/>
              <w:rPr>
                <w:rFonts w:ascii="微软雅黑" w:eastAsia="微软雅黑" w:hAnsi="微软雅黑"/>
                <w:kern w:val="0"/>
                <w:szCs w:val="21"/>
              </w:rPr>
            </w:pPr>
            <w:r>
              <w:rPr>
                <w:rFonts w:ascii="微软雅黑" w:eastAsia="微软雅黑" w:hAnsi="微软雅黑" w:cs="宋体" w:hint="eastAsia"/>
                <w:kern w:val="0"/>
                <w:szCs w:val="21"/>
              </w:rPr>
              <w:t>8、共模抑制比</w:t>
            </w:r>
            <w:r>
              <w:rPr>
                <w:rFonts w:ascii="微软雅黑" w:eastAsia="微软雅黑" w:hAnsi="微软雅黑" w:hint="eastAsia"/>
                <w:b/>
                <w:bCs/>
                <w:kern w:val="0"/>
                <w:szCs w:val="21"/>
              </w:rPr>
              <w:t>:</w:t>
            </w:r>
            <w:r>
              <w:rPr>
                <w:rFonts w:ascii="微软雅黑" w:eastAsia="微软雅黑" w:hAnsi="微软雅黑" w:cs="宋体" w:hint="eastAsia"/>
                <w:kern w:val="0"/>
                <w:szCs w:val="21"/>
              </w:rPr>
              <w:t>≥</w:t>
            </w:r>
            <w:r>
              <w:rPr>
                <w:rFonts w:ascii="微软雅黑" w:eastAsia="微软雅黑" w:hAnsi="微软雅黑" w:hint="eastAsia"/>
                <w:kern w:val="0"/>
                <w:szCs w:val="21"/>
              </w:rPr>
              <w:t>100dB，</w:t>
            </w:r>
            <w:r>
              <w:rPr>
                <w:rFonts w:ascii="微软雅黑" w:eastAsia="微软雅黑" w:hAnsi="微软雅黑" w:cs="宋体" w:hint="eastAsia"/>
                <w:kern w:val="0"/>
                <w:szCs w:val="21"/>
              </w:rPr>
              <w:t>输入噪声</w:t>
            </w:r>
            <w:r>
              <w:rPr>
                <w:rFonts w:ascii="微软雅黑" w:eastAsia="微软雅黑" w:hAnsi="微软雅黑" w:hint="eastAsia"/>
                <w:b/>
                <w:bCs/>
                <w:kern w:val="0"/>
                <w:szCs w:val="21"/>
              </w:rPr>
              <w:t>:</w:t>
            </w:r>
            <w:r>
              <w:rPr>
                <w:rFonts w:ascii="微软雅黑" w:eastAsia="微软雅黑" w:hAnsi="微软雅黑" w:cs="宋体" w:hint="eastAsia"/>
                <w:kern w:val="0"/>
                <w:szCs w:val="21"/>
              </w:rPr>
              <w:t>≤</w:t>
            </w:r>
            <w:r>
              <w:rPr>
                <w:rFonts w:ascii="微软雅黑" w:eastAsia="微软雅黑" w:hAnsi="微软雅黑" w:hint="eastAsia"/>
                <w:kern w:val="0"/>
                <w:szCs w:val="21"/>
              </w:rPr>
              <w:t>2uV RMS</w:t>
            </w:r>
          </w:p>
          <w:p w:rsidR="006D5504" w:rsidRDefault="006D5504" w:rsidP="006D5504">
            <w:pPr>
              <w:autoSpaceDE w:val="0"/>
              <w:autoSpaceDN w:val="0"/>
              <w:adjustRightInd w:val="0"/>
              <w:spacing w:line="360" w:lineRule="exact"/>
              <w:jc w:val="left"/>
              <w:rPr>
                <w:rFonts w:ascii="微软雅黑" w:eastAsia="微软雅黑" w:hAnsi="微软雅黑"/>
                <w:kern w:val="0"/>
                <w:szCs w:val="21"/>
              </w:rPr>
            </w:pPr>
            <w:r>
              <w:rPr>
                <w:rFonts w:ascii="微软雅黑" w:eastAsia="微软雅黑" w:hAnsi="微软雅黑" w:cs="宋体" w:hint="eastAsia"/>
                <w:kern w:val="0"/>
                <w:szCs w:val="21"/>
              </w:rPr>
              <w:t>9、灵敏度</w:t>
            </w:r>
            <w:r>
              <w:rPr>
                <w:rFonts w:ascii="微软雅黑" w:eastAsia="微软雅黑" w:hAnsi="微软雅黑" w:hint="eastAsia"/>
                <w:b/>
                <w:bCs/>
                <w:kern w:val="0"/>
                <w:szCs w:val="21"/>
              </w:rPr>
              <w:t>:</w:t>
            </w:r>
            <w:r>
              <w:rPr>
                <w:rFonts w:ascii="微软雅黑" w:eastAsia="微软雅黑" w:hAnsi="微软雅黑" w:hint="eastAsia"/>
                <w:kern w:val="0"/>
                <w:szCs w:val="21"/>
              </w:rPr>
              <w:t>DC模式不大于18nV/bit。</w:t>
            </w:r>
          </w:p>
          <w:p w:rsidR="006D5504" w:rsidRDefault="006D5504" w:rsidP="006D5504">
            <w:pPr>
              <w:autoSpaceDE w:val="0"/>
              <w:autoSpaceDN w:val="0"/>
              <w:adjustRightInd w:val="0"/>
              <w:spacing w:line="360" w:lineRule="exact"/>
              <w:jc w:val="left"/>
              <w:rPr>
                <w:rFonts w:ascii="微软雅黑" w:eastAsia="微软雅黑" w:hAnsi="微软雅黑"/>
                <w:kern w:val="0"/>
                <w:szCs w:val="21"/>
              </w:rPr>
            </w:pPr>
            <w:r>
              <w:rPr>
                <w:rFonts w:ascii="微软雅黑" w:eastAsia="微软雅黑" w:hAnsi="微软雅黑" w:hint="eastAsia"/>
                <w:kern w:val="0"/>
                <w:szCs w:val="21"/>
              </w:rPr>
              <w:t>10、放大器具有DC采集方式。</w:t>
            </w:r>
          </w:p>
          <w:p w:rsidR="006D5504" w:rsidRPr="008849B1" w:rsidRDefault="006D5504" w:rsidP="006D5504">
            <w:pPr>
              <w:jc w:val="left"/>
              <w:rPr>
                <w:rFonts w:ascii="宋体" w:hAnsi="宋体" w:cs="宋体"/>
                <w:sz w:val="24"/>
              </w:rPr>
            </w:pPr>
            <w:r>
              <w:rPr>
                <w:rFonts w:ascii="微软雅黑" w:eastAsia="微软雅黑" w:hAnsi="微软雅黑" w:hint="eastAsia"/>
                <w:kern w:val="0"/>
                <w:szCs w:val="21"/>
              </w:rPr>
              <w:t>11、电池供电。</w:t>
            </w:r>
          </w:p>
        </w:tc>
      </w:tr>
    </w:tbl>
    <w:p w:rsidR="0023633E" w:rsidRDefault="0009492E" w:rsidP="0009492E">
      <w:pPr>
        <w:ind w:leftChars="-373" w:left="-783" w:firstLineChars="5" w:firstLine="12"/>
      </w:pPr>
      <w:r w:rsidRPr="008E6F31">
        <w:rPr>
          <w:rFonts w:ascii="仿宋_GB2312" w:eastAsia="仿宋_GB2312" w:hint="eastAsia"/>
          <w:sz w:val="24"/>
        </w:rPr>
        <w:t>说明: 功能要求、配置清单为必备要求，从功能角度提出；技术参数总数不得超过10</w:t>
      </w:r>
      <w:r w:rsidRPr="008E6F31">
        <w:rPr>
          <w:rFonts w:ascii="仿宋_GB2312" w:eastAsia="仿宋_GB2312" w:hint="eastAsia"/>
          <w:sz w:val="24"/>
        </w:rPr>
        <w:lastRenderedPageBreak/>
        <w:t>项，应体现设备档次要求，参数中区分“★”、“＃”参数，其中“★”参数为核心参数，为必须满足参数；“＃”参数为重要参数，在采购评审中分值较高。</w:t>
      </w:r>
    </w:p>
    <w:sectPr w:rsidR="0023633E" w:rsidSect="002363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BE1" w:rsidRDefault="00D46BE1" w:rsidP="00FE0C32">
      <w:r>
        <w:separator/>
      </w:r>
    </w:p>
  </w:endnote>
  <w:endnote w:type="continuationSeparator" w:id="0">
    <w:p w:rsidR="00D46BE1" w:rsidRDefault="00D46BE1" w:rsidP="00FE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BE1" w:rsidRDefault="00D46BE1" w:rsidP="00FE0C32">
      <w:r>
        <w:separator/>
      </w:r>
    </w:p>
  </w:footnote>
  <w:footnote w:type="continuationSeparator" w:id="0">
    <w:p w:rsidR="00D46BE1" w:rsidRDefault="00D46BE1" w:rsidP="00FE0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A18A0"/>
    <w:multiLevelType w:val="multilevel"/>
    <w:tmpl w:val="42BA18A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917E99"/>
    <w:rsid w:val="0009492E"/>
    <w:rsid w:val="000E2626"/>
    <w:rsid w:val="001F64E9"/>
    <w:rsid w:val="0023633E"/>
    <w:rsid w:val="00250ACD"/>
    <w:rsid w:val="002962C0"/>
    <w:rsid w:val="002E05C6"/>
    <w:rsid w:val="003C34F4"/>
    <w:rsid w:val="003C5022"/>
    <w:rsid w:val="00516C51"/>
    <w:rsid w:val="00566B0B"/>
    <w:rsid w:val="005B4B5B"/>
    <w:rsid w:val="00631BB9"/>
    <w:rsid w:val="0066434A"/>
    <w:rsid w:val="006775CE"/>
    <w:rsid w:val="006D5504"/>
    <w:rsid w:val="00787447"/>
    <w:rsid w:val="007C35B0"/>
    <w:rsid w:val="008137DF"/>
    <w:rsid w:val="00854C5C"/>
    <w:rsid w:val="00917E99"/>
    <w:rsid w:val="009963F4"/>
    <w:rsid w:val="00A16A30"/>
    <w:rsid w:val="00AC0272"/>
    <w:rsid w:val="00AF58B3"/>
    <w:rsid w:val="00B37D5B"/>
    <w:rsid w:val="00BD2D79"/>
    <w:rsid w:val="00C10E85"/>
    <w:rsid w:val="00D06DED"/>
    <w:rsid w:val="00D46BE1"/>
    <w:rsid w:val="00D973B3"/>
    <w:rsid w:val="00E10EF2"/>
    <w:rsid w:val="00E31227"/>
    <w:rsid w:val="00EF1D07"/>
    <w:rsid w:val="00FE0C32"/>
    <w:rsid w:val="19985095"/>
    <w:rsid w:val="33F836CD"/>
    <w:rsid w:val="352F1510"/>
    <w:rsid w:val="4E1C36FF"/>
    <w:rsid w:val="51E376FC"/>
    <w:rsid w:val="5ADE21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1B217C-FDBD-442B-9365-4D113391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63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633E"/>
    <w:pPr>
      <w:tabs>
        <w:tab w:val="center" w:pos="4153"/>
        <w:tab w:val="right" w:pos="8306"/>
      </w:tabs>
      <w:snapToGrid w:val="0"/>
      <w:jc w:val="left"/>
    </w:pPr>
    <w:rPr>
      <w:sz w:val="18"/>
      <w:szCs w:val="18"/>
    </w:rPr>
  </w:style>
  <w:style w:type="paragraph" w:styleId="a5">
    <w:name w:val="header"/>
    <w:basedOn w:val="a"/>
    <w:link w:val="a6"/>
    <w:uiPriority w:val="99"/>
    <w:unhideWhenUsed/>
    <w:rsid w:val="0023633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23633E"/>
    <w:rPr>
      <w:rFonts w:ascii="Times New Roman" w:eastAsia="宋体" w:hAnsi="Times New Roman" w:cs="Times New Roman"/>
      <w:sz w:val="18"/>
      <w:szCs w:val="18"/>
    </w:rPr>
  </w:style>
  <w:style w:type="character" w:customStyle="1" w:styleId="a4">
    <w:name w:val="页脚 字符"/>
    <w:basedOn w:val="a0"/>
    <w:link w:val="a3"/>
    <w:uiPriority w:val="99"/>
    <w:semiHidden/>
    <w:qFormat/>
    <w:rsid w:val="0023633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Company>China</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 m</cp:lastModifiedBy>
  <cp:revision>4</cp:revision>
  <cp:lastPrinted>2017-11-20T09:35:00Z</cp:lastPrinted>
  <dcterms:created xsi:type="dcterms:W3CDTF">2018-12-01T04:24:00Z</dcterms:created>
  <dcterms:modified xsi:type="dcterms:W3CDTF">2018-12-01T08:51:00Z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