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2036"/>
        <w:gridCol w:w="5594"/>
      </w:tblGrid>
      <w:tr w:rsidR="0086680E" w:rsidTr="0086680E">
        <w:trPr>
          <w:trHeight w:val="755"/>
          <w:jc w:val="center"/>
        </w:trPr>
        <w:tc>
          <w:tcPr>
            <w:tcW w:w="1684" w:type="dxa"/>
            <w:vAlign w:val="center"/>
          </w:tcPr>
          <w:p w:rsidR="0086680E" w:rsidRDefault="0086680E" w:rsidP="00D83F4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设备名称</w:t>
            </w:r>
          </w:p>
        </w:tc>
        <w:tc>
          <w:tcPr>
            <w:tcW w:w="7630" w:type="dxa"/>
            <w:gridSpan w:val="2"/>
            <w:vAlign w:val="center"/>
          </w:tcPr>
          <w:p w:rsidR="0086680E" w:rsidRDefault="004520AD" w:rsidP="00D83F47">
            <w:pPr>
              <w:jc w:val="center"/>
              <w:rPr>
                <w:rFonts w:ascii="黑体" w:eastAsia="黑体"/>
                <w:sz w:val="24"/>
              </w:rPr>
            </w:pPr>
            <w:r w:rsidRPr="004520AD">
              <w:rPr>
                <w:rFonts w:ascii="黑体" w:eastAsia="黑体" w:hint="eastAsia"/>
                <w:sz w:val="24"/>
              </w:rPr>
              <w:t>高频电刀</w:t>
            </w:r>
          </w:p>
        </w:tc>
      </w:tr>
      <w:tr w:rsidR="0086680E" w:rsidTr="0086680E">
        <w:trPr>
          <w:trHeight w:val="808"/>
          <w:jc w:val="center"/>
        </w:trPr>
        <w:tc>
          <w:tcPr>
            <w:tcW w:w="1684" w:type="dxa"/>
            <w:vAlign w:val="center"/>
          </w:tcPr>
          <w:p w:rsidR="0086680E" w:rsidRDefault="0086680E" w:rsidP="00D83F4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设备数量</w:t>
            </w:r>
          </w:p>
        </w:tc>
        <w:tc>
          <w:tcPr>
            <w:tcW w:w="2036" w:type="dxa"/>
            <w:vAlign w:val="center"/>
          </w:tcPr>
          <w:p w:rsidR="0086680E" w:rsidRPr="00454370" w:rsidRDefault="004520AD" w:rsidP="00D83F47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32</w:t>
            </w:r>
          </w:p>
        </w:tc>
        <w:tc>
          <w:tcPr>
            <w:tcW w:w="5594" w:type="dxa"/>
            <w:vAlign w:val="center"/>
          </w:tcPr>
          <w:p w:rsidR="0086680E" w:rsidRDefault="00D25BF6" w:rsidP="00D83F4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黑体" w:hint="eastAsia"/>
              </w:rPr>
              <w:t>□</w:t>
            </w:r>
            <w:r w:rsidR="0086680E">
              <w:rPr>
                <w:rFonts w:ascii="黑体" w:eastAsia="黑体" w:hint="eastAsia"/>
                <w:sz w:val="24"/>
              </w:rPr>
              <w:t xml:space="preserve">国产  </w:t>
            </w:r>
            <w:r w:rsidR="009879C3">
              <w:rPr>
                <w:rFonts w:ascii="黑体" w:eastAsia="黑体" w:hAnsi="黑体" w:hint="eastAsia"/>
              </w:rPr>
              <w:t>■</w:t>
            </w:r>
            <w:r w:rsidR="0086680E">
              <w:rPr>
                <w:rFonts w:ascii="黑体" w:eastAsia="黑体" w:hint="eastAsia"/>
                <w:sz w:val="24"/>
              </w:rPr>
              <w:t>进口</w:t>
            </w:r>
          </w:p>
        </w:tc>
      </w:tr>
      <w:tr w:rsidR="00782262" w:rsidRPr="00B709B2" w:rsidTr="009346EB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62" w:rsidRPr="0086680E" w:rsidRDefault="00782262" w:rsidP="009346EB">
            <w:pPr>
              <w:jc w:val="center"/>
              <w:rPr>
                <w:rFonts w:ascii="等线" w:eastAsia="等线" w:hAnsi="等线"/>
                <w:sz w:val="28"/>
              </w:rPr>
            </w:pPr>
            <w:r w:rsidRPr="0086680E">
              <w:rPr>
                <w:rFonts w:ascii="等线" w:eastAsia="等线" w:hAnsi="等线" w:hint="eastAsia"/>
                <w:sz w:val="28"/>
              </w:rPr>
              <w:t>序号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62" w:rsidRPr="0086680E" w:rsidRDefault="00782262" w:rsidP="009346EB">
            <w:pPr>
              <w:jc w:val="center"/>
              <w:rPr>
                <w:rFonts w:ascii="等线" w:eastAsia="等线" w:hAnsi="等线"/>
                <w:sz w:val="28"/>
              </w:rPr>
            </w:pPr>
            <w:r w:rsidRPr="0086680E">
              <w:rPr>
                <w:rFonts w:ascii="等线" w:eastAsia="等线" w:hAnsi="等线" w:hint="eastAsia"/>
                <w:sz w:val="28"/>
              </w:rPr>
              <w:t>技术指标名称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262" w:rsidRPr="0086680E" w:rsidRDefault="00782262" w:rsidP="009346EB">
            <w:pPr>
              <w:jc w:val="center"/>
              <w:rPr>
                <w:rFonts w:ascii="等线" w:eastAsia="等线" w:hAnsi="等线"/>
                <w:sz w:val="28"/>
              </w:rPr>
            </w:pPr>
            <w:r w:rsidRPr="0086680E">
              <w:rPr>
                <w:rFonts w:ascii="等线" w:eastAsia="等线" w:hAnsi="等线" w:hint="eastAsia"/>
                <w:sz w:val="28"/>
              </w:rPr>
              <w:t>技术指标要求</w:t>
            </w:r>
          </w:p>
        </w:tc>
      </w:tr>
      <w:tr w:rsidR="004520AD" w:rsidTr="004520AD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D" w:rsidRPr="004520AD" w:rsidRDefault="004520AD">
            <w:pPr>
              <w:jc w:val="center"/>
              <w:rPr>
                <w:rFonts w:ascii="等线" w:eastAsia="等线" w:hAnsi="等线"/>
                <w:sz w:val="28"/>
              </w:rPr>
            </w:pPr>
            <w:bookmarkStart w:id="0" w:name="_GoBack" w:colFirst="2" w:colLast="2"/>
            <w:r w:rsidRPr="004520AD">
              <w:rPr>
                <w:rFonts w:ascii="等线" w:eastAsia="等线" w:hAnsi="等线"/>
                <w:sz w:val="28"/>
              </w:rPr>
              <w:t>*1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D" w:rsidRPr="004520AD" w:rsidRDefault="004520AD" w:rsidP="004520AD">
            <w:pPr>
              <w:jc w:val="center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 w:hint="eastAsia"/>
                <w:sz w:val="28"/>
              </w:rPr>
              <w:t>产地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 w:hint="eastAsia"/>
                <w:sz w:val="28"/>
              </w:rPr>
              <w:t>原装进口</w:t>
            </w:r>
          </w:p>
        </w:tc>
      </w:tr>
      <w:tr w:rsidR="004520AD" w:rsidTr="004520AD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D" w:rsidRPr="004520AD" w:rsidRDefault="004520AD">
            <w:pPr>
              <w:jc w:val="center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>*2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D" w:rsidRPr="004520AD" w:rsidRDefault="004520AD" w:rsidP="004520AD">
            <w:pPr>
              <w:jc w:val="center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 w:hint="eastAsia"/>
                <w:sz w:val="28"/>
              </w:rPr>
              <w:t>配置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 w:hint="eastAsia"/>
                <w:sz w:val="28"/>
              </w:rPr>
              <w:t>主机</w:t>
            </w:r>
            <w:r w:rsidRPr="004520AD">
              <w:rPr>
                <w:rFonts w:ascii="等线" w:eastAsia="等线" w:hAnsi="等线"/>
                <w:sz w:val="28"/>
              </w:rPr>
              <w:t>1</w:t>
            </w:r>
            <w:r w:rsidRPr="004520AD">
              <w:rPr>
                <w:rFonts w:ascii="等线" w:eastAsia="等线" w:hAnsi="等线" w:hint="eastAsia"/>
                <w:sz w:val="28"/>
              </w:rPr>
              <w:t>台，单级脚踏</w:t>
            </w:r>
            <w:r w:rsidRPr="004520AD">
              <w:rPr>
                <w:rFonts w:ascii="等线" w:eastAsia="等线" w:hAnsi="等线"/>
                <w:sz w:val="28"/>
              </w:rPr>
              <w:t>1</w:t>
            </w:r>
            <w:r w:rsidRPr="004520AD">
              <w:rPr>
                <w:rFonts w:ascii="等线" w:eastAsia="等线" w:hAnsi="等线" w:hint="eastAsia"/>
                <w:sz w:val="28"/>
              </w:rPr>
              <w:t>个，双极脚踏</w:t>
            </w:r>
            <w:r w:rsidRPr="004520AD">
              <w:rPr>
                <w:rFonts w:ascii="等线" w:eastAsia="等线" w:hAnsi="等线"/>
                <w:sz w:val="28"/>
              </w:rPr>
              <w:t>1</w:t>
            </w:r>
            <w:r w:rsidRPr="004520AD">
              <w:rPr>
                <w:rFonts w:ascii="等线" w:eastAsia="等线" w:hAnsi="等线" w:hint="eastAsia"/>
                <w:sz w:val="28"/>
              </w:rPr>
              <w:t>个</w:t>
            </w:r>
          </w:p>
        </w:tc>
      </w:tr>
      <w:tr w:rsidR="004520AD" w:rsidTr="004520AD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D" w:rsidRPr="004520AD" w:rsidRDefault="004520AD">
            <w:pPr>
              <w:jc w:val="center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>*3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D" w:rsidRPr="004520AD" w:rsidRDefault="004520AD" w:rsidP="004520AD">
            <w:pPr>
              <w:jc w:val="center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 w:hint="eastAsia"/>
                <w:sz w:val="28"/>
              </w:rPr>
              <w:t>主机要求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 xml:space="preserve">3.1  </w:t>
            </w:r>
            <w:r w:rsidRPr="004520AD">
              <w:rPr>
                <w:rFonts w:ascii="等线" w:eastAsia="等线" w:hAnsi="等线" w:hint="eastAsia"/>
                <w:sz w:val="28"/>
              </w:rPr>
              <w:t>主机设计</w:t>
            </w:r>
            <w:r w:rsidRPr="004520AD">
              <w:rPr>
                <w:rFonts w:ascii="等线" w:eastAsia="等线" w:hAnsi="等线"/>
                <w:sz w:val="28"/>
              </w:rPr>
              <w:t xml:space="preserve">  </w:t>
            </w:r>
            <w:r w:rsidRPr="004520AD">
              <w:rPr>
                <w:rFonts w:ascii="等线" w:eastAsia="等线" w:hAnsi="等线" w:hint="eastAsia"/>
                <w:sz w:val="28"/>
              </w:rPr>
              <w:t>三个独立的功能区域显示屏，功率、模式独立显示。</w:t>
            </w:r>
          </w:p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 xml:space="preserve">3.2  </w:t>
            </w:r>
            <w:r w:rsidRPr="004520AD">
              <w:rPr>
                <w:rFonts w:ascii="等线" w:eastAsia="等线" w:hAnsi="等线" w:hint="eastAsia"/>
                <w:sz w:val="28"/>
              </w:rPr>
              <w:t>主机技术</w:t>
            </w:r>
            <w:r w:rsidRPr="004520AD">
              <w:rPr>
                <w:rFonts w:ascii="等线" w:eastAsia="等线" w:hAnsi="等线"/>
                <w:sz w:val="28"/>
              </w:rPr>
              <w:t xml:space="preserve">  </w:t>
            </w:r>
            <w:r w:rsidRPr="004520AD">
              <w:rPr>
                <w:rFonts w:ascii="等线" w:eastAsia="等线" w:hAnsi="等线" w:hint="eastAsia"/>
                <w:sz w:val="28"/>
              </w:rPr>
              <w:t>具备组织密度即时反馈系统，由电脑控制输出功率大小的自动调节，而维持功率恒定。</w:t>
            </w:r>
          </w:p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 xml:space="preserve">3.3  </w:t>
            </w:r>
            <w:r w:rsidRPr="004520AD">
              <w:rPr>
                <w:rFonts w:ascii="等线" w:eastAsia="等线" w:hAnsi="等线" w:hint="eastAsia"/>
                <w:sz w:val="28"/>
              </w:rPr>
              <w:t>脚踏连接口</w:t>
            </w:r>
            <w:r w:rsidRPr="004520AD">
              <w:rPr>
                <w:rFonts w:ascii="等线" w:eastAsia="等线" w:hAnsi="等线"/>
                <w:sz w:val="28"/>
              </w:rPr>
              <w:t xml:space="preserve">  ≥3</w:t>
            </w:r>
            <w:r w:rsidRPr="004520AD">
              <w:rPr>
                <w:rFonts w:ascii="等线" w:eastAsia="等线" w:hAnsi="等线" w:hint="eastAsia"/>
                <w:sz w:val="28"/>
              </w:rPr>
              <w:t>个脚踏连接口，可独立脚踏控制每个功能区域</w:t>
            </w:r>
          </w:p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 xml:space="preserve">3.4  </w:t>
            </w:r>
            <w:r w:rsidRPr="004520AD">
              <w:rPr>
                <w:rFonts w:ascii="等线" w:eastAsia="等线" w:hAnsi="等线" w:hint="eastAsia"/>
                <w:sz w:val="28"/>
              </w:rPr>
              <w:t>负极板接触质量监测系统</w:t>
            </w:r>
            <w:r w:rsidRPr="004520AD">
              <w:rPr>
                <w:rFonts w:ascii="等线" w:eastAsia="等线" w:hAnsi="等线"/>
                <w:sz w:val="28"/>
              </w:rPr>
              <w:t xml:space="preserve">  </w:t>
            </w:r>
            <w:r w:rsidRPr="004520AD">
              <w:rPr>
                <w:rFonts w:ascii="等线" w:eastAsia="等线" w:hAnsi="等线" w:hint="eastAsia"/>
                <w:sz w:val="28"/>
              </w:rPr>
              <w:t>监测范围</w:t>
            </w:r>
            <w:r w:rsidRPr="004520AD">
              <w:rPr>
                <w:rFonts w:ascii="等线" w:eastAsia="等线" w:hAnsi="等线"/>
                <w:sz w:val="28"/>
              </w:rPr>
              <w:t>5</w:t>
            </w:r>
            <w:r w:rsidRPr="004520AD">
              <w:rPr>
                <w:rFonts w:ascii="等线" w:eastAsia="等线" w:hAnsi="等线" w:hint="eastAsia"/>
                <w:sz w:val="28"/>
              </w:rPr>
              <w:t>欧姆</w:t>
            </w:r>
            <w:r w:rsidRPr="004520AD">
              <w:rPr>
                <w:rFonts w:ascii="等线" w:eastAsia="等线" w:hAnsi="等线"/>
                <w:sz w:val="28"/>
              </w:rPr>
              <w:t>—135</w:t>
            </w:r>
            <w:r w:rsidRPr="004520AD">
              <w:rPr>
                <w:rFonts w:ascii="等线" w:eastAsia="等线" w:hAnsi="等线" w:hint="eastAsia"/>
                <w:sz w:val="28"/>
              </w:rPr>
              <w:t>欧姆</w:t>
            </w:r>
          </w:p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 xml:space="preserve">3.5  </w:t>
            </w:r>
            <w:r w:rsidRPr="004520AD">
              <w:rPr>
                <w:rFonts w:ascii="等线" w:eastAsia="等线" w:hAnsi="等线" w:hint="eastAsia"/>
                <w:sz w:val="28"/>
              </w:rPr>
              <w:t>器械自动识别功能</w:t>
            </w:r>
            <w:r w:rsidRPr="004520AD">
              <w:rPr>
                <w:rFonts w:ascii="等线" w:eastAsia="等线" w:hAnsi="等线"/>
                <w:sz w:val="28"/>
              </w:rPr>
              <w:t xml:space="preserve">  </w:t>
            </w:r>
            <w:r w:rsidRPr="004520AD">
              <w:rPr>
                <w:rFonts w:ascii="等线" w:eastAsia="等线" w:hAnsi="等线" w:hint="eastAsia"/>
                <w:sz w:val="28"/>
              </w:rPr>
              <w:t>一旦电极出现问题，主机会自动报警</w:t>
            </w:r>
          </w:p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 xml:space="preserve">3.6  </w:t>
            </w:r>
            <w:r w:rsidRPr="004520AD">
              <w:rPr>
                <w:rFonts w:ascii="等线" w:eastAsia="等线" w:hAnsi="等线" w:hint="eastAsia"/>
                <w:sz w:val="28"/>
              </w:rPr>
              <w:t>功率输出有效率值≥</w:t>
            </w:r>
            <w:r w:rsidRPr="004520AD">
              <w:rPr>
                <w:rFonts w:ascii="等线" w:eastAsia="等线" w:hAnsi="等线"/>
                <w:sz w:val="28"/>
              </w:rPr>
              <w:t>98%</w:t>
            </w:r>
          </w:p>
        </w:tc>
      </w:tr>
      <w:tr w:rsidR="004520AD" w:rsidTr="004520AD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D" w:rsidRPr="004520AD" w:rsidRDefault="004520AD">
            <w:pPr>
              <w:jc w:val="center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>#4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D" w:rsidRPr="004520AD" w:rsidRDefault="004520AD" w:rsidP="004520AD">
            <w:pPr>
              <w:jc w:val="center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 w:hint="eastAsia"/>
                <w:sz w:val="28"/>
              </w:rPr>
              <w:t>单级功能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 xml:space="preserve">4.1  </w:t>
            </w:r>
            <w:r w:rsidRPr="004520AD">
              <w:rPr>
                <w:rFonts w:ascii="等线" w:eastAsia="等线" w:hAnsi="等线" w:hint="eastAsia"/>
                <w:sz w:val="28"/>
              </w:rPr>
              <w:t>单极凝血峰值电压</w:t>
            </w:r>
            <w:r w:rsidRPr="004520AD">
              <w:rPr>
                <w:rFonts w:ascii="等线" w:eastAsia="等线" w:hAnsi="等线"/>
                <w:sz w:val="28"/>
              </w:rPr>
              <w:t xml:space="preserve">  </w:t>
            </w:r>
            <w:r w:rsidRPr="004520AD">
              <w:rPr>
                <w:rFonts w:ascii="等线" w:eastAsia="等线" w:hAnsi="等线" w:hint="eastAsia"/>
                <w:sz w:val="28"/>
              </w:rPr>
              <w:t>（</w:t>
            </w:r>
            <w:r w:rsidRPr="004520AD">
              <w:rPr>
                <w:rFonts w:ascii="等线" w:eastAsia="等线" w:hAnsi="等线"/>
                <w:sz w:val="28"/>
              </w:rPr>
              <w:t>P-P VIKTAGE</w:t>
            </w:r>
            <w:r w:rsidRPr="004520AD">
              <w:rPr>
                <w:rFonts w:ascii="等线" w:eastAsia="等线" w:hAnsi="等线" w:hint="eastAsia"/>
                <w:sz w:val="28"/>
              </w:rPr>
              <w:t>）：</w:t>
            </w:r>
            <w:r w:rsidRPr="004520AD">
              <w:rPr>
                <w:rFonts w:ascii="等线" w:eastAsia="等线" w:hAnsi="等线"/>
                <w:sz w:val="28"/>
              </w:rPr>
              <w:t>≥9000</w:t>
            </w:r>
            <w:r w:rsidRPr="004520AD">
              <w:rPr>
                <w:rFonts w:ascii="等线" w:eastAsia="等线" w:hAnsi="等线" w:hint="eastAsia"/>
                <w:sz w:val="28"/>
              </w:rPr>
              <w:t>伏</w:t>
            </w:r>
          </w:p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 xml:space="preserve">4.2  </w:t>
            </w:r>
            <w:r w:rsidRPr="004520AD">
              <w:rPr>
                <w:rFonts w:ascii="等线" w:eastAsia="等线" w:hAnsi="等线" w:hint="eastAsia"/>
                <w:sz w:val="28"/>
              </w:rPr>
              <w:t>电切功率</w:t>
            </w:r>
            <w:r w:rsidRPr="004520AD">
              <w:rPr>
                <w:rFonts w:ascii="等线" w:eastAsia="等线" w:hAnsi="等线"/>
                <w:sz w:val="28"/>
              </w:rPr>
              <w:t xml:space="preserve">  ≥300W</w:t>
            </w:r>
            <w:r w:rsidRPr="004520AD">
              <w:rPr>
                <w:rFonts w:ascii="等线" w:eastAsia="等线" w:hAnsi="等线" w:hint="eastAsia"/>
                <w:sz w:val="28"/>
              </w:rPr>
              <w:t>，（</w:t>
            </w:r>
            <w:r w:rsidRPr="004520AD">
              <w:rPr>
                <w:rFonts w:ascii="等线" w:eastAsia="等线" w:hAnsi="等线"/>
                <w:sz w:val="28"/>
              </w:rPr>
              <w:t>1</w:t>
            </w:r>
            <w:r w:rsidRPr="004520AD">
              <w:rPr>
                <w:rFonts w:ascii="等线" w:eastAsia="等线" w:hAnsi="等线" w:hint="eastAsia"/>
                <w:sz w:val="28"/>
              </w:rPr>
              <w:t>～</w:t>
            </w:r>
            <w:r w:rsidRPr="004520AD">
              <w:rPr>
                <w:rFonts w:ascii="等线" w:eastAsia="等线" w:hAnsi="等线"/>
                <w:sz w:val="28"/>
              </w:rPr>
              <w:t>300W</w:t>
            </w:r>
            <w:r w:rsidRPr="004520AD">
              <w:rPr>
                <w:rFonts w:ascii="等线" w:eastAsia="等线" w:hAnsi="等线" w:hint="eastAsia"/>
                <w:sz w:val="28"/>
              </w:rPr>
              <w:t>可调）</w:t>
            </w:r>
          </w:p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 xml:space="preserve">4.3  </w:t>
            </w:r>
            <w:r w:rsidRPr="004520AD">
              <w:rPr>
                <w:rFonts w:ascii="等线" w:eastAsia="等线" w:hAnsi="等线" w:hint="eastAsia"/>
                <w:sz w:val="28"/>
              </w:rPr>
              <w:t>电凝功率</w:t>
            </w:r>
            <w:r w:rsidRPr="004520AD">
              <w:rPr>
                <w:rFonts w:ascii="等线" w:eastAsia="等线" w:hAnsi="等线"/>
                <w:sz w:val="28"/>
              </w:rPr>
              <w:t xml:space="preserve">  ≥120W</w:t>
            </w:r>
            <w:r w:rsidRPr="004520AD">
              <w:rPr>
                <w:rFonts w:ascii="等线" w:eastAsia="等线" w:hAnsi="等线" w:hint="eastAsia"/>
                <w:sz w:val="28"/>
              </w:rPr>
              <w:t>，（</w:t>
            </w:r>
            <w:r w:rsidRPr="004520AD">
              <w:rPr>
                <w:rFonts w:ascii="等线" w:eastAsia="等线" w:hAnsi="等线"/>
                <w:sz w:val="28"/>
              </w:rPr>
              <w:t>1</w:t>
            </w:r>
            <w:r w:rsidRPr="004520AD">
              <w:rPr>
                <w:rFonts w:ascii="等线" w:eastAsia="等线" w:hAnsi="等线" w:hint="eastAsia"/>
                <w:sz w:val="28"/>
              </w:rPr>
              <w:t>～</w:t>
            </w:r>
            <w:r w:rsidRPr="004520AD">
              <w:rPr>
                <w:rFonts w:ascii="等线" w:eastAsia="等线" w:hAnsi="等线"/>
                <w:sz w:val="28"/>
              </w:rPr>
              <w:t>120W</w:t>
            </w:r>
            <w:r w:rsidRPr="004520AD">
              <w:rPr>
                <w:rFonts w:ascii="等线" w:eastAsia="等线" w:hAnsi="等线" w:hint="eastAsia"/>
                <w:sz w:val="28"/>
              </w:rPr>
              <w:t>可调）</w:t>
            </w:r>
          </w:p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 xml:space="preserve">4.4  </w:t>
            </w:r>
            <w:r w:rsidRPr="004520AD">
              <w:rPr>
                <w:rFonts w:ascii="等线" w:eastAsia="等线" w:hAnsi="等线" w:hint="eastAsia"/>
                <w:sz w:val="28"/>
              </w:rPr>
              <w:t>单极电切模式</w:t>
            </w:r>
            <w:r w:rsidRPr="004520AD">
              <w:rPr>
                <w:rFonts w:ascii="等线" w:eastAsia="等线" w:hAnsi="等线"/>
                <w:sz w:val="28"/>
              </w:rPr>
              <w:t>≥4</w:t>
            </w:r>
            <w:r w:rsidRPr="004520AD">
              <w:rPr>
                <w:rFonts w:ascii="等线" w:eastAsia="等线" w:hAnsi="等线" w:hint="eastAsia"/>
                <w:sz w:val="28"/>
              </w:rPr>
              <w:t>种</w:t>
            </w:r>
          </w:p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lastRenderedPageBreak/>
              <w:t xml:space="preserve">4.41  </w:t>
            </w:r>
            <w:r w:rsidRPr="004520AD">
              <w:rPr>
                <w:rFonts w:ascii="等线" w:eastAsia="等线" w:hAnsi="等线" w:hint="eastAsia"/>
                <w:sz w:val="28"/>
              </w:rPr>
              <w:t>低压切割峰值电压</w:t>
            </w:r>
            <w:r w:rsidRPr="004520AD">
              <w:rPr>
                <w:rFonts w:ascii="等线" w:eastAsia="等线" w:hAnsi="等线"/>
                <w:sz w:val="28"/>
              </w:rPr>
              <w:t xml:space="preserve">  ≥1350V</w:t>
            </w:r>
          </w:p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 xml:space="preserve">4.42  </w:t>
            </w:r>
            <w:r w:rsidRPr="004520AD">
              <w:rPr>
                <w:rFonts w:ascii="等线" w:eastAsia="等线" w:hAnsi="等线" w:hint="eastAsia"/>
                <w:sz w:val="28"/>
              </w:rPr>
              <w:t>纯切峰值电压</w:t>
            </w:r>
            <w:r w:rsidRPr="004520AD">
              <w:rPr>
                <w:rFonts w:ascii="等线" w:eastAsia="等线" w:hAnsi="等线"/>
                <w:sz w:val="28"/>
              </w:rPr>
              <w:t xml:space="preserve">  ≥2300V</w:t>
            </w:r>
          </w:p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 xml:space="preserve">4.43  </w:t>
            </w:r>
            <w:r w:rsidRPr="004520AD">
              <w:rPr>
                <w:rFonts w:ascii="等线" w:eastAsia="等线" w:hAnsi="等线" w:hint="eastAsia"/>
                <w:sz w:val="28"/>
              </w:rPr>
              <w:t>混切峰值电压</w:t>
            </w:r>
            <w:r w:rsidRPr="004520AD">
              <w:rPr>
                <w:rFonts w:ascii="等线" w:eastAsia="等线" w:hAnsi="等线"/>
                <w:sz w:val="28"/>
              </w:rPr>
              <w:t xml:space="preserve">  ≥3300V</w:t>
            </w:r>
          </w:p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>4.44  CEM</w:t>
            </w:r>
            <w:r w:rsidRPr="004520AD">
              <w:rPr>
                <w:rFonts w:ascii="等线" w:eastAsia="等线" w:hAnsi="等线" w:hint="eastAsia"/>
                <w:sz w:val="28"/>
              </w:rPr>
              <w:t>单极电切峰值电压</w:t>
            </w:r>
            <w:r w:rsidRPr="004520AD">
              <w:rPr>
                <w:rFonts w:ascii="等线" w:eastAsia="等线" w:hAnsi="等线"/>
                <w:sz w:val="28"/>
              </w:rPr>
              <w:t xml:space="preserve">  ≥1000V</w:t>
            </w:r>
          </w:p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 xml:space="preserve">4.5  </w:t>
            </w:r>
            <w:r w:rsidRPr="004520AD">
              <w:rPr>
                <w:rFonts w:ascii="等线" w:eastAsia="等线" w:hAnsi="等线" w:hint="eastAsia"/>
                <w:sz w:val="28"/>
              </w:rPr>
              <w:t>单极电凝模式</w:t>
            </w:r>
            <w:r w:rsidRPr="004520AD">
              <w:rPr>
                <w:rFonts w:ascii="等线" w:eastAsia="等线" w:hAnsi="等线"/>
                <w:sz w:val="28"/>
              </w:rPr>
              <w:t xml:space="preserve">  ≥5</w:t>
            </w:r>
            <w:r w:rsidRPr="004520AD">
              <w:rPr>
                <w:rFonts w:ascii="等线" w:eastAsia="等线" w:hAnsi="等线" w:hint="eastAsia"/>
                <w:sz w:val="28"/>
              </w:rPr>
              <w:t>种</w:t>
            </w:r>
          </w:p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 xml:space="preserve">4.51  </w:t>
            </w:r>
            <w:r w:rsidRPr="004520AD">
              <w:rPr>
                <w:rFonts w:ascii="等线" w:eastAsia="等线" w:hAnsi="等线" w:hint="eastAsia"/>
                <w:sz w:val="28"/>
              </w:rPr>
              <w:t>干燥凝血峰值电压</w:t>
            </w:r>
            <w:r w:rsidRPr="004520AD">
              <w:rPr>
                <w:rFonts w:ascii="等线" w:eastAsia="等线" w:hAnsi="等线"/>
                <w:sz w:val="28"/>
              </w:rPr>
              <w:t xml:space="preserve">  ≥3500V</w:t>
            </w:r>
          </w:p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 xml:space="preserve">4.52  </w:t>
            </w:r>
            <w:r w:rsidRPr="004520AD">
              <w:rPr>
                <w:rFonts w:ascii="等线" w:eastAsia="等线" w:hAnsi="等线" w:hint="eastAsia"/>
                <w:sz w:val="28"/>
              </w:rPr>
              <w:t>电灼凝血峰值电压</w:t>
            </w:r>
            <w:r w:rsidRPr="004520AD">
              <w:rPr>
                <w:rFonts w:ascii="等线" w:eastAsia="等线" w:hAnsi="等线"/>
                <w:sz w:val="28"/>
              </w:rPr>
              <w:t xml:space="preserve">  ≥8500V</w:t>
            </w:r>
          </w:p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>4.53  LCF</w:t>
            </w:r>
            <w:r w:rsidRPr="004520AD">
              <w:rPr>
                <w:rFonts w:ascii="等线" w:eastAsia="等线" w:hAnsi="等线" w:hint="eastAsia"/>
                <w:sz w:val="28"/>
              </w:rPr>
              <w:t>电灼凝血峰值电压</w:t>
            </w:r>
            <w:r w:rsidRPr="004520AD">
              <w:rPr>
                <w:rFonts w:ascii="等线" w:eastAsia="等线" w:hAnsi="等线"/>
                <w:sz w:val="28"/>
              </w:rPr>
              <w:t xml:space="preserve">  ≥6900V</w:t>
            </w:r>
          </w:p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 xml:space="preserve">4.54  </w:t>
            </w:r>
            <w:r w:rsidRPr="004520AD">
              <w:rPr>
                <w:rFonts w:ascii="等线" w:eastAsia="等线" w:hAnsi="等线" w:hint="eastAsia"/>
                <w:sz w:val="28"/>
              </w:rPr>
              <w:t>喷射凝血峰值电压</w:t>
            </w:r>
            <w:r w:rsidRPr="004520AD">
              <w:rPr>
                <w:rFonts w:ascii="等线" w:eastAsia="等线" w:hAnsi="等线"/>
                <w:sz w:val="28"/>
              </w:rPr>
              <w:t xml:space="preserve">  ≥9000V</w:t>
            </w:r>
          </w:p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>4.55  CEM</w:t>
            </w:r>
            <w:r w:rsidRPr="004520AD">
              <w:rPr>
                <w:rFonts w:ascii="等线" w:eastAsia="等线" w:hAnsi="等线" w:hint="eastAsia"/>
                <w:sz w:val="28"/>
              </w:rPr>
              <w:t>单极凝血峰值电压</w:t>
            </w:r>
            <w:r w:rsidRPr="004520AD">
              <w:rPr>
                <w:rFonts w:ascii="等线" w:eastAsia="等线" w:hAnsi="等线"/>
                <w:sz w:val="28"/>
              </w:rPr>
              <w:t xml:space="preserve">  ≥3500V</w:t>
            </w:r>
          </w:p>
        </w:tc>
      </w:tr>
      <w:tr w:rsidR="004520AD" w:rsidTr="004520AD">
        <w:trPr>
          <w:trHeight w:val="808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D" w:rsidRPr="004520AD" w:rsidRDefault="004520AD">
            <w:pPr>
              <w:jc w:val="center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lastRenderedPageBreak/>
              <w:t>#5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D" w:rsidRPr="004520AD" w:rsidRDefault="004520AD" w:rsidP="004520AD">
            <w:pPr>
              <w:jc w:val="center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 w:hint="eastAsia"/>
                <w:sz w:val="28"/>
              </w:rPr>
              <w:t>双极功能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 xml:space="preserve">5.1  </w:t>
            </w:r>
            <w:r w:rsidRPr="004520AD">
              <w:rPr>
                <w:rFonts w:ascii="等线" w:eastAsia="等线" w:hAnsi="等线" w:hint="eastAsia"/>
                <w:sz w:val="28"/>
              </w:rPr>
              <w:t>双极功率</w:t>
            </w:r>
            <w:r w:rsidRPr="004520AD">
              <w:rPr>
                <w:rFonts w:ascii="等线" w:eastAsia="等线" w:hAnsi="等线"/>
                <w:sz w:val="28"/>
              </w:rPr>
              <w:t xml:space="preserve">   ≥70W</w:t>
            </w:r>
            <w:r w:rsidRPr="004520AD">
              <w:rPr>
                <w:rFonts w:ascii="等线" w:eastAsia="等线" w:hAnsi="等线" w:hint="eastAsia"/>
                <w:sz w:val="28"/>
              </w:rPr>
              <w:t>，（</w:t>
            </w:r>
            <w:r w:rsidRPr="004520AD">
              <w:rPr>
                <w:rFonts w:ascii="等线" w:eastAsia="等线" w:hAnsi="等线"/>
                <w:sz w:val="28"/>
              </w:rPr>
              <w:t>1</w:t>
            </w:r>
            <w:r w:rsidRPr="004520AD">
              <w:rPr>
                <w:rFonts w:ascii="等线" w:eastAsia="等线" w:hAnsi="等线" w:hint="eastAsia"/>
                <w:sz w:val="28"/>
              </w:rPr>
              <w:t>～</w:t>
            </w:r>
            <w:r w:rsidRPr="004520AD">
              <w:rPr>
                <w:rFonts w:ascii="等线" w:eastAsia="等线" w:hAnsi="等线"/>
                <w:sz w:val="28"/>
              </w:rPr>
              <w:t>70W</w:t>
            </w:r>
            <w:r w:rsidRPr="004520AD">
              <w:rPr>
                <w:rFonts w:ascii="等线" w:eastAsia="等线" w:hAnsi="等线" w:hint="eastAsia"/>
                <w:sz w:val="28"/>
              </w:rPr>
              <w:t>可调）</w:t>
            </w:r>
          </w:p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 xml:space="preserve">5.2  </w:t>
            </w:r>
            <w:r w:rsidRPr="004520AD">
              <w:rPr>
                <w:rFonts w:ascii="等线" w:eastAsia="等线" w:hAnsi="等线" w:hint="eastAsia"/>
                <w:sz w:val="28"/>
              </w:rPr>
              <w:t>双极电凝模式</w:t>
            </w:r>
            <w:r w:rsidRPr="004520AD">
              <w:rPr>
                <w:rFonts w:ascii="等线" w:eastAsia="等线" w:hAnsi="等线"/>
                <w:sz w:val="28"/>
              </w:rPr>
              <w:t xml:space="preserve">  ≥3</w:t>
            </w:r>
            <w:r w:rsidRPr="004520AD">
              <w:rPr>
                <w:rFonts w:ascii="等线" w:eastAsia="等线" w:hAnsi="等线" w:hint="eastAsia"/>
                <w:sz w:val="28"/>
              </w:rPr>
              <w:t>种</w:t>
            </w:r>
          </w:p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 xml:space="preserve">5.21  </w:t>
            </w:r>
            <w:r w:rsidRPr="004520AD">
              <w:rPr>
                <w:rFonts w:ascii="等线" w:eastAsia="等线" w:hAnsi="等线" w:hint="eastAsia"/>
                <w:sz w:val="28"/>
              </w:rPr>
              <w:t>精确双极峰值电压</w:t>
            </w:r>
            <w:r w:rsidRPr="004520AD">
              <w:rPr>
                <w:rFonts w:ascii="等线" w:eastAsia="等线" w:hAnsi="等线"/>
                <w:sz w:val="28"/>
              </w:rPr>
              <w:t xml:space="preserve">  ≥450V</w:t>
            </w:r>
          </w:p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 xml:space="preserve">5.22  </w:t>
            </w:r>
            <w:r w:rsidRPr="004520AD">
              <w:rPr>
                <w:rFonts w:ascii="等线" w:eastAsia="等线" w:hAnsi="等线" w:hint="eastAsia"/>
                <w:sz w:val="28"/>
              </w:rPr>
              <w:t>标准双极峰值电压</w:t>
            </w:r>
            <w:r w:rsidRPr="004520AD">
              <w:rPr>
                <w:rFonts w:ascii="等线" w:eastAsia="等线" w:hAnsi="等线"/>
                <w:sz w:val="28"/>
              </w:rPr>
              <w:t xml:space="preserve">  ≥320 V</w:t>
            </w:r>
          </w:p>
          <w:p w:rsidR="004520AD" w:rsidRPr="004520AD" w:rsidRDefault="004520AD" w:rsidP="004520AD">
            <w:pPr>
              <w:jc w:val="left"/>
              <w:rPr>
                <w:rFonts w:ascii="等线" w:eastAsia="等线" w:hAnsi="等线"/>
                <w:sz w:val="28"/>
              </w:rPr>
            </w:pPr>
            <w:r w:rsidRPr="004520AD">
              <w:rPr>
                <w:rFonts w:ascii="等线" w:eastAsia="等线" w:hAnsi="等线"/>
                <w:sz w:val="28"/>
              </w:rPr>
              <w:t xml:space="preserve">5.23  </w:t>
            </w:r>
            <w:r w:rsidRPr="004520AD">
              <w:rPr>
                <w:rFonts w:ascii="等线" w:eastAsia="等线" w:hAnsi="等线" w:hint="eastAsia"/>
                <w:sz w:val="28"/>
              </w:rPr>
              <w:t>宏双极峰值电压</w:t>
            </w:r>
            <w:r w:rsidRPr="004520AD">
              <w:rPr>
                <w:rFonts w:ascii="等线" w:eastAsia="等线" w:hAnsi="等线"/>
                <w:sz w:val="28"/>
              </w:rPr>
              <w:t xml:space="preserve">  ≥750V</w:t>
            </w:r>
          </w:p>
        </w:tc>
      </w:tr>
      <w:bookmarkEnd w:id="0"/>
    </w:tbl>
    <w:p w:rsidR="00847FEF" w:rsidRPr="004520AD" w:rsidRDefault="00847FEF" w:rsidP="0086680E">
      <w:pPr>
        <w:tabs>
          <w:tab w:val="center" w:pos="4153"/>
          <w:tab w:val="left" w:pos="7453"/>
        </w:tabs>
        <w:jc w:val="left"/>
        <w:rPr>
          <w:rFonts w:ascii="Times New Roman" w:hAnsi="Times New Roman" w:cs="Times New Roman"/>
          <w:b/>
          <w:bCs/>
        </w:rPr>
      </w:pPr>
    </w:p>
    <w:p w:rsidR="00654514" w:rsidRPr="00D25BF6" w:rsidRDefault="00654514">
      <w:pPr>
        <w:tabs>
          <w:tab w:val="center" w:pos="4153"/>
          <w:tab w:val="left" w:pos="7453"/>
        </w:tabs>
        <w:jc w:val="left"/>
        <w:rPr>
          <w:rFonts w:ascii="Times New Roman" w:hAnsi="Times New Roman" w:cs="Times New Roman"/>
          <w:b/>
          <w:bCs/>
        </w:rPr>
      </w:pPr>
    </w:p>
    <w:sectPr w:rsidR="00654514" w:rsidRPr="00D25BF6" w:rsidSect="0086680E">
      <w:pgSz w:w="11906" w:h="16838"/>
      <w:pgMar w:top="986" w:right="1531" w:bottom="709" w:left="107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3AE" w:rsidRDefault="005443AE" w:rsidP="003447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43AE" w:rsidRDefault="005443AE" w:rsidP="003447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3AE" w:rsidRDefault="005443AE" w:rsidP="003447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43AE" w:rsidRDefault="005443AE" w:rsidP="003447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left" w:pos="72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E1116A"/>
    <w:multiLevelType w:val="multilevel"/>
    <w:tmpl w:val="36E111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0566F7"/>
    <w:multiLevelType w:val="multilevel"/>
    <w:tmpl w:val="430566F7"/>
    <w:lvl w:ilvl="0">
      <w:start w:val="3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592901"/>
    <w:multiLevelType w:val="multilevel"/>
    <w:tmpl w:val="7722B51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7D8"/>
    <w:rsid w:val="001028C1"/>
    <w:rsid w:val="001A03F0"/>
    <w:rsid w:val="001B15C4"/>
    <w:rsid w:val="0023330E"/>
    <w:rsid w:val="0024112F"/>
    <w:rsid w:val="0024742A"/>
    <w:rsid w:val="002B2611"/>
    <w:rsid w:val="002B3C8A"/>
    <w:rsid w:val="003246BC"/>
    <w:rsid w:val="00330B2F"/>
    <w:rsid w:val="003447D8"/>
    <w:rsid w:val="00352830"/>
    <w:rsid w:val="003614EA"/>
    <w:rsid w:val="00426631"/>
    <w:rsid w:val="00445C3B"/>
    <w:rsid w:val="004520AD"/>
    <w:rsid w:val="00454370"/>
    <w:rsid w:val="004D6F4F"/>
    <w:rsid w:val="005443AE"/>
    <w:rsid w:val="005624C7"/>
    <w:rsid w:val="00592C78"/>
    <w:rsid w:val="006530CD"/>
    <w:rsid w:val="00654514"/>
    <w:rsid w:val="00657936"/>
    <w:rsid w:val="006E5CC4"/>
    <w:rsid w:val="00782262"/>
    <w:rsid w:val="007A1A16"/>
    <w:rsid w:val="007B5AAD"/>
    <w:rsid w:val="00833DDA"/>
    <w:rsid w:val="00847FEF"/>
    <w:rsid w:val="0086162D"/>
    <w:rsid w:val="0086680E"/>
    <w:rsid w:val="008D1C25"/>
    <w:rsid w:val="00924A0C"/>
    <w:rsid w:val="00964BE8"/>
    <w:rsid w:val="009879C3"/>
    <w:rsid w:val="00A170C8"/>
    <w:rsid w:val="00A71716"/>
    <w:rsid w:val="00A73E20"/>
    <w:rsid w:val="00A85BFE"/>
    <w:rsid w:val="00B110D4"/>
    <w:rsid w:val="00B24F62"/>
    <w:rsid w:val="00B709B2"/>
    <w:rsid w:val="00BD4094"/>
    <w:rsid w:val="00C62F03"/>
    <w:rsid w:val="00D0310A"/>
    <w:rsid w:val="00D25BF6"/>
    <w:rsid w:val="00D5377D"/>
    <w:rsid w:val="00D859DB"/>
    <w:rsid w:val="00DA3A0E"/>
    <w:rsid w:val="00DA754D"/>
    <w:rsid w:val="00DC7C0A"/>
    <w:rsid w:val="00E37620"/>
    <w:rsid w:val="00F40EEC"/>
    <w:rsid w:val="00F44862"/>
    <w:rsid w:val="00F96A8D"/>
    <w:rsid w:val="00FC1C49"/>
    <w:rsid w:val="00FE5441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266F9D"/>
  <w15:docId w15:val="{3D0EC772-3D46-478F-B283-E97135F6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7D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2B3C8A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locked/>
    <w:rsid w:val="00DA754D"/>
    <w:pPr>
      <w:keepNext/>
      <w:keepLines/>
      <w:numPr>
        <w:ilvl w:val="2"/>
        <w:numId w:val="1"/>
      </w:numPr>
      <w:spacing w:before="60"/>
      <w:outlineLvl w:val="2"/>
    </w:pPr>
    <w:rPr>
      <w:rFonts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rsid w:val="003447D8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locked/>
    <w:rsid w:val="003447D8"/>
    <w:rPr>
      <w:sz w:val="18"/>
      <w:szCs w:val="18"/>
    </w:rPr>
  </w:style>
  <w:style w:type="paragraph" w:styleId="a6">
    <w:name w:val="footer"/>
    <w:basedOn w:val="a"/>
    <w:link w:val="a7"/>
    <w:uiPriority w:val="99"/>
    <w:rsid w:val="00344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3447D8"/>
    <w:rPr>
      <w:sz w:val="18"/>
      <w:szCs w:val="18"/>
    </w:rPr>
  </w:style>
  <w:style w:type="paragraph" w:styleId="a8">
    <w:name w:val="header"/>
    <w:basedOn w:val="a"/>
    <w:link w:val="a9"/>
    <w:uiPriority w:val="99"/>
    <w:rsid w:val="00344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semiHidden/>
    <w:locked/>
    <w:rsid w:val="003447D8"/>
    <w:rPr>
      <w:sz w:val="18"/>
      <w:szCs w:val="18"/>
    </w:rPr>
  </w:style>
  <w:style w:type="table" w:styleId="aa">
    <w:name w:val="Table Grid"/>
    <w:basedOn w:val="a2"/>
    <w:uiPriority w:val="59"/>
    <w:qFormat/>
    <w:rsid w:val="0034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rsid w:val="003447D8"/>
    <w:pPr>
      <w:ind w:firstLineChars="200" w:firstLine="420"/>
    </w:pPr>
    <w:rPr>
      <w:rFonts w:ascii="Times New Roman" w:hAnsi="Times New Roman" w:cs="Times New Roman"/>
    </w:rPr>
  </w:style>
  <w:style w:type="paragraph" w:customStyle="1" w:styleId="11">
    <w:name w:val="列出段落11"/>
    <w:basedOn w:val="a"/>
    <w:uiPriority w:val="99"/>
    <w:rsid w:val="003447D8"/>
    <w:pPr>
      <w:ind w:firstLineChars="200" w:firstLine="420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3447D8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3447D8"/>
  </w:style>
  <w:style w:type="paragraph" w:customStyle="1" w:styleId="ListParagraph1">
    <w:name w:val="List Paragraph1"/>
    <w:basedOn w:val="a"/>
    <w:uiPriority w:val="99"/>
    <w:rsid w:val="003447D8"/>
    <w:pPr>
      <w:ind w:firstLineChars="200" w:firstLine="420"/>
    </w:pPr>
    <w:rPr>
      <w:rFonts w:ascii="Times New Roman" w:hAnsi="Times New Roman" w:cs="Times New Roman"/>
    </w:rPr>
  </w:style>
  <w:style w:type="character" w:customStyle="1" w:styleId="30">
    <w:name w:val="标题 3 字符"/>
    <w:link w:val="3"/>
    <w:semiHidden/>
    <w:rsid w:val="00DA754D"/>
    <w:rPr>
      <w:rFonts w:ascii="Calibri" w:hAnsi="Calibri"/>
      <w:b/>
      <w:bCs/>
      <w:kern w:val="2"/>
      <w:sz w:val="28"/>
      <w:szCs w:val="32"/>
    </w:rPr>
  </w:style>
  <w:style w:type="paragraph" w:styleId="a0">
    <w:name w:val="Normal Indent"/>
    <w:basedOn w:val="a"/>
    <w:uiPriority w:val="99"/>
    <w:semiHidden/>
    <w:unhideWhenUsed/>
    <w:rsid w:val="00DA754D"/>
    <w:pPr>
      <w:ind w:firstLineChars="200" w:firstLine="420"/>
    </w:pPr>
  </w:style>
  <w:style w:type="character" w:customStyle="1" w:styleId="20">
    <w:name w:val="标题 2 字符"/>
    <w:link w:val="2"/>
    <w:uiPriority w:val="9"/>
    <w:semiHidden/>
    <w:rsid w:val="002B3C8A"/>
    <w:rPr>
      <w:rFonts w:ascii="Cambria" w:hAnsi="Cambria"/>
      <w:b/>
      <w:bCs/>
      <w:i/>
      <w:iCs/>
      <w:kern w:val="2"/>
      <w:sz w:val="28"/>
      <w:szCs w:val="28"/>
    </w:rPr>
  </w:style>
  <w:style w:type="paragraph" w:styleId="ab">
    <w:name w:val="List Paragraph"/>
    <w:basedOn w:val="a"/>
    <w:uiPriority w:val="34"/>
    <w:qFormat/>
    <w:rsid w:val="002B3C8A"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10">
    <w:name w:val="样式1"/>
    <w:basedOn w:val="2"/>
    <w:qFormat/>
    <w:rsid w:val="002B3C8A"/>
    <w:pPr>
      <w:spacing w:before="100" w:beforeAutospacing="1" w:after="100" w:afterAutospacing="1"/>
      <w:ind w:leftChars="100" w:left="678" w:rightChars="100" w:right="100" w:hanging="578"/>
    </w:pPr>
    <w:rPr>
      <w:b w:val="0"/>
      <w:i w:val="0"/>
      <w:sz w:val="21"/>
    </w:rPr>
  </w:style>
  <w:style w:type="paragraph" w:styleId="ac">
    <w:name w:val="Normal (Web)"/>
    <w:basedOn w:val="a"/>
    <w:uiPriority w:val="99"/>
    <w:semiHidden/>
    <w:unhideWhenUsed/>
    <w:qFormat/>
    <w:rsid w:val="00D25BF6"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86162D"/>
  </w:style>
  <w:style w:type="character" w:customStyle="1" w:styleId="ae">
    <w:name w:val="日期 字符"/>
    <w:link w:val="ad"/>
    <w:uiPriority w:val="99"/>
    <w:semiHidden/>
    <w:rsid w:val="0086162D"/>
    <w:rPr>
      <w:rFonts w:ascii="Calibri" w:hAnsi="Calibri"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 m</cp:lastModifiedBy>
  <cp:revision>3</cp:revision>
  <cp:lastPrinted>2018-11-27T02:37:00Z</cp:lastPrinted>
  <dcterms:created xsi:type="dcterms:W3CDTF">2018-12-01T10:50:00Z</dcterms:created>
  <dcterms:modified xsi:type="dcterms:W3CDTF">2018-12-01T10:51:00Z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