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snapToGrid w:val="0"/>
          <w:szCs w:val="21"/>
        </w:rPr>
      </w:pPr>
      <w:r>
        <w:rPr>
          <w:rFonts w:hint="eastAsia" w:ascii="宋体" w:hAnsi="宋体"/>
          <w:snapToGrid w:val="0"/>
          <w:szCs w:val="21"/>
        </w:rPr>
        <w:t>公告附件</w:t>
      </w:r>
      <w:r>
        <w:rPr>
          <w:rFonts w:hint="eastAsia" w:ascii="宋体" w:hAnsi="宋体"/>
          <w:snapToGrid w:val="0"/>
          <w:szCs w:val="21"/>
          <w:lang w:val="en-US" w:eastAsia="zh-CN"/>
        </w:rPr>
        <w:t>6</w:t>
      </w:r>
      <w:bookmarkStart w:id="2" w:name="_GoBack"/>
      <w:bookmarkEnd w:id="2"/>
      <w:r>
        <w:rPr>
          <w:rFonts w:hint="eastAsia" w:ascii="宋体" w:hAnsi="宋体"/>
          <w:snapToGrid w:val="0"/>
          <w:szCs w:val="21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hint="eastAsia" w:ascii="宋体" w:hAnsi="宋体"/>
                <w:szCs w:val="21"/>
              </w:rPr>
              <w:t>-JK15-W1148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虚拟社区传染病传播模拟系统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00FE"/>
            </w:r>
            <w:r>
              <w:rPr>
                <w:rFonts w:hint="eastAsia" w:ascii="宋体" w:hAnsi="宋体"/>
                <w:szCs w:val="21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于真实社区构建生态闭环，基于传染病流行的三环节和两要素、时空依存传播动力学关系，所有病毒学参数、环境干预参数都体现在接触距离和接触时间的二维参数。通过控制基础距离疫情触发后人间疫情自动播撒，通过图形工作站展示疫情动态结果，通过存储服务器实现模型虚拟数据的切割与存储。运用图形工作站，构建真实社区的3D环境，采用面向数据编程的仿真开发新技术。运用AI寻路和机器学习等人工智能方法，实现真实社区个体自动决断，通过基于SIR模型为基础的传播动力学模型，模拟不同Ro传染病的播散过程，实现时间切面上的疫情数据实时记录，记录参训学员进行趋势预测，并实施干预措施，将干预后的疫情数据和原始疫情数据对比分析，综合评价处置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虚拟社区生物安全事件发生与传播模拟系统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１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★性能要求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系统支持同一镜头下，可见动态人物≥1200人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２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★场景要求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虚拟社区中可漫游的的房间数量≥300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★AI要求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虚拟社区中人物具备的AI能力≥３项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参数要求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配置参数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AI人物行动参数高度灵活可配置，可配置参数数量≥100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SEIR模型展示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依据传染病流行的三环节和两要素、时空依存传播动力学关系，结合传播模拟过程，生成SEIR动态曲线图，且动态展示传播参数≥4。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★模拟传播参数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基于传染病流行的三环节和两要素、时空依存传播动力学关系，设计模拟传播参数≥10个，并附上具体影响原理。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★接口要求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提供传播模拟实验数据接口与现有实验平台的接口文档。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实现时间切面上的疫情数据实时记录，并能自动存储备用，可满足至少600人次/年的培训考核任务的数据存储。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＃效率要求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传播模拟过程可以进行时空加速功能，加速倍率≥15倍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要求系统数据和数据流进行加密，各子系统之间数据通讯也需要加密。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质保期外按市场最低价收取维护费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2小时响应，24小时到场处理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3个月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/>
          <w:snapToGrid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32C2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74412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32D4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3FD3"/>
    <w:rsid w:val="00FD63B8"/>
    <w:rsid w:val="00FE304F"/>
    <w:rsid w:val="19A15E62"/>
    <w:rsid w:val="4E133181"/>
    <w:rsid w:val="649A71D3"/>
    <w:rsid w:val="6FD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875</Words>
  <Characters>922</Characters>
  <Lines>7</Lines>
  <Paragraphs>2</Paragraphs>
  <TotalTime>174</TotalTime>
  <ScaleCrop>false</ScaleCrop>
  <LinksUpToDate>false</LinksUpToDate>
  <CharactersWithSpaces>927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2022-07-07T12:41:44Z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B4A5DB9A60894822B39BFA9DA6D140B1</vt:lpwstr>
  </property>
</Properties>
</file>