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hint="eastAsia" w:ascii="宋体" w:hAnsi="宋体" w:cs="黑体"/>
          <w:snapToGrid w:val="0"/>
          <w:sz w:val="24"/>
          <w:lang w:val="en-US" w:eastAsia="zh-CN"/>
        </w:rPr>
        <w:t>7</w:t>
      </w:r>
      <w:bookmarkStart w:id="2" w:name="_GoBack"/>
      <w:bookmarkEnd w:id="2"/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现场流行病学数据采集系统数据升级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☑国产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现有采集模块终端通过数据库优化、加密和加强终端临时存储和构建局域化的采集框架，进行系统全面升级。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现场流行病学数据采集系统数据升级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★数据库升级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数据库由MySQL升级为SQLServer,提升数据库的并发与相应能力，提高数据访问的稳定性；数据访问相关功能需同步升级，匹配新数据库。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★接口安全性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更改原系统的数据接口，由WebService升级为WebAPI方式，使用TOKEN+签名访问身份认证，保证请求的安全性，支持使用友好界面展示接口列表。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★界面升级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使用vue+element-ui技术重构WebUI,全面提升前端页面访问的流畅度和友好度。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＃问卷设计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问卷设计界面在连线式条件判断的基础上，优化界面的易操作性、流畅度。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＃权限管理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由内置的权限管理功能改为管理员可在线配置模式，支持为角色配置功能权限和数据权限。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＃业务升级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优化原系统业务逻辑,由原来的每个问卷相互独立改变为加入项目维度，每个项目下可包含多个问卷，同一个项目下可查看被调查人该项目下的多次问卷调查结果，界面排版要清晰、易操作。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＃调查结果修改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支持PC端修改已采集的数据，支持数据以问卷形式还原展示，支持修改后数据的提交；支持对已采集的数据进行分类，方便找出需要编辑的数据。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统计功能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增加统计统计功能中加入按照项目维度的统计，支持饼图、线型图、柱形图展示统计结果。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数据对接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保持与原软件系统的整体性，包括但不限于与其他系统数据互联互通，用户数据一致性，部分功能跨系统调用。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数据安全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支持数据定期自动异地备份，保障数据的安全性。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质保期外按市场最低价收取维护费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仿宋"/>
                <w:sz w:val="24"/>
                <w:szCs w:val="28"/>
              </w:rPr>
              <w:t>2</w:t>
            </w:r>
            <w:r>
              <w:rPr>
                <w:rFonts w:hint="eastAsia" w:ascii="宋体" w:hAnsi="宋体" w:cs="仿宋"/>
                <w:sz w:val="24"/>
                <w:szCs w:val="28"/>
              </w:rPr>
              <w:t>小时响应，</w:t>
            </w:r>
            <w:r>
              <w:rPr>
                <w:rFonts w:ascii="宋体" w:hAnsi="宋体" w:cs="仿宋"/>
                <w:sz w:val="24"/>
                <w:szCs w:val="28"/>
              </w:rPr>
              <w:t>24</w:t>
            </w:r>
            <w:r>
              <w:rPr>
                <w:rFonts w:hint="eastAsia" w:ascii="宋体" w:hAnsi="宋体" w:cs="仿宋"/>
                <w:sz w:val="24"/>
                <w:szCs w:val="28"/>
              </w:rPr>
              <w:t>小时到场处理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  <w:szCs w:val="28"/>
              </w:rPr>
              <w:t>3个月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55B77"/>
    <w:rsid w:val="00164C8E"/>
    <w:rsid w:val="00170A12"/>
    <w:rsid w:val="00176004"/>
    <w:rsid w:val="00192425"/>
    <w:rsid w:val="001A1628"/>
    <w:rsid w:val="001A734A"/>
    <w:rsid w:val="001C0B57"/>
    <w:rsid w:val="001C3337"/>
    <w:rsid w:val="001C6D59"/>
    <w:rsid w:val="001C6FDF"/>
    <w:rsid w:val="001F737E"/>
    <w:rsid w:val="00202DB2"/>
    <w:rsid w:val="002047C7"/>
    <w:rsid w:val="00221CC8"/>
    <w:rsid w:val="00230CF8"/>
    <w:rsid w:val="00234945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E1461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57F20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05967B9C"/>
    <w:rsid w:val="15B445A9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qFormat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修订1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776</Words>
  <Characters>844</Characters>
  <Lines>6</Lines>
  <Paragraphs>1</Paragraphs>
  <TotalTime>174</TotalTime>
  <ScaleCrop>false</ScaleCrop>
  <LinksUpToDate>false</LinksUpToDate>
  <CharactersWithSpaces>850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2022-07-07T12:41:48Z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6CD7C6F59C5F4305861C56E47E6127ED</vt:lpwstr>
  </property>
</Properties>
</file>