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25" w:rsidRDefault="00977725" w:rsidP="00977725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bookmarkStart w:id="0" w:name="_Toc390713967"/>
      <w:bookmarkStart w:id="1" w:name="_Toc285612594"/>
      <w:bookmarkStart w:id="2" w:name="_Toc99032505"/>
      <w:bookmarkStart w:id="3" w:name="_GoBack"/>
      <w:bookmarkEnd w:id="3"/>
      <w:r>
        <w:rPr>
          <w:rFonts w:eastAsia="方正小标宋简体"/>
          <w:sz w:val="44"/>
          <w:szCs w:val="44"/>
          <w:lang w:val="zh-CN"/>
        </w:rPr>
        <w:t>采购项目技术和商务要求</w:t>
      </w:r>
      <w:bookmarkEnd w:id="0"/>
      <w:bookmarkEnd w:id="1"/>
      <w:bookmarkEnd w:id="2"/>
    </w:p>
    <w:p w:rsidR="00977725" w:rsidRDefault="00977725" w:rsidP="00977725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560"/>
        <w:jc w:val="both"/>
        <w:outlineLvl w:val="1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一、货物一览表及技术要求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200"/>
        <w:gridCol w:w="5537"/>
      </w:tblGrid>
      <w:tr w:rsidR="00977725" w:rsidTr="00A214F8">
        <w:trPr>
          <w:trHeight w:val="454"/>
          <w:jc w:val="center"/>
        </w:trPr>
        <w:tc>
          <w:tcPr>
            <w:tcW w:w="1632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项目编号</w:t>
            </w:r>
          </w:p>
        </w:tc>
        <w:tc>
          <w:tcPr>
            <w:tcW w:w="7737" w:type="dxa"/>
            <w:gridSpan w:val="2"/>
            <w:vAlign w:val="center"/>
          </w:tcPr>
          <w:p w:rsidR="00977725" w:rsidRDefault="00977725" w:rsidP="00A214F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2022-JKMXJY-W1145</w:t>
            </w:r>
          </w:p>
        </w:tc>
      </w:tr>
      <w:tr w:rsidR="00977725" w:rsidTr="00A214F8">
        <w:trPr>
          <w:trHeight w:val="454"/>
          <w:jc w:val="center"/>
        </w:trPr>
        <w:tc>
          <w:tcPr>
            <w:tcW w:w="1632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货物名称</w:t>
            </w:r>
          </w:p>
        </w:tc>
        <w:tc>
          <w:tcPr>
            <w:tcW w:w="7737" w:type="dxa"/>
            <w:gridSpan w:val="2"/>
            <w:vAlign w:val="center"/>
          </w:tcPr>
          <w:p w:rsidR="00977725" w:rsidRDefault="00977725" w:rsidP="00A214F8">
            <w:pPr>
              <w:rPr>
                <w:rFonts w:ascii="宋体" w:hAnsi="宋体"/>
              </w:rPr>
            </w:pPr>
            <w:r w:rsidRPr="00A342E9">
              <w:rPr>
                <w:rFonts w:ascii="宋体" w:hAnsi="宋体" w:hint="eastAsia"/>
              </w:rPr>
              <w:t>紫外可见分光光度计</w:t>
            </w:r>
          </w:p>
        </w:tc>
      </w:tr>
      <w:tr w:rsidR="00977725" w:rsidTr="00A214F8">
        <w:trPr>
          <w:trHeight w:val="454"/>
          <w:jc w:val="center"/>
        </w:trPr>
        <w:tc>
          <w:tcPr>
            <w:tcW w:w="1632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/>
              </w:rPr>
            </w:pPr>
            <w:r w:rsidRPr="00A342E9">
              <w:rPr>
                <w:rFonts w:ascii="宋体" w:hAnsi="宋体" w:hint="eastAsia"/>
              </w:rPr>
              <w:t>1台</w:t>
            </w:r>
          </w:p>
        </w:tc>
        <w:tc>
          <w:tcPr>
            <w:tcW w:w="5537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52"/>
            </w:r>
            <w:r>
              <w:rPr>
                <w:rFonts w:ascii="宋体" w:hAnsi="宋体" w:hint="eastAsia"/>
              </w:rPr>
              <w:t xml:space="preserve">进口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□国产</w:t>
            </w:r>
          </w:p>
        </w:tc>
      </w:tr>
      <w:tr w:rsidR="00977725" w:rsidTr="00A214F8">
        <w:trPr>
          <w:trHeight w:val="454"/>
          <w:jc w:val="center"/>
        </w:trPr>
        <w:tc>
          <w:tcPr>
            <w:tcW w:w="1632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37" w:type="dxa"/>
            <w:gridSpan w:val="2"/>
            <w:vAlign w:val="center"/>
          </w:tcPr>
          <w:p w:rsidR="00977725" w:rsidRDefault="00977725" w:rsidP="00977725">
            <w:pPr>
              <w:ind w:firstLineChars="400" w:firstLine="96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15万元</w:t>
            </w:r>
          </w:p>
        </w:tc>
      </w:tr>
    </w:tbl>
    <w:p w:rsidR="00977725" w:rsidRDefault="00977725" w:rsidP="00977725"/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01"/>
        <w:gridCol w:w="465"/>
        <w:gridCol w:w="3269"/>
        <w:gridCol w:w="3318"/>
      </w:tblGrid>
      <w:tr w:rsidR="00977725" w:rsidTr="00A214F8">
        <w:trPr>
          <w:jc w:val="center"/>
        </w:trPr>
        <w:tc>
          <w:tcPr>
            <w:tcW w:w="9853" w:type="dxa"/>
            <w:gridSpan w:val="5"/>
            <w:tcBorders>
              <w:top w:val="triple" w:sz="4" w:space="0" w:color="auto"/>
            </w:tcBorders>
            <w:vAlign w:val="center"/>
          </w:tcPr>
          <w:p w:rsidR="00977725" w:rsidRDefault="00977725" w:rsidP="00A214F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977725" w:rsidTr="00A214F8">
        <w:trPr>
          <w:trHeight w:val="634"/>
          <w:jc w:val="center"/>
        </w:trPr>
        <w:tc>
          <w:tcPr>
            <w:tcW w:w="9853" w:type="dxa"/>
            <w:gridSpan w:val="5"/>
            <w:vAlign w:val="center"/>
          </w:tcPr>
          <w:p w:rsidR="00977725" w:rsidRDefault="00977725" w:rsidP="00A214F8">
            <w:pPr>
              <w:jc w:val="left"/>
              <w:rPr>
                <w:rFonts w:ascii="宋体" w:hAnsi="宋体"/>
              </w:rPr>
            </w:pPr>
            <w:r w:rsidRPr="00625CD3">
              <w:rPr>
                <w:rFonts w:cs="宋体"/>
              </w:rPr>
              <w:t>用于微量核酸、蛋白浓度的测定。</w:t>
            </w:r>
          </w:p>
        </w:tc>
      </w:tr>
      <w:tr w:rsidR="00977725" w:rsidTr="00A214F8">
        <w:trPr>
          <w:trHeight w:val="431"/>
          <w:jc w:val="center"/>
        </w:trPr>
        <w:tc>
          <w:tcPr>
            <w:tcW w:w="9853" w:type="dxa"/>
            <w:gridSpan w:val="5"/>
            <w:vAlign w:val="center"/>
          </w:tcPr>
          <w:p w:rsidR="00977725" w:rsidRDefault="00977725" w:rsidP="00A214F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977725" w:rsidTr="00A214F8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977725" w:rsidRDefault="00977725" w:rsidP="00A214F8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3269" w:type="dxa"/>
            <w:vAlign w:val="center"/>
          </w:tcPr>
          <w:p w:rsidR="00977725" w:rsidRDefault="00977725" w:rsidP="00A214F8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描述</w:t>
            </w:r>
          </w:p>
        </w:tc>
        <w:tc>
          <w:tcPr>
            <w:tcW w:w="3318" w:type="dxa"/>
            <w:vAlign w:val="center"/>
          </w:tcPr>
          <w:p w:rsidR="00977725" w:rsidRDefault="00977725" w:rsidP="00A214F8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数量</w:t>
            </w:r>
          </w:p>
        </w:tc>
      </w:tr>
      <w:tr w:rsidR="00977725" w:rsidTr="00A214F8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977725" w:rsidRDefault="00977725" w:rsidP="00A214F8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269" w:type="dxa"/>
            <w:vAlign w:val="center"/>
          </w:tcPr>
          <w:p w:rsidR="00977725" w:rsidRPr="00A342E9" w:rsidRDefault="00977725" w:rsidP="00A214F8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A342E9">
              <w:rPr>
                <w:rFonts w:ascii="宋体" w:hAnsi="宋体"/>
                <w:color w:val="000000"/>
              </w:rPr>
              <w:t>超微量分光光度计主机</w:t>
            </w:r>
          </w:p>
        </w:tc>
        <w:tc>
          <w:tcPr>
            <w:tcW w:w="3318" w:type="dxa"/>
            <w:vAlign w:val="center"/>
          </w:tcPr>
          <w:p w:rsidR="00977725" w:rsidRPr="00A342E9" w:rsidRDefault="00977725" w:rsidP="00A214F8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A342E9">
              <w:rPr>
                <w:rFonts w:ascii="宋体" w:hAnsi="宋体"/>
                <w:color w:val="000000"/>
              </w:rPr>
              <w:t>1</w:t>
            </w:r>
          </w:p>
        </w:tc>
      </w:tr>
      <w:tr w:rsidR="00977725" w:rsidTr="00A214F8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977725" w:rsidRDefault="00977725" w:rsidP="00A214F8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3269" w:type="dxa"/>
            <w:vAlign w:val="center"/>
          </w:tcPr>
          <w:p w:rsidR="00977725" w:rsidRPr="00A342E9" w:rsidRDefault="00977725" w:rsidP="00A214F8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A342E9">
              <w:rPr>
                <w:rFonts w:ascii="宋体" w:hAnsi="宋体" w:hint="eastAsia"/>
                <w:color w:val="000000"/>
              </w:rPr>
              <w:t>污染物鉴定模块</w:t>
            </w:r>
          </w:p>
        </w:tc>
        <w:tc>
          <w:tcPr>
            <w:tcW w:w="3318" w:type="dxa"/>
            <w:vAlign w:val="center"/>
          </w:tcPr>
          <w:p w:rsidR="00977725" w:rsidRPr="00A342E9" w:rsidRDefault="00977725" w:rsidP="00A214F8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A342E9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977725" w:rsidTr="00A214F8">
        <w:trPr>
          <w:jc w:val="center"/>
        </w:trPr>
        <w:tc>
          <w:tcPr>
            <w:tcW w:w="9853" w:type="dxa"/>
            <w:gridSpan w:val="5"/>
            <w:vAlign w:val="center"/>
          </w:tcPr>
          <w:p w:rsidR="00977725" w:rsidRDefault="00977725" w:rsidP="00A214F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Default="00977725" w:rsidP="00A214F8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977725" w:rsidRDefault="00977725" w:rsidP="00A214F8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7052" w:type="dxa"/>
            <w:gridSpan w:val="3"/>
            <w:vAlign w:val="center"/>
          </w:tcPr>
          <w:p w:rsidR="00977725" w:rsidRDefault="00977725" w:rsidP="00A214F8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  <w:b/>
              </w:rPr>
            </w:pPr>
            <w:r w:rsidRPr="00625CD3">
              <w:rPr>
                <w:rFonts w:ascii="宋体" w:hAnsi="宋体" w:cs="宋体" w:hint="eastAsia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  <w:b/>
              </w:rPr>
            </w:pPr>
            <w:r w:rsidRPr="00625CD3">
              <w:rPr>
                <w:rFonts w:ascii="宋体" w:hAnsi="宋体" w:cs="宋体" w:hint="eastAsia"/>
                <w:b/>
              </w:rPr>
              <w:t>整机要求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1.1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★波长范围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190－849nm连续波长全光谱分析；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1.2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  <w:b/>
              </w:rPr>
              <w:t>＃</w:t>
            </w:r>
            <w:r w:rsidRPr="00625CD3">
              <w:rPr>
                <w:rFonts w:ascii="宋体" w:hAnsi="宋体" w:cs="宋体" w:hint="eastAsia"/>
              </w:rPr>
              <w:t>光程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hint="eastAsia"/>
              </w:rPr>
              <w:t>≥4个光程（0.03,0.05,0.1, 1mm），</w:t>
            </w:r>
            <w:r w:rsidRPr="00625CD3">
              <w:rPr>
                <w:rFonts w:ascii="宋体" w:hAnsi="宋体" w:cs="宋体" w:hint="eastAsia"/>
              </w:rPr>
              <w:t>根据样品浓度进行自动匹配最佳光程，无需手工设置，光程调节器不会曝露在空气中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/>
              </w:rPr>
              <w:t>1.3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检测上下限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检测下限≤2ng/</w:t>
            </w:r>
            <w:proofErr w:type="spellStart"/>
            <w:r w:rsidRPr="00625CD3">
              <w:rPr>
                <w:rFonts w:ascii="宋体" w:hAnsi="宋体" w:cs="宋体" w:hint="eastAsia"/>
              </w:rPr>
              <w:t>ul</w:t>
            </w:r>
            <w:proofErr w:type="spellEnd"/>
            <w:r w:rsidRPr="00625CD3">
              <w:rPr>
                <w:rFonts w:ascii="宋体" w:hAnsi="宋体" w:cs="宋体" w:hint="eastAsia"/>
              </w:rPr>
              <w:t>（</w:t>
            </w:r>
            <w:proofErr w:type="spellStart"/>
            <w:r w:rsidRPr="00625CD3">
              <w:rPr>
                <w:rFonts w:ascii="宋体" w:hAnsi="宋体" w:cs="宋体" w:hint="eastAsia"/>
              </w:rPr>
              <w:t>dsDNA</w:t>
            </w:r>
            <w:proofErr w:type="spellEnd"/>
            <w:r w:rsidRPr="00625CD3">
              <w:rPr>
                <w:rFonts w:ascii="宋体" w:hAnsi="宋体" w:cs="宋体" w:hint="eastAsia"/>
              </w:rPr>
              <w:t>），0.06mg/ml（BSA），0.03mg/ml（</w:t>
            </w:r>
            <w:proofErr w:type="spellStart"/>
            <w:r w:rsidRPr="00625CD3">
              <w:rPr>
                <w:rFonts w:ascii="宋体" w:hAnsi="宋体" w:cs="宋体" w:hint="eastAsia"/>
              </w:rPr>
              <w:t>IgG</w:t>
            </w:r>
            <w:proofErr w:type="spellEnd"/>
            <w:r w:rsidRPr="00625CD3">
              <w:rPr>
                <w:rFonts w:ascii="宋体" w:hAnsi="宋体" w:cs="宋体" w:hint="eastAsia"/>
              </w:rPr>
              <w:t>）；</w:t>
            </w:r>
          </w:p>
          <w:p w:rsidR="00977725" w:rsidRPr="00625CD3" w:rsidRDefault="00977725" w:rsidP="00A214F8">
            <w:pPr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检测上限≥27,550ng/</w:t>
            </w:r>
            <w:proofErr w:type="spellStart"/>
            <w:r w:rsidRPr="00625CD3">
              <w:rPr>
                <w:rFonts w:ascii="宋体" w:hAnsi="宋体" w:cs="宋体" w:hint="eastAsia"/>
              </w:rPr>
              <w:t>ul</w:t>
            </w:r>
            <w:proofErr w:type="spellEnd"/>
            <w:r w:rsidRPr="00625CD3">
              <w:rPr>
                <w:rFonts w:ascii="宋体" w:hAnsi="宋体" w:cs="宋体" w:hint="eastAsia"/>
              </w:rPr>
              <w:t>（</w:t>
            </w:r>
            <w:proofErr w:type="spellStart"/>
            <w:r w:rsidRPr="00625CD3">
              <w:rPr>
                <w:rFonts w:ascii="宋体" w:hAnsi="宋体" w:cs="宋体" w:hint="eastAsia"/>
              </w:rPr>
              <w:t>dsDNA</w:t>
            </w:r>
            <w:proofErr w:type="spellEnd"/>
            <w:r w:rsidRPr="00625CD3">
              <w:rPr>
                <w:rFonts w:ascii="宋体" w:hAnsi="宋体" w:cs="宋体" w:hint="eastAsia"/>
              </w:rPr>
              <w:t>），820mg/ml（BSA），400mg/ml（</w:t>
            </w:r>
            <w:proofErr w:type="spellStart"/>
            <w:r w:rsidRPr="00625CD3">
              <w:rPr>
                <w:rFonts w:ascii="宋体" w:hAnsi="宋体" w:cs="宋体" w:hint="eastAsia"/>
              </w:rPr>
              <w:t>IgG</w:t>
            </w:r>
            <w:proofErr w:type="spellEnd"/>
            <w:r w:rsidRPr="00625CD3">
              <w:rPr>
                <w:rFonts w:ascii="宋体" w:hAnsi="宋体" w:cs="宋体" w:hint="eastAsia"/>
              </w:rPr>
              <w:t>）；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  <w:b/>
              </w:rPr>
            </w:pPr>
            <w:r w:rsidRPr="00625CD3">
              <w:rPr>
                <w:rFonts w:ascii="宋体" w:hAnsi="宋体" w:cs="宋体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  <w:b/>
              </w:rPr>
            </w:pPr>
            <w:r w:rsidRPr="00625CD3">
              <w:rPr>
                <w:rFonts w:ascii="宋体" w:hAnsi="宋体" w:cs="宋体" w:hint="eastAsia"/>
                <w:b/>
              </w:rPr>
              <w:t>功能</w:t>
            </w:r>
            <w:r w:rsidRPr="00625CD3">
              <w:rPr>
                <w:rFonts w:ascii="宋体" w:hAnsi="宋体" w:cs="宋体"/>
                <w:b/>
              </w:rPr>
              <w:t>要求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snapToGrid w:val="0"/>
              <w:jc w:val="left"/>
              <w:textAlignment w:val="baseline"/>
              <w:rPr>
                <w:rFonts w:ascii="宋体" w:hAnsi="宋体" w:cs="宋体"/>
              </w:rPr>
            </w:pP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2.1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★污染物分析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当样本中存在污染物时，能确定样品污染物具体物质,鉴定的污染物（≥4种）；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2.2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★样本浓度校正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样本检测的结果会自动扣除污染物的OD值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2.3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检测重复性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≤0.002A(1.0mm光程) 或1% CV；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2.4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光吸收范围（基座）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0-500A（10mm光路径）；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lastRenderedPageBreak/>
              <w:t>2</w:t>
            </w:r>
            <w:r w:rsidRPr="00625CD3">
              <w:rPr>
                <w:rFonts w:ascii="宋体" w:hAnsi="宋体" w:cs="宋体"/>
              </w:rPr>
              <w:t>.5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最小样品体积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≤1ul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2</w:t>
            </w:r>
            <w:r w:rsidRPr="00625CD3">
              <w:rPr>
                <w:rFonts w:ascii="宋体" w:hAnsi="宋体" w:cs="宋体"/>
              </w:rPr>
              <w:t>.6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载样点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载样点采用303高抛光高耐磨不锈钢，并与主机整合在一起，直接上样并进行样品检测，无需使用微量比色皿和毛细管等容器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2</w:t>
            </w:r>
            <w:r w:rsidRPr="00625CD3">
              <w:rPr>
                <w:rFonts w:ascii="宋体" w:hAnsi="宋体" w:cs="宋体"/>
              </w:rPr>
              <w:t>.7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★样本液柱监测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仪器内置传感器，在检测前对样品形成的液柱进行探测，保证样品无气泡，如果样品中有气泡，会提示报警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  <w:b/>
              </w:rPr>
            </w:pPr>
            <w:r w:rsidRPr="00625CD3">
              <w:rPr>
                <w:rFonts w:ascii="宋体" w:hAnsi="宋体" w:cs="宋体" w:hint="eastAsia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  <w:b/>
              </w:rPr>
            </w:pPr>
            <w:r w:rsidRPr="00625CD3">
              <w:rPr>
                <w:rFonts w:ascii="宋体" w:hAnsi="宋体" w:cs="宋体" w:hint="eastAsia"/>
                <w:b/>
              </w:rPr>
              <w:t>配置</w:t>
            </w:r>
            <w:r w:rsidRPr="00625CD3">
              <w:rPr>
                <w:rFonts w:ascii="宋体" w:hAnsi="宋体" w:cs="宋体"/>
                <w:b/>
              </w:rPr>
              <w:t>要求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3</w:t>
            </w:r>
            <w:r w:rsidRPr="00625CD3">
              <w:rPr>
                <w:rFonts w:ascii="宋体" w:hAnsi="宋体" w:cs="宋体"/>
              </w:rPr>
              <w:t>.1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#</w:t>
            </w:r>
            <w:r w:rsidRPr="00625CD3">
              <w:rPr>
                <w:rFonts w:ascii="宋体" w:hAnsi="宋体" w:cs="宋体"/>
              </w:rPr>
              <w:t xml:space="preserve"> </w:t>
            </w:r>
            <w:r w:rsidRPr="00625CD3">
              <w:rPr>
                <w:rFonts w:ascii="宋体" w:hAnsi="宋体" w:cs="宋体" w:hint="eastAsia"/>
              </w:rPr>
              <w:t>显示屏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7英寸，1280×800高分辨率彩色触摸屏，触摸屏可左右移动或前后45度角调整角度；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3</w:t>
            </w:r>
            <w:r w:rsidRPr="00625CD3">
              <w:rPr>
                <w:rFonts w:ascii="宋体" w:hAnsi="宋体" w:cs="宋体"/>
              </w:rPr>
              <w:t>.2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#</w:t>
            </w:r>
            <w:r w:rsidRPr="00625CD3">
              <w:rPr>
                <w:rFonts w:ascii="宋体" w:hAnsi="宋体" w:cs="宋体"/>
              </w:rPr>
              <w:t xml:space="preserve"> </w:t>
            </w:r>
            <w:r w:rsidRPr="00625CD3">
              <w:rPr>
                <w:rFonts w:ascii="宋体" w:hAnsi="宋体" w:cs="宋体" w:hint="eastAsia"/>
              </w:rPr>
              <w:t>操作系统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操作系统内存30GB闪存，操作系统支持的语言7种；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3</w:t>
            </w:r>
            <w:r w:rsidRPr="00625CD3">
              <w:rPr>
                <w:rFonts w:ascii="宋体" w:hAnsi="宋体" w:cs="宋体"/>
              </w:rPr>
              <w:t>.3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数据传输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带有的无线局域网、以太网、USB、U盘和蓝牙功能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3</w:t>
            </w:r>
            <w:r w:rsidRPr="00625CD3">
              <w:rPr>
                <w:rFonts w:ascii="宋体" w:hAnsi="宋体" w:cs="宋体"/>
              </w:rPr>
              <w:t>.4</w:t>
            </w:r>
          </w:p>
        </w:tc>
        <w:tc>
          <w:tcPr>
            <w:tcW w:w="1701" w:type="dxa"/>
            <w:vAlign w:val="center"/>
          </w:tcPr>
          <w:p w:rsidR="00977725" w:rsidRPr="00625CD3" w:rsidRDefault="00977725" w:rsidP="00A214F8">
            <w:pPr>
              <w:jc w:val="center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★软件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625CD3" w:rsidRDefault="00977725" w:rsidP="00A214F8">
            <w:pPr>
              <w:jc w:val="left"/>
              <w:rPr>
                <w:rFonts w:ascii="宋体" w:hAnsi="宋体" w:cs="宋体"/>
              </w:rPr>
            </w:pPr>
            <w:r w:rsidRPr="00625CD3">
              <w:rPr>
                <w:rFonts w:ascii="宋体" w:hAnsi="宋体" w:cs="宋体" w:hint="eastAsia"/>
              </w:rPr>
              <w:t>提供配套分析软件，用于分析和管理从仪器中导出的结果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3602A6" w:rsidRDefault="00977725" w:rsidP="00A214F8">
            <w:pPr>
              <w:jc w:val="center"/>
              <w:rPr>
                <w:rFonts w:ascii="宋体" w:hAnsi="宋体" w:cs="宋体"/>
                <w:b/>
              </w:rPr>
            </w:pPr>
            <w:r w:rsidRPr="003602A6">
              <w:rPr>
                <w:rFonts w:ascii="宋体" w:hAnsi="宋体" w:hint="eastAsia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977725" w:rsidRPr="003602A6" w:rsidRDefault="00977725" w:rsidP="00A214F8">
            <w:pPr>
              <w:jc w:val="center"/>
              <w:rPr>
                <w:rFonts w:ascii="宋体" w:hAnsi="宋体" w:cs="宋体"/>
                <w:b/>
              </w:rPr>
            </w:pPr>
            <w:r w:rsidRPr="003602A6">
              <w:rPr>
                <w:rFonts w:ascii="宋体" w:hAnsi="宋体" w:cs="宋体" w:hint="eastAsia"/>
                <w:b/>
              </w:rPr>
              <w:t>其他要求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3602A6" w:rsidRDefault="00977725" w:rsidP="00A214F8">
            <w:pPr>
              <w:jc w:val="left"/>
              <w:rPr>
                <w:rFonts w:ascii="宋体" w:hAnsi="宋体" w:cs="宋体"/>
              </w:rPr>
            </w:pP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3602A6" w:rsidRDefault="00977725" w:rsidP="00A214F8">
            <w:pPr>
              <w:jc w:val="center"/>
              <w:rPr>
                <w:rFonts w:ascii="宋体" w:hAnsi="宋体" w:cs="宋体"/>
              </w:rPr>
            </w:pPr>
            <w:r w:rsidRPr="003602A6">
              <w:rPr>
                <w:rFonts w:ascii="宋体" w:hAnsi="宋体"/>
              </w:rPr>
              <w:t>4.1</w:t>
            </w:r>
          </w:p>
        </w:tc>
        <w:tc>
          <w:tcPr>
            <w:tcW w:w="1701" w:type="dxa"/>
            <w:vAlign w:val="center"/>
          </w:tcPr>
          <w:p w:rsidR="00977725" w:rsidRPr="003602A6" w:rsidRDefault="00977725" w:rsidP="00A214F8">
            <w:pPr>
              <w:jc w:val="center"/>
              <w:rPr>
                <w:rFonts w:ascii="宋体" w:hAnsi="宋体" w:cs="宋体"/>
              </w:rPr>
            </w:pPr>
            <w:r w:rsidRPr="003602A6">
              <w:rPr>
                <w:rFonts w:ascii="宋体" w:hAnsi="宋体" w:cs="宋体"/>
              </w:rPr>
              <w:t xml:space="preserve"># </w:t>
            </w:r>
            <w:r w:rsidRPr="003602A6">
              <w:rPr>
                <w:rFonts w:ascii="宋体" w:hAnsi="宋体" w:cs="宋体" w:hint="eastAsia"/>
              </w:rPr>
              <w:t>收费标准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3602A6" w:rsidRDefault="00977725" w:rsidP="00A214F8">
            <w:pPr>
              <w:jc w:val="left"/>
              <w:rPr>
                <w:rFonts w:ascii="宋体" w:hAnsi="宋体" w:cs="宋体"/>
              </w:rPr>
            </w:pPr>
            <w:r w:rsidRPr="003602A6">
              <w:rPr>
                <w:rFonts w:ascii="宋体" w:hAnsi="宋体" w:cs="宋体" w:hint="eastAsia"/>
              </w:rPr>
              <w:t>质保期外仅收取配件费，免收维修费，上门</w:t>
            </w:r>
            <w:r w:rsidRPr="003602A6">
              <w:rPr>
                <w:rFonts w:ascii="宋体" w:hAnsi="宋体" w:cs="宋体"/>
              </w:rPr>
              <w:t>费</w:t>
            </w:r>
            <w:r w:rsidRPr="003602A6">
              <w:rPr>
                <w:rFonts w:ascii="宋体" w:hAnsi="宋体" w:cs="宋体" w:hint="eastAsia"/>
              </w:rPr>
              <w:t>、</w:t>
            </w:r>
            <w:r w:rsidRPr="003602A6">
              <w:rPr>
                <w:rFonts w:ascii="宋体" w:hAnsi="宋体" w:cs="宋体"/>
              </w:rPr>
              <w:t>人工费</w:t>
            </w:r>
            <w:r w:rsidRPr="003602A6">
              <w:rPr>
                <w:rFonts w:ascii="宋体" w:hAnsi="宋体" w:cs="宋体" w:hint="eastAsia"/>
              </w:rPr>
              <w:t>等</w:t>
            </w:r>
            <w:r w:rsidRPr="003602A6">
              <w:rPr>
                <w:rFonts w:ascii="宋体" w:hAnsi="宋体" w:cs="宋体"/>
              </w:rPr>
              <w:t>额外费用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Pr="003602A6" w:rsidRDefault="00977725" w:rsidP="00A214F8">
            <w:pPr>
              <w:jc w:val="center"/>
              <w:rPr>
                <w:rFonts w:ascii="宋体" w:hAnsi="宋体" w:cs="宋体"/>
              </w:rPr>
            </w:pPr>
            <w:r w:rsidRPr="003602A6">
              <w:rPr>
                <w:rFonts w:ascii="宋体" w:hAnsi="宋体"/>
              </w:rPr>
              <w:t>4.2</w:t>
            </w:r>
          </w:p>
        </w:tc>
        <w:tc>
          <w:tcPr>
            <w:tcW w:w="1701" w:type="dxa"/>
            <w:vAlign w:val="center"/>
          </w:tcPr>
          <w:p w:rsidR="00977725" w:rsidRPr="003602A6" w:rsidRDefault="00977725" w:rsidP="00A214F8">
            <w:pPr>
              <w:ind w:left="360"/>
              <w:rPr>
                <w:rFonts w:ascii="宋体" w:hAnsi="宋体" w:cs="宋体"/>
              </w:rPr>
            </w:pPr>
            <w:r w:rsidRPr="003602A6">
              <w:rPr>
                <w:rFonts w:ascii="宋体" w:hAnsi="宋体" w:cs="宋体" w:hint="eastAsia"/>
              </w:rPr>
              <w:t>★核查校准</w:t>
            </w:r>
          </w:p>
        </w:tc>
        <w:tc>
          <w:tcPr>
            <w:tcW w:w="7052" w:type="dxa"/>
            <w:gridSpan w:val="3"/>
            <w:vAlign w:val="center"/>
          </w:tcPr>
          <w:p w:rsidR="00977725" w:rsidRPr="003602A6" w:rsidRDefault="00977725" w:rsidP="00A214F8">
            <w:pPr>
              <w:rPr>
                <w:rFonts w:ascii="宋体" w:hAnsi="宋体" w:cs="宋体"/>
              </w:rPr>
            </w:pPr>
            <w:r w:rsidRPr="003602A6">
              <w:rPr>
                <w:rFonts w:ascii="宋体" w:hAnsi="宋体" w:cs="宋体" w:hint="eastAsia"/>
              </w:rPr>
              <w:t>设备使用</w:t>
            </w:r>
            <w:r w:rsidRPr="003602A6">
              <w:rPr>
                <w:rFonts w:ascii="宋体" w:hAnsi="宋体" w:cs="宋体"/>
              </w:rPr>
              <w:t>至淘汰报废</w:t>
            </w:r>
            <w:r w:rsidRPr="003602A6">
              <w:rPr>
                <w:rFonts w:ascii="宋体" w:hAnsi="宋体" w:cs="宋体" w:hint="eastAsia"/>
              </w:rPr>
              <w:t>前</w:t>
            </w:r>
            <w:r w:rsidRPr="003602A6">
              <w:rPr>
                <w:rFonts w:ascii="宋体" w:hAnsi="宋体" w:cs="宋体"/>
              </w:rPr>
              <w:t>，</w:t>
            </w:r>
            <w:r w:rsidRPr="003602A6">
              <w:rPr>
                <w:rFonts w:ascii="宋体" w:hAnsi="宋体" w:cs="宋体" w:hint="eastAsia"/>
              </w:rPr>
              <w:t>每年由</w:t>
            </w:r>
            <w:r w:rsidRPr="003602A6">
              <w:rPr>
                <w:rFonts w:ascii="宋体" w:hAnsi="宋体" w:cs="宋体"/>
              </w:rPr>
              <w:t>厂家工程师</w:t>
            </w:r>
            <w:r w:rsidRPr="003602A6">
              <w:rPr>
                <w:rFonts w:ascii="宋体" w:hAnsi="宋体" w:cs="宋体" w:hint="eastAsia"/>
              </w:rPr>
              <w:t>至少</w:t>
            </w:r>
            <w:r w:rsidRPr="003602A6">
              <w:rPr>
                <w:rFonts w:ascii="宋体" w:hAnsi="宋体" w:cs="宋体"/>
              </w:rPr>
              <w:t>上门一次</w:t>
            </w:r>
            <w:r w:rsidRPr="003602A6">
              <w:rPr>
                <w:rFonts w:ascii="宋体" w:hAnsi="宋体" w:cs="宋体" w:hint="eastAsia"/>
              </w:rPr>
              <w:t>提供原厂核查，</w:t>
            </w:r>
            <w:r w:rsidRPr="003602A6">
              <w:rPr>
                <w:rFonts w:ascii="宋体" w:hAnsi="宋体" w:cs="宋体"/>
              </w:rPr>
              <w:t>并提供</w:t>
            </w:r>
            <w:r w:rsidRPr="003602A6">
              <w:rPr>
                <w:rFonts w:ascii="宋体" w:hAnsi="宋体" w:cs="宋体" w:hint="eastAsia"/>
              </w:rPr>
              <w:t>校准报告（免费）</w:t>
            </w:r>
          </w:p>
        </w:tc>
      </w:tr>
      <w:tr w:rsidR="00977725" w:rsidTr="005123A3">
        <w:trPr>
          <w:trHeight w:val="507"/>
          <w:jc w:val="center"/>
        </w:trPr>
        <w:tc>
          <w:tcPr>
            <w:tcW w:w="9853" w:type="dxa"/>
            <w:gridSpan w:val="5"/>
            <w:vAlign w:val="center"/>
          </w:tcPr>
          <w:p w:rsidR="00977725" w:rsidRPr="00977725" w:rsidRDefault="00977725" w:rsidP="00A214F8">
            <w:pPr>
              <w:rPr>
                <w:rFonts w:ascii="宋体" w:hAnsi="宋体" w:cs="宋体" w:hint="eastAsia"/>
                <w:b/>
              </w:rPr>
            </w:pPr>
            <w:r w:rsidRPr="00977725">
              <w:rPr>
                <w:rFonts w:ascii="宋体" w:hAnsi="宋体" w:hint="eastAsia"/>
                <w:b/>
              </w:rPr>
              <w:t>售后服务要求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质保期</w:t>
            </w:r>
          </w:p>
        </w:tc>
        <w:tc>
          <w:tcPr>
            <w:tcW w:w="7052" w:type="dxa"/>
            <w:gridSpan w:val="3"/>
            <w:vAlign w:val="center"/>
          </w:tcPr>
          <w:p w:rsidR="00977725" w:rsidRDefault="00977725" w:rsidP="00A214F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二年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备件库</w:t>
            </w:r>
          </w:p>
        </w:tc>
        <w:tc>
          <w:tcPr>
            <w:tcW w:w="7052" w:type="dxa"/>
            <w:gridSpan w:val="3"/>
            <w:vAlign w:val="center"/>
          </w:tcPr>
          <w:p w:rsidR="00977725" w:rsidRDefault="00977725" w:rsidP="00A214F8">
            <w:pPr>
              <w:snapToGrid w:val="0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西安有备件库，国内有备件库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维修站</w:t>
            </w:r>
          </w:p>
        </w:tc>
        <w:tc>
          <w:tcPr>
            <w:tcW w:w="7052" w:type="dxa"/>
            <w:gridSpan w:val="3"/>
            <w:vAlign w:val="center"/>
          </w:tcPr>
          <w:p w:rsidR="00977725" w:rsidRDefault="00977725" w:rsidP="00A214F8">
            <w:pPr>
              <w:snapToGrid w:val="0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西安有维修站，国内有维修站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收费标准</w:t>
            </w:r>
          </w:p>
        </w:tc>
        <w:tc>
          <w:tcPr>
            <w:tcW w:w="7052" w:type="dxa"/>
            <w:gridSpan w:val="3"/>
            <w:vAlign w:val="center"/>
          </w:tcPr>
          <w:p w:rsidR="00977725" w:rsidRDefault="00977725" w:rsidP="00A214F8">
            <w:pPr>
              <w:snapToGrid w:val="0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质保期外配件及维修价格优惠7折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培训支持</w:t>
            </w:r>
          </w:p>
        </w:tc>
        <w:tc>
          <w:tcPr>
            <w:tcW w:w="7052" w:type="dxa"/>
            <w:gridSpan w:val="3"/>
            <w:vAlign w:val="center"/>
          </w:tcPr>
          <w:p w:rsidR="00977725" w:rsidRDefault="00977725" w:rsidP="00A214F8">
            <w:pPr>
              <w:snapToGrid w:val="0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专业技术人员对买方人员进行关于中标仪器设备的使用、一般性维修和保养方面的技术服务。保证经过技术培训后用户能进行相应的教学和科研任务。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维修响应</w:t>
            </w:r>
          </w:p>
        </w:tc>
        <w:tc>
          <w:tcPr>
            <w:tcW w:w="7052" w:type="dxa"/>
            <w:gridSpan w:val="3"/>
            <w:vAlign w:val="center"/>
          </w:tcPr>
          <w:p w:rsidR="00977725" w:rsidRDefault="00977725" w:rsidP="00A214F8">
            <w:pPr>
              <w:snapToGrid w:val="0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维修响应常规情况在6小时内，24小时内到达现场。</w:t>
            </w:r>
          </w:p>
        </w:tc>
      </w:tr>
      <w:tr w:rsidR="00977725" w:rsidTr="00A214F8">
        <w:trPr>
          <w:trHeight w:val="507"/>
          <w:jc w:val="center"/>
        </w:trPr>
        <w:tc>
          <w:tcPr>
            <w:tcW w:w="1100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977725" w:rsidRDefault="00977725" w:rsidP="00A214F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到货时间</w:t>
            </w:r>
          </w:p>
        </w:tc>
        <w:tc>
          <w:tcPr>
            <w:tcW w:w="7052" w:type="dxa"/>
            <w:gridSpan w:val="3"/>
            <w:vAlign w:val="center"/>
          </w:tcPr>
          <w:p w:rsidR="00977725" w:rsidRDefault="00977725" w:rsidP="00A214F8">
            <w:pPr>
              <w:snapToGrid w:val="0"/>
              <w:textAlignment w:val="baseline"/>
              <w:rPr>
                <w:rFonts w:ascii="宋体" w:hAnsi="宋体" w:cs="宋体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合同签订后30天</w:t>
            </w:r>
          </w:p>
        </w:tc>
      </w:tr>
    </w:tbl>
    <w:p w:rsidR="005610F3" w:rsidRDefault="005610F3" w:rsidP="00977725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</w:pPr>
    </w:p>
    <w:sectPr w:rsidR="00561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10"/>
    <w:rsid w:val="00395510"/>
    <w:rsid w:val="005610F3"/>
    <w:rsid w:val="0097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77725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9777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Char">
    <w:name w:val="页脚 Char"/>
    <w:basedOn w:val="a1"/>
    <w:link w:val="a4"/>
    <w:qFormat/>
    <w:rsid w:val="00977725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character" w:customStyle="1" w:styleId="ListParagraphChar">
    <w:name w:val="List Paragraph Char"/>
    <w:link w:val="1"/>
    <w:qFormat/>
    <w:locked/>
    <w:rsid w:val="00977725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977725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character" w:customStyle="1" w:styleId="NormalCharacter">
    <w:name w:val="NormalCharacter"/>
    <w:qFormat/>
    <w:rsid w:val="00977725"/>
  </w:style>
  <w:style w:type="paragraph" w:styleId="a0">
    <w:name w:val="Body Text"/>
    <w:basedOn w:val="a"/>
    <w:link w:val="Char0"/>
    <w:uiPriority w:val="99"/>
    <w:semiHidden/>
    <w:unhideWhenUsed/>
    <w:rsid w:val="00977725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977725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77725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9777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Char">
    <w:name w:val="页脚 Char"/>
    <w:basedOn w:val="a1"/>
    <w:link w:val="a4"/>
    <w:qFormat/>
    <w:rsid w:val="00977725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character" w:customStyle="1" w:styleId="ListParagraphChar">
    <w:name w:val="List Paragraph Char"/>
    <w:link w:val="1"/>
    <w:qFormat/>
    <w:locked/>
    <w:rsid w:val="00977725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977725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character" w:customStyle="1" w:styleId="NormalCharacter">
    <w:name w:val="NormalCharacter"/>
    <w:qFormat/>
    <w:rsid w:val="00977725"/>
  </w:style>
  <w:style w:type="paragraph" w:styleId="a0">
    <w:name w:val="Body Text"/>
    <w:basedOn w:val="a"/>
    <w:link w:val="Char0"/>
    <w:uiPriority w:val="99"/>
    <w:semiHidden/>
    <w:unhideWhenUsed/>
    <w:rsid w:val="00977725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977725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薛盼</dc:creator>
  <cp:keywords/>
  <dc:description/>
  <cp:lastModifiedBy>薛盼</cp:lastModifiedBy>
  <cp:revision>2</cp:revision>
  <dcterms:created xsi:type="dcterms:W3CDTF">2022-07-20T11:45:00Z</dcterms:created>
  <dcterms:modified xsi:type="dcterms:W3CDTF">2022-07-20T11:46:00Z</dcterms:modified>
</cp:coreProperties>
</file>