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2022-JKMXJY-W3070射频消融系统</w:t>
      </w:r>
    </w:p>
    <w:tbl>
      <w:tblPr>
        <w:tblStyle w:val="5"/>
        <w:tblpPr w:leftFromText="180" w:rightFromText="180" w:vertAnchor="text" w:horzAnchor="margin" w:tblpXSpec="center" w:tblpY="229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47"/>
        <w:gridCol w:w="321"/>
        <w:gridCol w:w="425"/>
        <w:gridCol w:w="426"/>
        <w:gridCol w:w="850"/>
        <w:gridCol w:w="851"/>
        <w:gridCol w:w="850"/>
        <w:gridCol w:w="821"/>
        <w:gridCol w:w="1164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采购编号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货物名称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计量单位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设备最高限价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2022-JKMXJY-W3070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射频消融系统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国产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64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配套耗材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预估明细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9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耗材名称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规格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耗材年预估量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耗材最高限价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（单价）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耗材最高限价（总价）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加长型消融笔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13500元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135000元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消融笔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12800元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128000元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消融钳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21000元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210000元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87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473000元</w:t>
            </w:r>
          </w:p>
        </w:tc>
      </w:tr>
    </w:tbl>
    <w:tbl>
      <w:tblPr>
        <w:tblStyle w:val="5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16"/>
        <w:gridCol w:w="1789"/>
        <w:gridCol w:w="3638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用于心血管外科房颤病人房颤治疗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设备软硬件配置清单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4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描述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42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主机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42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电源线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设备技术参数要求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指标名称</w:t>
            </w:r>
          </w:p>
        </w:tc>
        <w:tc>
          <w:tcPr>
            <w:tcW w:w="68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＃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输出功率</w:t>
            </w:r>
          </w:p>
        </w:tc>
        <w:tc>
          <w:tcPr>
            <w:tcW w:w="685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单极模式：1-50瓦特、双击模式：25-40瓦特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＃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阻抗限度</w:t>
            </w:r>
          </w:p>
        </w:tc>
        <w:tc>
          <w:tcPr>
            <w:tcW w:w="685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12-600欧姆；精度：+15%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参数设定</w:t>
            </w:r>
          </w:p>
        </w:tc>
        <w:tc>
          <w:tcPr>
            <w:tcW w:w="685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无需登录及预设参数即可开机完成使用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＃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湿式消融</w:t>
            </w:r>
          </w:p>
        </w:tc>
        <w:tc>
          <w:tcPr>
            <w:tcW w:w="685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使用生理盐水降温，避免组织焦痂粘连、透壁更深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＃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闭路负反馈系统</w:t>
            </w:r>
          </w:p>
        </w:tc>
        <w:tc>
          <w:tcPr>
            <w:tcW w:w="685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双击模式中，传输至组织的功率催阻抗变化而调整透壁损失，完全透壁时有明显的提示。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质保期</w:t>
            </w:r>
          </w:p>
        </w:tc>
        <w:tc>
          <w:tcPr>
            <w:tcW w:w="685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叁年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备件库</w:t>
            </w:r>
          </w:p>
        </w:tc>
        <w:tc>
          <w:tcPr>
            <w:tcW w:w="685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维修站</w:t>
            </w:r>
          </w:p>
        </w:tc>
        <w:tc>
          <w:tcPr>
            <w:tcW w:w="685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收费标准</w:t>
            </w:r>
          </w:p>
        </w:tc>
        <w:tc>
          <w:tcPr>
            <w:tcW w:w="685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质保期外配件及维修只收配件费，无工时费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培训支持</w:t>
            </w:r>
          </w:p>
        </w:tc>
        <w:tc>
          <w:tcPr>
            <w:tcW w:w="685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维修响应</w:t>
            </w:r>
          </w:p>
        </w:tc>
        <w:tc>
          <w:tcPr>
            <w:tcW w:w="685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1小时响应，24小时到现场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到货时间</w:t>
            </w:r>
          </w:p>
        </w:tc>
        <w:tc>
          <w:tcPr>
            <w:tcW w:w="685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1-3个月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WRmOWVmMmM1ZTVkZDQxY2FiNGE3NjBlMTg2ZWUifQ=="/>
  </w:docVars>
  <w:rsids>
    <w:rsidRoot w:val="00000000"/>
    <w:rsid w:val="04784CE5"/>
    <w:rsid w:val="12E116D0"/>
    <w:rsid w:val="18ED57A3"/>
    <w:rsid w:val="1BE74461"/>
    <w:rsid w:val="2382044E"/>
    <w:rsid w:val="3D364771"/>
    <w:rsid w:val="48D34BE8"/>
    <w:rsid w:val="5BDB6790"/>
    <w:rsid w:val="7861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paragraph" w:customStyle="1" w:styleId="7">
    <w:name w:val="正文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等线"/>
      <w:color w:val="000000"/>
      <w:kern w:val="2"/>
      <w:sz w:val="21"/>
      <w:szCs w:val="21"/>
      <w:u w:color="00000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13327</Words>
  <Characters>15720</Characters>
  <Lines>0</Lines>
  <Paragraphs>0</Paragraphs>
  <TotalTime>8</TotalTime>
  <ScaleCrop>false</ScaleCrop>
  <LinksUpToDate>false</LinksUpToDate>
  <CharactersWithSpaces>15811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2022-07-13T13:26:00Z</dcterms:created>
  <dc:creator>15991</dc:creator>
  <cp:lastModifiedBy>十四.</cp:lastModifiedBy>
  <dcterms:modified xsi:type="dcterms:W3CDTF">2022-08-17T09:16:29Z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180BA80C993440A49A8A2D6361C61E4F</vt:lpwstr>
  </property>
</Properties>
</file>