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设备技术参数</w:t>
      </w:r>
      <w:r>
        <w:rPr>
          <w:rFonts w:hint="eastAsia" w:eastAsia="方正小标宋简体"/>
          <w:sz w:val="44"/>
          <w:szCs w:val="44"/>
        </w:rPr>
        <w:t>会审</w:t>
      </w:r>
      <w:r>
        <w:rPr>
          <w:rFonts w:eastAsia="方正小标宋简体"/>
          <w:sz w:val="44"/>
          <w:szCs w:val="44"/>
        </w:rPr>
        <w:t>表</w:t>
      </w:r>
    </w:p>
    <w:p>
      <w:pPr>
        <w:ind w:left="-360"/>
        <w:jc w:val="center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    </w:t>
      </w:r>
    </w:p>
    <w:tbl>
      <w:tblPr>
        <w:tblStyle w:val="8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6"/>
        <w:gridCol w:w="874"/>
        <w:gridCol w:w="1149"/>
        <w:gridCol w:w="265"/>
        <w:gridCol w:w="1559"/>
        <w:gridCol w:w="1445"/>
        <w:gridCol w:w="42"/>
        <w:gridCol w:w="193"/>
        <w:gridCol w:w="1367"/>
        <w:gridCol w:w="192"/>
        <w:gridCol w:w="25"/>
        <w:gridCol w:w="144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211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4653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脑部电阻抗断层成像仪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计划号</w:t>
            </w:r>
          </w:p>
        </w:tc>
        <w:tc>
          <w:tcPr>
            <w:tcW w:w="1471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sz w:val="20"/>
                <w:szCs w:val="20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211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预算金额</w:t>
            </w:r>
          </w:p>
        </w:tc>
        <w:tc>
          <w:tcPr>
            <w:tcW w:w="4653" w:type="dxa"/>
            <w:gridSpan w:val="6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ind w:right="1080"/>
              <w:jc w:val="center"/>
              <w:rPr>
                <w:rFonts w:hint="eastAsia" w:ascii="楷体_GB2312" w:eastAsia="等线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等线"/>
                <w:sz w:val="24"/>
                <w:lang w:val="en-US" w:eastAsia="zh-CN"/>
              </w:rPr>
              <w:t>/</w:t>
            </w:r>
          </w:p>
        </w:tc>
        <w:tc>
          <w:tcPr>
            <w:tcW w:w="1584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设备数量</w:t>
            </w:r>
          </w:p>
        </w:tc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等线"/>
                <w:sz w:val="24"/>
              </w:rPr>
            </w:pPr>
            <w:r>
              <w:rPr>
                <w:rFonts w:hint="eastAsia" w:ascii="楷体_GB2312" w:eastAsia="等线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211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经费来源</w:t>
            </w:r>
          </w:p>
        </w:tc>
        <w:tc>
          <w:tcPr>
            <w:tcW w:w="4653" w:type="dxa"/>
            <w:gridSpan w:val="6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/</w:t>
            </w:r>
          </w:p>
        </w:tc>
        <w:tc>
          <w:tcPr>
            <w:tcW w:w="3030" w:type="dxa"/>
            <w:gridSpan w:val="4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360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sym w:font="Wingdings" w:char="F0FE"/>
            </w:r>
            <w:r>
              <w:rPr>
                <w:rFonts w:hint="eastAsia" w:ascii="黑体" w:hAnsi="黑体" w:eastAsia="黑体"/>
                <w:sz w:val="24"/>
              </w:rPr>
              <w:t>国产    □</w:t>
            </w:r>
            <w:r>
              <w:rPr>
                <w:rFonts w:hint="eastAsia" w:ascii="黑体" w:eastAsia="黑体"/>
                <w:sz w:val="24"/>
              </w:rPr>
              <w:t xml:space="preserve">进口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4" w:type="dxa"/>
            <w:gridSpan w:val="14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804" w:type="dxa"/>
            <w:gridSpan w:val="14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在心外体外循环术中进行持续脑部灌注监测，指导灌注策略和方案，减少脑损伤并发症的发生，改善患者预后；对术后ICU患者进行早期脑部监测，辅助临床诊治疾病和用药策略。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804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64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271" w:type="dxa"/>
            <w:gridSpan w:val="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64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9" w:type="dxa"/>
            <w:gridSpan w:val="3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</w:p>
        </w:tc>
        <w:tc>
          <w:tcPr>
            <w:tcW w:w="3271" w:type="dxa"/>
            <w:gridSpan w:val="7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64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9" w:type="dxa"/>
            <w:gridSpan w:val="3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电极线缆</w:t>
            </w:r>
          </w:p>
        </w:tc>
        <w:tc>
          <w:tcPr>
            <w:tcW w:w="3271" w:type="dxa"/>
            <w:gridSpan w:val="7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64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9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便携式监视平板</w:t>
            </w:r>
          </w:p>
        </w:tc>
        <w:tc>
          <w:tcPr>
            <w:tcW w:w="3271" w:type="dxa"/>
            <w:gridSpan w:val="7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64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9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定标件</w:t>
            </w:r>
          </w:p>
        </w:tc>
        <w:tc>
          <w:tcPr>
            <w:tcW w:w="3271" w:type="dxa"/>
            <w:gridSpan w:val="7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4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指标名称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激励信号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波形为正弦波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激励电流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频率：</w:t>
            </w:r>
            <w:r>
              <w:rPr>
                <w:rFonts w:ascii="宋体" w:hAnsi="宋体"/>
                <w:szCs w:val="21"/>
              </w:rPr>
              <w:t>50KHZ</w:t>
            </w:r>
            <w:r>
              <w:rPr>
                <w:rFonts w:hint="eastAsia" w:ascii="宋体" w:hAnsi="宋体"/>
                <w:szCs w:val="21"/>
              </w:rPr>
              <w:t>，相对误差</w:t>
            </w:r>
            <w:r>
              <w:rPr>
                <w:rFonts w:hint="eastAsia" w:ascii="仿宋" w:hAnsi="仿宋" w:eastAsia="仿宋" w:cs="仿宋"/>
                <w:szCs w:val="21"/>
              </w:rPr>
              <w:t>≤1%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激励电流范围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可调范围500uA～1250uA</w:t>
            </w:r>
            <w:r>
              <w:rPr>
                <w:rFonts w:hint="eastAsia" w:ascii="宋体" w:hAnsi="宋体"/>
                <w:szCs w:val="21"/>
              </w:rPr>
              <w:t>，相对误差</w:t>
            </w:r>
            <w:r>
              <w:rPr>
                <w:rFonts w:hint="eastAsia" w:ascii="宋体" w:hAnsi="宋体"/>
                <w:color w:val="000000"/>
                <w:szCs w:val="21"/>
              </w:rPr>
              <w:t>≤15%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＃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系统稳定性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连续测试1小时，电压显示值的变化率≤0.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成像速度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系统每分钟成像帧数≥</w:t>
            </w:r>
            <w:r>
              <w:rPr>
                <w:rFonts w:ascii="宋体" w:hAnsi="宋体"/>
                <w:color w:val="000000"/>
                <w:szCs w:val="21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</w:rPr>
              <w:t>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系统灵敏度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系统能识别的最小相对阻抗变化率≤0.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＃7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移动性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便携移动，能适应手术室和ICU不同场地空间环境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★8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硬件连接方式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主机与移动端数据传输通过Wi-Fi连接，可移动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＃9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电信号通道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≥1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耗材明细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耗材参数</w:t>
            </w:r>
          </w:p>
        </w:tc>
        <w:tc>
          <w:tcPr>
            <w:tcW w:w="6269" w:type="dxa"/>
            <w:gridSpan w:val="8"/>
            <w:vAlign w:val="center"/>
          </w:tcPr>
          <w:p>
            <w:r>
              <w:rPr>
                <w:rFonts w:hint="eastAsia" w:ascii="宋体" w:hAnsi="宋体" w:cs="仿宋"/>
                <w:szCs w:val="21"/>
              </w:rPr>
              <w:t>具备多个电极，可适应不同头围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耗材名称、规格</w:t>
            </w:r>
          </w:p>
        </w:tc>
        <w:tc>
          <w:tcPr>
            <w:tcW w:w="6269" w:type="dxa"/>
            <w:gridSpan w:val="8"/>
            <w:vAlign w:val="center"/>
          </w:tcPr>
          <w:p>
            <w:r>
              <w:rPr>
                <w:rFonts w:hint="eastAsia" w:ascii="宋体" w:hAnsi="宋体"/>
                <w:szCs w:val="21"/>
              </w:rPr>
              <w:t>一次性使用脑电传感器（套）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耗材年用量</w:t>
            </w:r>
          </w:p>
        </w:tc>
        <w:tc>
          <w:tcPr>
            <w:tcW w:w="6269" w:type="dxa"/>
            <w:gridSpan w:val="8"/>
            <w:vAlign w:val="center"/>
          </w:tcPr>
          <w:p>
            <w:r>
              <w:rPr>
                <w:rFonts w:hAnsi="宋体"/>
                <w:szCs w:val="21"/>
              </w:rPr>
              <w:t>预估</w:t>
            </w:r>
            <w:r>
              <w:rPr>
                <w:szCs w:val="21"/>
              </w:rPr>
              <w:t>28</w:t>
            </w:r>
            <w:r>
              <w:rPr>
                <w:rFonts w:hAnsi="宋体"/>
                <w:szCs w:val="21"/>
              </w:rPr>
              <w:t>万元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年/</w:t>
            </w:r>
            <w:r>
              <w:rPr>
                <w:rFonts w:hint="eastAsia" w:hAnsi="宋体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年预估量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（台/年）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最高限价</w:t>
            </w:r>
          </w:p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（单价）</w:t>
            </w:r>
            <w:r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最高限价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（总价）元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一次性使用脑电传感器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套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套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400</w:t>
            </w:r>
            <w:r>
              <w:rPr>
                <w:rFonts w:hint="eastAsia"/>
              </w:rPr>
              <w:t>元/套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  <w:r>
              <w:t>0000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8135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9804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/>
                <w:sz w:val="28"/>
                <w:szCs w:val="28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质保期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备件库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西安无备件库，国内有备件库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维修站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西安无维修站，国内有维修站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收费标准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质保期外收取配件成本费，免维修费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培训支持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安装培训，确保主要使用人员熟练使用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维修响应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24</w:t>
            </w:r>
            <w:r>
              <w:rPr>
                <w:rFonts w:hint="eastAsia" w:hAnsi="宋体"/>
                <w:szCs w:val="21"/>
              </w:rPr>
              <w:t>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到货时间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签订合同后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天内</w:t>
            </w:r>
          </w:p>
        </w:tc>
      </w:tr>
    </w:tbl>
    <w:p>
      <w:pPr>
        <w:ind w:left="720" w:hanging="720" w:hangingChars="300"/>
        <w:rPr>
          <w:rFonts w:ascii="仿宋_GB2312" w:eastAsia="仿宋_GB2312"/>
          <w:sz w:val="24"/>
        </w:rPr>
      </w:pPr>
    </w:p>
    <w:sectPr>
      <w:pgSz w:w="11907" w:h="16840"/>
      <w:pgMar w:top="1418" w:right="1418" w:bottom="1418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NzY2NDk1YmI0NTIyODAyZDY0N2JlMDY2M2FkMDgifQ=="/>
  </w:docVars>
  <w:rsids>
    <w:rsidRoot w:val="001A3055"/>
    <w:rsid w:val="00004BB8"/>
    <w:rsid w:val="000100C9"/>
    <w:rsid w:val="000175C4"/>
    <w:rsid w:val="00031EBE"/>
    <w:rsid w:val="00041BFB"/>
    <w:rsid w:val="000440C3"/>
    <w:rsid w:val="00050193"/>
    <w:rsid w:val="000512EA"/>
    <w:rsid w:val="00057C67"/>
    <w:rsid w:val="00062CD9"/>
    <w:rsid w:val="00065BC5"/>
    <w:rsid w:val="000727AD"/>
    <w:rsid w:val="000B34EF"/>
    <w:rsid w:val="000C10AB"/>
    <w:rsid w:val="000E24EC"/>
    <w:rsid w:val="000F52C4"/>
    <w:rsid w:val="0010069F"/>
    <w:rsid w:val="001104D8"/>
    <w:rsid w:val="001111B1"/>
    <w:rsid w:val="00116394"/>
    <w:rsid w:val="001204D8"/>
    <w:rsid w:val="00124E98"/>
    <w:rsid w:val="00125374"/>
    <w:rsid w:val="0013305D"/>
    <w:rsid w:val="00137CE0"/>
    <w:rsid w:val="001471DD"/>
    <w:rsid w:val="00147E1D"/>
    <w:rsid w:val="0015208E"/>
    <w:rsid w:val="00162A74"/>
    <w:rsid w:val="00162E1A"/>
    <w:rsid w:val="00163C37"/>
    <w:rsid w:val="001723C0"/>
    <w:rsid w:val="001735EA"/>
    <w:rsid w:val="00176AA4"/>
    <w:rsid w:val="00176D9F"/>
    <w:rsid w:val="00177DD0"/>
    <w:rsid w:val="00186BC5"/>
    <w:rsid w:val="0019329A"/>
    <w:rsid w:val="001A2DEA"/>
    <w:rsid w:val="001A3055"/>
    <w:rsid w:val="001A73A2"/>
    <w:rsid w:val="001A7D02"/>
    <w:rsid w:val="001B2FD2"/>
    <w:rsid w:val="001B58F6"/>
    <w:rsid w:val="001B6067"/>
    <w:rsid w:val="001C1822"/>
    <w:rsid w:val="001D0405"/>
    <w:rsid w:val="001D0593"/>
    <w:rsid w:val="001D782E"/>
    <w:rsid w:val="001E054E"/>
    <w:rsid w:val="001E0B20"/>
    <w:rsid w:val="001E1E9A"/>
    <w:rsid w:val="0020211C"/>
    <w:rsid w:val="002022DE"/>
    <w:rsid w:val="002029B1"/>
    <w:rsid w:val="0020763E"/>
    <w:rsid w:val="00210AFB"/>
    <w:rsid w:val="00227B07"/>
    <w:rsid w:val="00227D41"/>
    <w:rsid w:val="0023084E"/>
    <w:rsid w:val="0023434A"/>
    <w:rsid w:val="002469EB"/>
    <w:rsid w:val="00250716"/>
    <w:rsid w:val="002570B1"/>
    <w:rsid w:val="00270C6E"/>
    <w:rsid w:val="00271D2E"/>
    <w:rsid w:val="00272EBA"/>
    <w:rsid w:val="00274EF4"/>
    <w:rsid w:val="00276740"/>
    <w:rsid w:val="00283960"/>
    <w:rsid w:val="0029501D"/>
    <w:rsid w:val="0029586F"/>
    <w:rsid w:val="002D6226"/>
    <w:rsid w:val="002E102A"/>
    <w:rsid w:val="002E17D3"/>
    <w:rsid w:val="002E1C11"/>
    <w:rsid w:val="002E6020"/>
    <w:rsid w:val="002F0FE8"/>
    <w:rsid w:val="002F7BF8"/>
    <w:rsid w:val="00316790"/>
    <w:rsid w:val="00330438"/>
    <w:rsid w:val="00331DAB"/>
    <w:rsid w:val="00334D19"/>
    <w:rsid w:val="00342F03"/>
    <w:rsid w:val="00344BD1"/>
    <w:rsid w:val="00346A55"/>
    <w:rsid w:val="003540A5"/>
    <w:rsid w:val="00361901"/>
    <w:rsid w:val="00384641"/>
    <w:rsid w:val="00387B34"/>
    <w:rsid w:val="003A0991"/>
    <w:rsid w:val="003A2C3A"/>
    <w:rsid w:val="003A5A56"/>
    <w:rsid w:val="003A6438"/>
    <w:rsid w:val="003B04A5"/>
    <w:rsid w:val="003B6D20"/>
    <w:rsid w:val="003B74FB"/>
    <w:rsid w:val="003C20C9"/>
    <w:rsid w:val="003C2806"/>
    <w:rsid w:val="003D0426"/>
    <w:rsid w:val="003E1BB2"/>
    <w:rsid w:val="003E1D2C"/>
    <w:rsid w:val="003F273D"/>
    <w:rsid w:val="003F7312"/>
    <w:rsid w:val="00401CFE"/>
    <w:rsid w:val="00403DB8"/>
    <w:rsid w:val="00404FD6"/>
    <w:rsid w:val="004066DD"/>
    <w:rsid w:val="0041080B"/>
    <w:rsid w:val="00412701"/>
    <w:rsid w:val="00412F82"/>
    <w:rsid w:val="004156BE"/>
    <w:rsid w:val="00416045"/>
    <w:rsid w:val="00432002"/>
    <w:rsid w:val="00432D21"/>
    <w:rsid w:val="00442605"/>
    <w:rsid w:val="00444D83"/>
    <w:rsid w:val="00450345"/>
    <w:rsid w:val="00451C4F"/>
    <w:rsid w:val="004555FB"/>
    <w:rsid w:val="00456AEA"/>
    <w:rsid w:val="00460A25"/>
    <w:rsid w:val="00460D3B"/>
    <w:rsid w:val="004628BA"/>
    <w:rsid w:val="004661B7"/>
    <w:rsid w:val="00466289"/>
    <w:rsid w:val="004713AE"/>
    <w:rsid w:val="0047749F"/>
    <w:rsid w:val="004A2B63"/>
    <w:rsid w:val="004B74CB"/>
    <w:rsid w:val="004B75DA"/>
    <w:rsid w:val="004C43AD"/>
    <w:rsid w:val="004C6A80"/>
    <w:rsid w:val="004D5D97"/>
    <w:rsid w:val="004E315C"/>
    <w:rsid w:val="004E55C8"/>
    <w:rsid w:val="004F6390"/>
    <w:rsid w:val="004F6612"/>
    <w:rsid w:val="00500C2A"/>
    <w:rsid w:val="005064A1"/>
    <w:rsid w:val="00512A42"/>
    <w:rsid w:val="00516D6F"/>
    <w:rsid w:val="00526D77"/>
    <w:rsid w:val="00526F29"/>
    <w:rsid w:val="00533133"/>
    <w:rsid w:val="00546285"/>
    <w:rsid w:val="0054676C"/>
    <w:rsid w:val="005508C2"/>
    <w:rsid w:val="00556091"/>
    <w:rsid w:val="0055708C"/>
    <w:rsid w:val="00562965"/>
    <w:rsid w:val="005640FF"/>
    <w:rsid w:val="00566B2C"/>
    <w:rsid w:val="0056775F"/>
    <w:rsid w:val="0057614D"/>
    <w:rsid w:val="005809C6"/>
    <w:rsid w:val="005819A2"/>
    <w:rsid w:val="00581DE1"/>
    <w:rsid w:val="00586AD3"/>
    <w:rsid w:val="005878A1"/>
    <w:rsid w:val="00590FA2"/>
    <w:rsid w:val="0059461E"/>
    <w:rsid w:val="005A0CFB"/>
    <w:rsid w:val="005A5547"/>
    <w:rsid w:val="005C3967"/>
    <w:rsid w:val="005C51F0"/>
    <w:rsid w:val="005C674C"/>
    <w:rsid w:val="005D0381"/>
    <w:rsid w:val="005E4192"/>
    <w:rsid w:val="005F67BC"/>
    <w:rsid w:val="00600B66"/>
    <w:rsid w:val="006112ED"/>
    <w:rsid w:val="00611F93"/>
    <w:rsid w:val="0061281C"/>
    <w:rsid w:val="0062756D"/>
    <w:rsid w:val="006318DA"/>
    <w:rsid w:val="00634CA9"/>
    <w:rsid w:val="00635942"/>
    <w:rsid w:val="0064010E"/>
    <w:rsid w:val="0064614C"/>
    <w:rsid w:val="00650FB3"/>
    <w:rsid w:val="0065324C"/>
    <w:rsid w:val="00653E67"/>
    <w:rsid w:val="00673C35"/>
    <w:rsid w:val="00675216"/>
    <w:rsid w:val="0067600A"/>
    <w:rsid w:val="0068239A"/>
    <w:rsid w:val="00690361"/>
    <w:rsid w:val="006A2D7D"/>
    <w:rsid w:val="006B5F5F"/>
    <w:rsid w:val="006C7168"/>
    <w:rsid w:val="006D148B"/>
    <w:rsid w:val="006D448F"/>
    <w:rsid w:val="006D53A0"/>
    <w:rsid w:val="006E3ACC"/>
    <w:rsid w:val="006F4BD1"/>
    <w:rsid w:val="00700527"/>
    <w:rsid w:val="007056A9"/>
    <w:rsid w:val="007064B9"/>
    <w:rsid w:val="00713061"/>
    <w:rsid w:val="007133F6"/>
    <w:rsid w:val="007143ED"/>
    <w:rsid w:val="00716D49"/>
    <w:rsid w:val="00722A85"/>
    <w:rsid w:val="00731907"/>
    <w:rsid w:val="00742A08"/>
    <w:rsid w:val="00746CEA"/>
    <w:rsid w:val="00762CB0"/>
    <w:rsid w:val="007663C7"/>
    <w:rsid w:val="00770E41"/>
    <w:rsid w:val="00771397"/>
    <w:rsid w:val="00774C0F"/>
    <w:rsid w:val="0077613D"/>
    <w:rsid w:val="0077782F"/>
    <w:rsid w:val="00786034"/>
    <w:rsid w:val="00792E4A"/>
    <w:rsid w:val="007A3D6E"/>
    <w:rsid w:val="007B54A0"/>
    <w:rsid w:val="007C1F31"/>
    <w:rsid w:val="007D4199"/>
    <w:rsid w:val="007D46B6"/>
    <w:rsid w:val="007D7ECD"/>
    <w:rsid w:val="007E2627"/>
    <w:rsid w:val="007E4437"/>
    <w:rsid w:val="00803D7C"/>
    <w:rsid w:val="0081735A"/>
    <w:rsid w:val="0082651D"/>
    <w:rsid w:val="008267CE"/>
    <w:rsid w:val="00827C1D"/>
    <w:rsid w:val="008654BC"/>
    <w:rsid w:val="008767F7"/>
    <w:rsid w:val="0087731C"/>
    <w:rsid w:val="00883FF8"/>
    <w:rsid w:val="0088605B"/>
    <w:rsid w:val="008867FF"/>
    <w:rsid w:val="00896B70"/>
    <w:rsid w:val="008A0306"/>
    <w:rsid w:val="008A5602"/>
    <w:rsid w:val="008B1F7C"/>
    <w:rsid w:val="008B223E"/>
    <w:rsid w:val="008C2202"/>
    <w:rsid w:val="008C4B84"/>
    <w:rsid w:val="008D0B78"/>
    <w:rsid w:val="008D4C79"/>
    <w:rsid w:val="008D746B"/>
    <w:rsid w:val="008E1222"/>
    <w:rsid w:val="008E32B9"/>
    <w:rsid w:val="008E7DB6"/>
    <w:rsid w:val="008F0436"/>
    <w:rsid w:val="00907127"/>
    <w:rsid w:val="0091257F"/>
    <w:rsid w:val="009129DB"/>
    <w:rsid w:val="00916EA6"/>
    <w:rsid w:val="00917F3A"/>
    <w:rsid w:val="00923280"/>
    <w:rsid w:val="00932740"/>
    <w:rsid w:val="00941ED4"/>
    <w:rsid w:val="00944349"/>
    <w:rsid w:val="00954260"/>
    <w:rsid w:val="009560B5"/>
    <w:rsid w:val="00957365"/>
    <w:rsid w:val="00960E29"/>
    <w:rsid w:val="00997053"/>
    <w:rsid w:val="00997373"/>
    <w:rsid w:val="009A006D"/>
    <w:rsid w:val="009A17DB"/>
    <w:rsid w:val="009A1C70"/>
    <w:rsid w:val="009A2A67"/>
    <w:rsid w:val="009B1098"/>
    <w:rsid w:val="009C1C09"/>
    <w:rsid w:val="009C3815"/>
    <w:rsid w:val="009D2387"/>
    <w:rsid w:val="009D685E"/>
    <w:rsid w:val="009D74F3"/>
    <w:rsid w:val="009E4CBE"/>
    <w:rsid w:val="00A07033"/>
    <w:rsid w:val="00A11FE2"/>
    <w:rsid w:val="00A16578"/>
    <w:rsid w:val="00A31747"/>
    <w:rsid w:val="00A3451C"/>
    <w:rsid w:val="00A36813"/>
    <w:rsid w:val="00A53581"/>
    <w:rsid w:val="00A65294"/>
    <w:rsid w:val="00A76D51"/>
    <w:rsid w:val="00A979C3"/>
    <w:rsid w:val="00AA4107"/>
    <w:rsid w:val="00AB1F64"/>
    <w:rsid w:val="00AB2E7B"/>
    <w:rsid w:val="00AC5B37"/>
    <w:rsid w:val="00AC72EA"/>
    <w:rsid w:val="00AD450D"/>
    <w:rsid w:val="00AD7FF7"/>
    <w:rsid w:val="00AF383B"/>
    <w:rsid w:val="00AF4F8C"/>
    <w:rsid w:val="00B00020"/>
    <w:rsid w:val="00B0381B"/>
    <w:rsid w:val="00B03DF2"/>
    <w:rsid w:val="00B04167"/>
    <w:rsid w:val="00B15F19"/>
    <w:rsid w:val="00B23E98"/>
    <w:rsid w:val="00B416F6"/>
    <w:rsid w:val="00B42513"/>
    <w:rsid w:val="00B474B8"/>
    <w:rsid w:val="00B504B5"/>
    <w:rsid w:val="00B50C9A"/>
    <w:rsid w:val="00B6492F"/>
    <w:rsid w:val="00B67CDD"/>
    <w:rsid w:val="00B719EC"/>
    <w:rsid w:val="00BA284A"/>
    <w:rsid w:val="00BA612C"/>
    <w:rsid w:val="00BB0587"/>
    <w:rsid w:val="00BB2099"/>
    <w:rsid w:val="00BB3094"/>
    <w:rsid w:val="00BB3F33"/>
    <w:rsid w:val="00BC0B5F"/>
    <w:rsid w:val="00BC7F1B"/>
    <w:rsid w:val="00BD2DAA"/>
    <w:rsid w:val="00BE1759"/>
    <w:rsid w:val="00BE299E"/>
    <w:rsid w:val="00BF5059"/>
    <w:rsid w:val="00C109EB"/>
    <w:rsid w:val="00C17C28"/>
    <w:rsid w:val="00C31844"/>
    <w:rsid w:val="00C362B8"/>
    <w:rsid w:val="00C44452"/>
    <w:rsid w:val="00C643F1"/>
    <w:rsid w:val="00C65C0D"/>
    <w:rsid w:val="00C6606D"/>
    <w:rsid w:val="00C8255E"/>
    <w:rsid w:val="00C82731"/>
    <w:rsid w:val="00C870A9"/>
    <w:rsid w:val="00C94F78"/>
    <w:rsid w:val="00C959FD"/>
    <w:rsid w:val="00C96AB6"/>
    <w:rsid w:val="00CA686F"/>
    <w:rsid w:val="00CA7EAB"/>
    <w:rsid w:val="00CB6199"/>
    <w:rsid w:val="00CC7494"/>
    <w:rsid w:val="00CE709E"/>
    <w:rsid w:val="00CF1902"/>
    <w:rsid w:val="00CF4F25"/>
    <w:rsid w:val="00D05BDB"/>
    <w:rsid w:val="00D178E9"/>
    <w:rsid w:val="00D20F1E"/>
    <w:rsid w:val="00D3138C"/>
    <w:rsid w:val="00D36612"/>
    <w:rsid w:val="00D377F8"/>
    <w:rsid w:val="00D42383"/>
    <w:rsid w:val="00D42C49"/>
    <w:rsid w:val="00D44D6A"/>
    <w:rsid w:val="00D5011B"/>
    <w:rsid w:val="00D547AB"/>
    <w:rsid w:val="00D60E96"/>
    <w:rsid w:val="00D7094A"/>
    <w:rsid w:val="00D809EB"/>
    <w:rsid w:val="00D92C8D"/>
    <w:rsid w:val="00D96849"/>
    <w:rsid w:val="00DA07CD"/>
    <w:rsid w:val="00DA30B0"/>
    <w:rsid w:val="00DB128E"/>
    <w:rsid w:val="00DB5F99"/>
    <w:rsid w:val="00DC3013"/>
    <w:rsid w:val="00DE4F8C"/>
    <w:rsid w:val="00DE57AE"/>
    <w:rsid w:val="00DE7116"/>
    <w:rsid w:val="00E004D2"/>
    <w:rsid w:val="00E027A8"/>
    <w:rsid w:val="00E02EAF"/>
    <w:rsid w:val="00E03969"/>
    <w:rsid w:val="00E04E23"/>
    <w:rsid w:val="00E05998"/>
    <w:rsid w:val="00E13ECA"/>
    <w:rsid w:val="00E14635"/>
    <w:rsid w:val="00E236A7"/>
    <w:rsid w:val="00E246FB"/>
    <w:rsid w:val="00E60103"/>
    <w:rsid w:val="00E64936"/>
    <w:rsid w:val="00E67BE7"/>
    <w:rsid w:val="00E76E11"/>
    <w:rsid w:val="00E8780A"/>
    <w:rsid w:val="00E92D02"/>
    <w:rsid w:val="00E93771"/>
    <w:rsid w:val="00EA1871"/>
    <w:rsid w:val="00EB3B52"/>
    <w:rsid w:val="00EC4C3D"/>
    <w:rsid w:val="00EC5422"/>
    <w:rsid w:val="00EC6617"/>
    <w:rsid w:val="00ED3E39"/>
    <w:rsid w:val="00EE4DA0"/>
    <w:rsid w:val="00EE6A4E"/>
    <w:rsid w:val="00EF01E9"/>
    <w:rsid w:val="00F07D98"/>
    <w:rsid w:val="00F16143"/>
    <w:rsid w:val="00F2550A"/>
    <w:rsid w:val="00F3157B"/>
    <w:rsid w:val="00F35AEB"/>
    <w:rsid w:val="00F41A0E"/>
    <w:rsid w:val="00F41FF9"/>
    <w:rsid w:val="00F53D08"/>
    <w:rsid w:val="00F60692"/>
    <w:rsid w:val="00F62C84"/>
    <w:rsid w:val="00F67C93"/>
    <w:rsid w:val="00F71FD1"/>
    <w:rsid w:val="00F7376F"/>
    <w:rsid w:val="00F8731E"/>
    <w:rsid w:val="00F96BF6"/>
    <w:rsid w:val="00F96C60"/>
    <w:rsid w:val="00FA01AD"/>
    <w:rsid w:val="00FA32A6"/>
    <w:rsid w:val="00FA3922"/>
    <w:rsid w:val="00FA5884"/>
    <w:rsid w:val="00FA5E90"/>
    <w:rsid w:val="00FB029D"/>
    <w:rsid w:val="00FD0A13"/>
    <w:rsid w:val="00FD448E"/>
    <w:rsid w:val="00FD7677"/>
    <w:rsid w:val="00FE0732"/>
    <w:rsid w:val="00FE7AE1"/>
    <w:rsid w:val="00FF37C1"/>
    <w:rsid w:val="00FF5303"/>
    <w:rsid w:val="084C081E"/>
    <w:rsid w:val="098128D4"/>
    <w:rsid w:val="0B272152"/>
    <w:rsid w:val="0E830681"/>
    <w:rsid w:val="1086146E"/>
    <w:rsid w:val="16AE2AFE"/>
    <w:rsid w:val="2DF15C33"/>
    <w:rsid w:val="39915EC5"/>
    <w:rsid w:val="3A9E02ED"/>
    <w:rsid w:val="3B53393B"/>
    <w:rsid w:val="41AC2F82"/>
    <w:rsid w:val="492017F3"/>
    <w:rsid w:val="4FFB74C8"/>
    <w:rsid w:val="523A25A8"/>
    <w:rsid w:val="5411375D"/>
    <w:rsid w:val="550A7964"/>
    <w:rsid w:val="55227568"/>
    <w:rsid w:val="57683908"/>
    <w:rsid w:val="63C0423B"/>
    <w:rsid w:val="6A4C6AA7"/>
    <w:rsid w:val="6C5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/>
      <w:sz w:val="24"/>
      <w:lang w:val="zh-CN" w:eastAsia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样式3"/>
    <w:basedOn w:val="3"/>
    <w:uiPriority w:val="0"/>
    <w:pPr>
      <w:spacing w:line="0" w:lineRule="atLeast"/>
      <w:outlineLvl w:val="0"/>
    </w:pPr>
    <w:rPr>
      <w:rFonts w:cs="Times New Roman"/>
      <w:sz w:val="28"/>
      <w:szCs w:val="24"/>
    </w:rPr>
  </w:style>
  <w:style w:type="character" w:customStyle="1" w:styleId="14">
    <w:name w:val="文档结构图 字符"/>
    <w:link w:val="2"/>
    <w:uiPriority w:val="0"/>
    <w:rPr>
      <w:rFonts w:ascii="宋体"/>
      <w:kern w:val="2"/>
      <w:sz w:val="24"/>
      <w:szCs w:val="24"/>
    </w:rPr>
  </w:style>
  <w:style w:type="character" w:customStyle="1" w:styleId="15">
    <w:name w:val="批注框文本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9723-D850-4DEB-983F-50636F06A3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601</Words>
  <Characters>660</Characters>
  <Lines>7</Lines>
  <Paragraphs>2</Paragraphs>
  <TotalTime>12</TotalTime>
  <ScaleCrop>false</ScaleCrop>
  <LinksUpToDate>false</LinksUpToDate>
  <CharactersWithSpaces>672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2022-04-24T05:04:00Z</dcterms:created>
  <dc:creator>ibm(其他)</dc:creator>
  <cp:lastModifiedBy>魏冬</cp:lastModifiedBy>
  <cp:lastPrinted>2022-04-25T03:21:00Z</cp:lastPrinted>
  <dcterms:modified xsi:type="dcterms:W3CDTF">2022-07-28T02:04:11Z</dcterms:modified>
  <dc:title>关于上报2008年春季设备器材采购计划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050EF7C3C90D4015933BA0CA1384CB30</vt:lpwstr>
  </property>
</Properties>
</file>