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16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42"/>
        <w:gridCol w:w="351"/>
        <w:gridCol w:w="387"/>
        <w:gridCol w:w="181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-JK15-W1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动物IVC笼具配件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批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本项目为饲养实验动物的IVC系统配套使用的笼具配件，该配件需与元系匹配，配件材质符合饲养需求。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小鼠 IVC 笼盒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大鼠 IVC 笼盒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不锈钢网罩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★小鼠 IVC 笼盒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该尺寸为特殊定制（以公司提供的承诺函为准）:必须与原IVC设备匹配，鼠盒采用进口 PSU 透明材料，便捷开启式搭扣，水瓶内置式；规格：325×210×180mm；315×205×180mm；外框模具冲压成型，钢丝直径Φ1.8mm，钢丝材质为 1Cr18Ni9；250ml 饮水瓶。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性能要求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笼盒的密封性好，透明性好，采用硅橡胶耐酸、耐碱高温 150℃压力 15 磅半小时不变形；硅胶密封条可同时高压灭菌；不锈钢网罩。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★大鼠 IVC 笼盒材质和规格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该尺寸为特殊定制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（以公司提供的承诺函为准）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:笼盒规格：470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×312×260mm；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材质：PSU；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笼盒含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笼盒、盒盖、不锈钢网盖、水瓶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、塑料标示牌；不锈钢半网罩：钢丝直径Φ1.8mm-Φ4.0mm，钢丝材质为1Cr18Ni9；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搭扣材质为航天工程塑料；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250ml 饮水瓶。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性能要求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笼盒采用高分子材料一次成型，耐高温≥150℃笼盒与笼盖之间采用硅胶密封条，密封性能好，不宜漏气。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笼盒可插卡标记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可插记录卡片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所采购笼盒配件为同一品牌产品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</w:rPr>
              <w:t>所有产品保质期1年，原厂维保服务。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质保期外配件及维修价格优惠折扣9折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24小时响应，48小时内上门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7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合同签订后30天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3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00659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21927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6509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9216720"/>
    <w:rsid w:val="19A15E62"/>
    <w:rsid w:val="3AE92F99"/>
    <w:rsid w:val="3DB27374"/>
    <w:rsid w:val="420D2C73"/>
    <w:rsid w:val="4B1A0036"/>
    <w:rsid w:val="506C597C"/>
    <w:rsid w:val="5B5F561F"/>
    <w:rsid w:val="5BE87BAE"/>
    <w:rsid w:val="5F2B50E6"/>
    <w:rsid w:val="617C46E1"/>
    <w:rsid w:val="67075D70"/>
    <w:rsid w:val="689C5F27"/>
    <w:rsid w:val="6B354672"/>
    <w:rsid w:val="7244216F"/>
    <w:rsid w:val="729320EB"/>
    <w:rsid w:val="7C281097"/>
    <w:rsid w:val="7D4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4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4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5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18"/>
    <w:qFormat/>
    <w:uiPriority w:val="0"/>
    <w:pPr>
      <w:jc w:val="left"/>
    </w:p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6"/>
    <w:next w:val="6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6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5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3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39">
    <w:name w:val="DAS正文"/>
    <w:basedOn w:val="1"/>
    <w:qFormat/>
    <w:uiPriority w:val="0"/>
    <w:pPr>
      <w:spacing w:line="360" w:lineRule="auto"/>
      <w:ind w:right="181" w:firstLine="480" w:firstLineChars="200"/>
    </w:pPr>
    <w:rPr>
      <w:rFonts w:ascii="Verdana" w:hAnsi="Verdana" w:eastAsia="等线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623</Words>
  <Characters>732</Characters>
  <Lines>6</Lines>
  <Paragraphs>1</Paragraphs>
  <TotalTime>6</TotalTime>
  <ScaleCrop>false</ScaleCrop>
  <LinksUpToDate>false</LinksUpToDate>
  <CharactersWithSpaces>754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2022-08-27T07:08:19Z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9AFEBB7ED82248AD84FE873F7DFBCFDA</vt:lpwstr>
  </property>
</Properties>
</file>