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77"/>
        <w:gridCol w:w="432"/>
        <w:gridCol w:w="550"/>
        <w:gridCol w:w="1569"/>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gridSpan w:val="3"/>
            <w:vAlign w:val="center"/>
          </w:tcPr>
          <w:p>
            <w:pPr>
              <w:jc w:val="center"/>
              <w:rPr>
                <w:rFonts w:ascii="宋体" w:hAnsi="宋体"/>
              </w:rPr>
            </w:pPr>
            <w:r>
              <w:rPr>
                <w:rFonts w:hint="eastAsia" w:ascii="宋体" w:hAnsi="宋体"/>
              </w:rPr>
              <w:t>项目编号</w:t>
            </w:r>
          </w:p>
        </w:tc>
        <w:tc>
          <w:tcPr>
            <w:tcW w:w="7656" w:type="dxa"/>
            <w:gridSpan w:val="5"/>
            <w:vAlign w:val="center"/>
          </w:tcPr>
          <w:p>
            <w:pPr>
              <w:jc w:val="center"/>
              <w:rPr>
                <w:rFonts w:hint="eastAsia" w:ascii="宋体" w:hAnsi="宋体" w:eastAsia="宋体"/>
                <w:lang w:eastAsia="zh-CN"/>
              </w:rPr>
            </w:pPr>
            <w:r>
              <w:rPr>
                <w:rFonts w:hint="eastAsia" w:ascii="宋体" w:hAnsi="宋体"/>
                <w:lang w:eastAsia="zh-CN"/>
              </w:rPr>
              <w:t>2022-JK15-W1271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gridSpan w:val="3"/>
            <w:vAlign w:val="center"/>
          </w:tcPr>
          <w:p>
            <w:pPr>
              <w:jc w:val="center"/>
              <w:rPr>
                <w:rFonts w:ascii="宋体" w:hAnsi="宋体"/>
              </w:rPr>
            </w:pPr>
            <w:r>
              <w:rPr>
                <w:rFonts w:hint="eastAsia" w:ascii="宋体" w:hAnsi="宋体"/>
              </w:rPr>
              <w:t>货物名称</w:t>
            </w:r>
          </w:p>
        </w:tc>
        <w:tc>
          <w:tcPr>
            <w:tcW w:w="7656" w:type="dxa"/>
            <w:gridSpan w:val="5"/>
            <w:vAlign w:val="center"/>
          </w:tcPr>
          <w:p>
            <w:pPr>
              <w:jc w:val="center"/>
              <w:rPr>
                <w:rFonts w:hint="eastAsia" w:ascii="宋体" w:hAnsi="宋体" w:eastAsia="宋体"/>
                <w:lang w:eastAsia="zh-CN"/>
              </w:rPr>
            </w:pPr>
            <w:r>
              <w:rPr>
                <w:rFonts w:hint="eastAsia" w:ascii="宋体" w:hAnsi="宋体"/>
                <w:lang w:eastAsia="zh-CN"/>
              </w:rPr>
              <w:t>多肽药物计算机辅助设计程序及工作站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gridSpan w:val="3"/>
            <w:vAlign w:val="center"/>
          </w:tcPr>
          <w:p>
            <w:pPr>
              <w:jc w:val="center"/>
              <w:rPr>
                <w:rFonts w:ascii="宋体" w:hAnsi="宋体"/>
              </w:rPr>
            </w:pPr>
            <w:r>
              <w:rPr>
                <w:rFonts w:hint="eastAsia" w:ascii="宋体" w:hAnsi="宋体"/>
              </w:rPr>
              <w:t>数量</w:t>
            </w:r>
          </w:p>
        </w:tc>
        <w:tc>
          <w:tcPr>
            <w:tcW w:w="2119" w:type="dxa"/>
            <w:gridSpan w:val="2"/>
            <w:vAlign w:val="center"/>
          </w:tcPr>
          <w:p>
            <w:pPr>
              <w:jc w:val="center"/>
              <w:rPr>
                <w:rFonts w:ascii="宋体" w:hAnsi="宋体"/>
              </w:rPr>
            </w:pPr>
            <w:r>
              <w:rPr>
                <w:rFonts w:ascii="宋体" w:hAnsi="宋体"/>
              </w:rPr>
              <w:t>1</w:t>
            </w:r>
          </w:p>
        </w:tc>
        <w:tc>
          <w:tcPr>
            <w:tcW w:w="5537" w:type="dxa"/>
            <w:gridSpan w:val="3"/>
            <w:vAlign w:val="center"/>
          </w:tcPr>
          <w:p>
            <w:pPr>
              <w:jc w:val="center"/>
              <w:rPr>
                <w:rFonts w:ascii="宋体" w:hAnsi="宋体"/>
              </w:rPr>
            </w:pPr>
            <w:r>
              <w:rPr>
                <w:rFonts w:hint="eastAsia" w:ascii="宋体" w:hAnsi="宋体"/>
              </w:rPr>
              <w:t xml:space="preserve">□国产 </w:t>
            </w:r>
            <w:r>
              <w:rPr>
                <w:rFonts w:ascii="宋体" w:hAnsi="宋体"/>
              </w:rPr>
              <w:t xml:space="preserve"> </w:t>
            </w:r>
            <w:r>
              <w:rPr>
                <w:rFonts w:ascii="Segoe UI Symbol" w:hAnsi="Segoe UI Symbol" w:cs="Segoe UI Symbol"/>
              </w:rPr>
              <w:t>☑</w:t>
            </w:r>
            <w:r>
              <w:rPr>
                <w:rFonts w:hint="eastAsia" w:ascii="宋体" w:hAnsi="宋体"/>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3" w:type="dxa"/>
            <w:gridSpan w:val="3"/>
            <w:vAlign w:val="center"/>
          </w:tcPr>
          <w:p>
            <w:pPr>
              <w:jc w:val="center"/>
              <w:rPr>
                <w:rFonts w:ascii="宋体" w:hAnsi="宋体"/>
              </w:rPr>
            </w:pPr>
            <w:r>
              <w:rPr>
                <w:rFonts w:hint="eastAsia" w:ascii="宋体" w:hAnsi="宋体"/>
              </w:rPr>
              <w:t>最高投标限价</w:t>
            </w:r>
          </w:p>
        </w:tc>
        <w:tc>
          <w:tcPr>
            <w:tcW w:w="7656" w:type="dxa"/>
            <w:gridSpan w:val="5"/>
            <w:vAlign w:val="center"/>
          </w:tcPr>
          <w:p>
            <w:pPr>
              <w:jc w:val="center"/>
              <w:rPr>
                <w:rFonts w:ascii="宋体" w:hAnsi="宋体"/>
              </w:rPr>
            </w:pPr>
            <w:r>
              <w:rPr>
                <w:rFonts w:hint="eastAsia" w:ascii="宋体" w:hAnsi="宋体"/>
              </w:rPr>
              <w:t xml:space="preserve">人民币： </w:t>
            </w:r>
            <w:r>
              <w:rPr>
                <w:rFonts w:hint="eastAsia" w:ascii="宋体" w:hAnsi="宋体"/>
                <w:lang w:val="en-US" w:eastAsia="zh-CN"/>
              </w:rPr>
              <w:t>95</w:t>
            </w:r>
            <w:r>
              <w:rPr>
                <w:rFonts w:hint="eastAsia" w:ascii="宋体" w:hAnsi="宋体"/>
              </w:rPr>
              <w:t>.</w:t>
            </w:r>
            <w:r>
              <w:rPr>
                <w:rFonts w:ascii="宋体" w:hAnsi="宋体"/>
              </w:rPr>
              <w:t>0</w:t>
            </w:r>
            <w:r>
              <w:rPr>
                <w:rFonts w:hint="eastAsia" w:ascii="宋体" w:hAnsi="宋体"/>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9" w:type="dxa"/>
            <w:gridSpan w:val="8"/>
          </w:tcPr>
          <w:p>
            <w:pPr>
              <w:jc w:val="center"/>
              <w:rPr>
                <w:rFonts w:ascii="宋体" w:hAnsi="宋体"/>
              </w:rPr>
            </w:pPr>
            <w:r>
              <w:rPr>
                <w:rFonts w:hint="eastAsia" w:ascii="宋体" w:hAnsi="宋体" w:cs="仿宋"/>
                <w:b/>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8"/>
          </w:tcPr>
          <w:p>
            <w:pPr>
              <w:rPr>
                <w:rFonts w:ascii="宋体" w:hAnsi="宋体"/>
              </w:rPr>
            </w:pPr>
            <w:r>
              <w:rPr>
                <w:rFonts w:hint="eastAsia" w:ascii="宋体" w:hAnsi="宋体"/>
              </w:rPr>
              <w:t>药物的先导化合物的识别、设计与优化，药物分子构建和显示，分析生物大分子和有机小分子的结构模型，药物与靶标相互作用关系研究，对药物分子的虚拟筛选，对已有的药物分子改造，进行创新的片段药物设计，进行Me Too Me Better 药物设计，从头药物设计，基于结构的片段药物设计，基于化学反应的原位生长方法的药物设计，基于骨架跃迁的药物设计，基于药效团的先导化合物的发现，基于药效团的化合物的改造和设计，构建基于结构的药效团模型，基于受体-配体复合物的药效团模型，基于2D-QSAR和3D-QSAR的药物设计和筛选及优化方法，药物SAR（构效关系）的研究，构建及优化组合化合物库，化合物ADMET/毒性性质预测, 蛋白/核酸的序列分析、蛋白进化分析、蛋白质三维结构的预测与模拟、蛋白质结构表面电荷分析及pKa值预测、膜蛋白的结构预测与模拟、抗体的设计与分析、蛋白理性设计、虚拟氨基酸突变、二硫键预测、丙氨酸扫描、饱和突变、核酸的设计与模拟、蛋白（核酸）-蛋白（核酸）相互作用、X-ray晶体结构解析、药物靶点的识别等。多肽药物设计、优化、多肽同源模建、多肽蛋白相互作用等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9" w:type="dxa"/>
            <w:gridSpan w:val="8"/>
            <w:vAlign w:val="center"/>
          </w:tcPr>
          <w:p>
            <w:pPr>
              <w:jc w:val="center"/>
              <w:rPr>
                <w:rFonts w:ascii="宋体" w:hAnsi="宋体" w:cs="仿宋"/>
                <w:b/>
              </w:rPr>
            </w:pPr>
            <w:r>
              <w:rPr>
                <w:rFonts w:ascii="宋体" w:hAnsi="宋体" w:cs="仿宋"/>
                <w:b/>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ascii="宋体" w:hAnsi="宋体"/>
                <w:b/>
                <w:color w:val="000000"/>
              </w:rPr>
            </w:pPr>
            <w:r>
              <w:rPr>
                <w:rFonts w:ascii="宋体" w:hAnsi="宋体"/>
                <w:b/>
                <w:color w:val="000000"/>
              </w:rPr>
              <w:t>序号</w:t>
            </w:r>
          </w:p>
        </w:tc>
        <w:tc>
          <w:tcPr>
            <w:tcW w:w="4802" w:type="dxa"/>
            <w:gridSpan w:val="4"/>
            <w:vAlign w:val="center"/>
          </w:tcPr>
          <w:p>
            <w:pPr>
              <w:widowControl/>
              <w:jc w:val="center"/>
              <w:rPr>
                <w:rFonts w:ascii="宋体" w:hAnsi="宋体"/>
                <w:b/>
                <w:color w:val="000000"/>
              </w:rPr>
            </w:pPr>
            <w:r>
              <w:rPr>
                <w:rFonts w:ascii="宋体" w:hAnsi="宋体"/>
                <w:b/>
                <w:color w:val="000000"/>
              </w:rPr>
              <w:t>描  述</w:t>
            </w:r>
          </w:p>
        </w:tc>
        <w:tc>
          <w:tcPr>
            <w:tcW w:w="3286" w:type="dxa"/>
            <w:gridSpan w:val="2"/>
            <w:vAlign w:val="center"/>
          </w:tcPr>
          <w:p>
            <w:pPr>
              <w:widowControl/>
              <w:jc w:val="center"/>
              <w:rPr>
                <w:rFonts w:ascii="宋体" w:hAnsi="宋体"/>
                <w:b/>
                <w:color w:val="000000"/>
              </w:rPr>
            </w:pPr>
            <w:r>
              <w:rPr>
                <w:rFonts w:ascii="宋体" w:hAnsi="宋体"/>
                <w:b/>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1</w:t>
            </w:r>
          </w:p>
        </w:tc>
        <w:tc>
          <w:tcPr>
            <w:tcW w:w="4802" w:type="dxa"/>
            <w:gridSpan w:val="4"/>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rPr>
              <w:t>MOE （Molecular Operating Environment分子操作环境软件</w:t>
            </w:r>
          </w:p>
        </w:tc>
        <w:tc>
          <w:tcPr>
            <w:tcW w:w="3286"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2</w:t>
            </w:r>
          </w:p>
        </w:tc>
        <w:tc>
          <w:tcPr>
            <w:tcW w:w="4802" w:type="dxa"/>
            <w:gridSpan w:val="4"/>
            <w:vAlign w:val="center"/>
          </w:tcPr>
          <w:p>
            <w:pPr>
              <w:widowControl/>
              <w:jc w:val="center"/>
              <w:rPr>
                <w:rFonts w:hint="eastAsia" w:ascii="Times New Roman" w:hAnsi="Times New Roman" w:eastAsia="宋体" w:cs="Times New Roman"/>
                <w:color w:val="000000"/>
                <w:kern w:val="0"/>
                <w:sz w:val="22"/>
                <w:szCs w:val="22"/>
                <w:lang w:val="en-US" w:eastAsia="zh-CN" w:bidi="ar-SA"/>
              </w:rPr>
            </w:pPr>
            <w:r>
              <w:t>StarDrop</w:t>
            </w:r>
            <w:r>
              <w:rPr>
                <w:rFonts w:hint="eastAsia"/>
              </w:rPr>
              <w:t>小分子化合物数据分析工具软件</w:t>
            </w:r>
          </w:p>
        </w:tc>
        <w:tc>
          <w:tcPr>
            <w:tcW w:w="3286"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3</w:t>
            </w:r>
          </w:p>
        </w:tc>
        <w:tc>
          <w:tcPr>
            <w:tcW w:w="4802" w:type="dxa"/>
            <w:gridSpan w:val="4"/>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配套工作站</w:t>
            </w:r>
          </w:p>
        </w:tc>
        <w:tc>
          <w:tcPr>
            <w:tcW w:w="3286"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4</w:t>
            </w:r>
          </w:p>
        </w:tc>
        <w:tc>
          <w:tcPr>
            <w:tcW w:w="4802" w:type="dxa"/>
            <w:gridSpan w:val="4"/>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配套终端</w:t>
            </w:r>
          </w:p>
        </w:tc>
        <w:tc>
          <w:tcPr>
            <w:tcW w:w="3286"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Times New Roman" w:hAnsi="Times New Roman" w:eastAsia="宋体" w:cs="Times New Roman"/>
                <w:color w:val="000000"/>
                <w:kern w:val="0"/>
                <w:sz w:val="22"/>
                <w:szCs w:val="22"/>
                <w:lang w:val="en-US" w:eastAsia="zh-CN" w:bidi="ar-SA"/>
              </w:rPr>
            </w:pPr>
            <w:r>
              <w:rPr>
                <w:color w:val="000000"/>
                <w:kern w:val="0"/>
                <w:sz w:val="22"/>
                <w:szCs w:val="22"/>
              </w:rPr>
              <w:t>5</w:t>
            </w:r>
          </w:p>
        </w:tc>
        <w:tc>
          <w:tcPr>
            <w:tcW w:w="4802" w:type="dxa"/>
            <w:gridSpan w:val="4"/>
            <w:vAlign w:val="center"/>
          </w:tcPr>
          <w:p>
            <w:pPr>
              <w:widowControl/>
              <w:jc w:val="center"/>
              <w:rPr>
                <w:rFonts w:hint="eastAsia" w:ascii="Times New Roman" w:hAnsi="Times New Roman" w:eastAsia="宋体" w:cs="Times New Roman"/>
                <w:color w:val="000000"/>
                <w:kern w:val="0"/>
                <w:sz w:val="22"/>
                <w:szCs w:val="22"/>
                <w:highlight w:val="yellow"/>
                <w:lang w:val="en-US" w:eastAsia="zh-CN" w:bidi="ar-SA"/>
              </w:rPr>
            </w:pPr>
            <w:r>
              <w:rPr>
                <w:rFonts w:hint="eastAsia"/>
              </w:rPr>
              <w:t>虚拟筛选项目服务</w:t>
            </w:r>
          </w:p>
        </w:tc>
        <w:tc>
          <w:tcPr>
            <w:tcW w:w="3286" w:type="dxa"/>
            <w:gridSpan w:val="2"/>
            <w:vAlign w:val="center"/>
          </w:tcPr>
          <w:p>
            <w:pPr>
              <w:widowControl/>
              <w:jc w:val="center"/>
              <w:rPr>
                <w:rFonts w:hint="eastAsia" w:ascii="Times New Roman" w:hAnsi="Times New Roman" w:eastAsia="宋体" w:cs="Times New Roman"/>
                <w:color w:val="000000"/>
                <w:kern w:val="0"/>
                <w:sz w:val="22"/>
                <w:szCs w:val="22"/>
                <w:highlight w:val="yellow"/>
                <w:lang w:val="en-US" w:eastAsia="zh-CN" w:bidi="ar-SA"/>
              </w:rPr>
            </w:pPr>
            <w:r>
              <w:rPr>
                <w:rFonts w:hint="eastAsia"/>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360" w:type="dxa"/>
            <w:gridSpan w:val="7"/>
            <w:vAlign w:val="center"/>
          </w:tcPr>
          <w:p>
            <w:pPr>
              <w:jc w:val="center"/>
              <w:rPr>
                <w:rFonts w:ascii="宋体" w:hAnsi="宋体" w:cs="仿宋"/>
              </w:rPr>
            </w:pPr>
            <w:r>
              <w:rPr>
                <w:rFonts w:hint="eastAsia" w:ascii="宋体" w:hAnsi="宋体" w:cs="仿宋"/>
                <w:b/>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ascii="宋体" w:hAnsi="宋体" w:cs="仿宋"/>
              </w:rPr>
            </w:pPr>
            <w:r>
              <w:rPr>
                <w:rFonts w:hint="eastAsia" w:ascii="宋体" w:hAnsi="宋体" w:cs="仿宋"/>
              </w:rPr>
              <w:t>序号</w:t>
            </w:r>
          </w:p>
        </w:tc>
        <w:tc>
          <w:tcPr>
            <w:tcW w:w="1559" w:type="dxa"/>
            <w:gridSpan w:val="3"/>
            <w:vAlign w:val="center"/>
          </w:tcPr>
          <w:p>
            <w:pPr>
              <w:jc w:val="center"/>
              <w:rPr>
                <w:rFonts w:ascii="宋体" w:hAnsi="宋体" w:cs="仿宋"/>
              </w:rPr>
            </w:pPr>
            <w:r>
              <w:rPr>
                <w:rFonts w:hint="eastAsia" w:ascii="宋体" w:hAnsi="宋体" w:cs="仿宋"/>
              </w:rPr>
              <w:t>指标名称</w:t>
            </w:r>
          </w:p>
        </w:tc>
        <w:tc>
          <w:tcPr>
            <w:tcW w:w="7097" w:type="dxa"/>
            <w:gridSpan w:val="3"/>
            <w:vAlign w:val="center"/>
          </w:tcPr>
          <w:p>
            <w:pPr>
              <w:jc w:val="center"/>
              <w:rPr>
                <w:rFonts w:ascii="宋体" w:hAnsi="宋体" w:cs="仿宋"/>
              </w:rPr>
            </w:pPr>
            <w:r>
              <w:rPr>
                <w:rFonts w:hint="eastAsia" w:ascii="宋体" w:hAnsi="宋体" w:cs="仿宋"/>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w:t>
            </w:r>
          </w:p>
        </w:tc>
        <w:tc>
          <w:tcPr>
            <w:tcW w:w="1559" w:type="dxa"/>
            <w:gridSpan w:val="3"/>
            <w:vAlign w:val="center"/>
          </w:tcPr>
          <w:p>
            <w:pPr>
              <w:jc w:val="left"/>
              <w:rPr>
                <w:rFonts w:hint="eastAsia" w:ascii="宋体" w:hAnsi="宋体" w:eastAsia="宋体" w:cs="宋体"/>
                <w:b/>
                <w:sz w:val="24"/>
                <w:szCs w:val="24"/>
                <w:lang w:val="en-US" w:eastAsia="zh-CN" w:bidi="ar-SA"/>
              </w:rPr>
            </w:pPr>
            <w:r>
              <w:rPr>
                <w:rFonts w:hint="eastAsia" w:ascii="宋体" w:hAnsi="宋体" w:eastAsia="宋体" w:cs="宋体"/>
                <w:sz w:val="24"/>
                <w:szCs w:val="24"/>
              </w:rPr>
              <w:t>核心软件</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★提供软件1个科研license的10年服务期；</w:t>
            </w:r>
          </w:p>
          <w:p>
            <w:pPr>
              <w:jc w:val="left"/>
              <w:rPr>
                <w:rFonts w:hint="eastAsia" w:ascii="宋体" w:hAnsi="宋体" w:eastAsia="宋体" w:cs="宋体"/>
                <w:bCs/>
                <w:sz w:val="24"/>
                <w:szCs w:val="24"/>
                <w:lang w:val="en-US" w:eastAsia="zh-CN" w:bidi="ar-SA"/>
              </w:rPr>
            </w:pPr>
            <w:r>
              <w:rPr>
                <w:rFonts w:hint="eastAsia" w:ascii="宋体" w:hAnsi="宋体" w:eastAsia="宋体" w:cs="宋体"/>
                <w:sz w:val="24"/>
                <w:szCs w:val="24"/>
              </w:rPr>
              <w:t>★并提供相应的20个教学license。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1.1</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可视化功能</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★可视化客户端；</w:t>
            </w:r>
          </w:p>
          <w:p>
            <w:pPr>
              <w:jc w:val="left"/>
              <w:rPr>
                <w:rFonts w:hint="eastAsia" w:ascii="宋体" w:hAnsi="宋体" w:eastAsia="宋体" w:cs="宋体"/>
                <w:sz w:val="24"/>
                <w:szCs w:val="24"/>
                <w:lang w:val="en-US" w:eastAsia="zh-CN" w:bidi="ar-SA"/>
              </w:rPr>
            </w:pPr>
            <w:r>
              <w:rPr>
                <w:rFonts w:hint="eastAsia" w:ascii="宋体" w:hAnsi="宋体" w:eastAsia="宋体" w:cs="宋体"/>
                <w:b/>
                <w:sz w:val="24"/>
                <w:szCs w:val="24"/>
              </w:rPr>
              <w:t>＃</w:t>
            </w:r>
            <w:r>
              <w:rPr>
                <w:rFonts w:hint="eastAsia" w:ascii="宋体" w:hAnsi="宋体" w:eastAsia="宋体" w:cs="宋体"/>
                <w:sz w:val="24"/>
                <w:szCs w:val="24"/>
              </w:rPr>
              <w:t>3D 显示功能模块，用户可以通过普通显示器或投影仪观察分子结构以及相互作用。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1.2</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分子构建与搜索</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★多类型分子构建功能；</w:t>
            </w:r>
          </w:p>
          <w:p>
            <w:pPr>
              <w:jc w:val="left"/>
              <w:rPr>
                <w:rFonts w:hint="eastAsia" w:ascii="宋体" w:hAnsi="宋体" w:eastAsia="宋体" w:cs="宋体"/>
                <w:sz w:val="24"/>
                <w:szCs w:val="24"/>
              </w:rPr>
            </w:pPr>
            <w:r>
              <w:rPr>
                <w:rFonts w:hint="eastAsia" w:ascii="宋体" w:hAnsi="宋体" w:eastAsia="宋体" w:cs="宋体"/>
                <w:sz w:val="24"/>
                <w:szCs w:val="24"/>
              </w:rPr>
              <w:t>★多种分子构象搜索方法；</w:t>
            </w:r>
          </w:p>
          <w:p>
            <w:pPr>
              <w:jc w:val="left"/>
              <w:rPr>
                <w:rFonts w:hint="eastAsia" w:ascii="宋体" w:hAnsi="宋体" w:eastAsia="宋体" w:cs="宋体"/>
                <w:sz w:val="24"/>
                <w:szCs w:val="24"/>
                <w:lang w:val="en-US" w:eastAsia="zh-CN" w:bidi="ar-SA"/>
              </w:rPr>
            </w:pPr>
            <w:r>
              <w:rPr>
                <w:rFonts w:hint="eastAsia" w:ascii="宋体" w:hAnsi="宋体" w:eastAsia="宋体" w:cs="宋体"/>
                <w:b/>
                <w:sz w:val="24"/>
                <w:szCs w:val="24"/>
              </w:rPr>
              <w:t>＃</w:t>
            </w:r>
            <w:r>
              <w:rPr>
                <w:rFonts w:hint="eastAsia" w:ascii="宋体" w:hAnsi="宋体" w:eastAsia="宋体" w:cs="宋体"/>
                <w:sz w:val="24"/>
                <w:szCs w:val="24"/>
              </w:rPr>
              <w:t>可以针对饱和环进行构象搜索。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1.3</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分子力学计算</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★支持多种力场，可分别适用于小分子、大分子、复合物、简化蛋白等多种情形的力场优化，提供分子动力学模拟；</w:t>
            </w:r>
          </w:p>
          <w:p>
            <w:pPr>
              <w:jc w:val="left"/>
              <w:rPr>
                <w:rFonts w:hint="eastAsia" w:ascii="宋体" w:hAnsi="宋体" w:eastAsia="宋体" w:cs="宋体"/>
                <w:sz w:val="24"/>
                <w:szCs w:val="24"/>
              </w:rPr>
            </w:pPr>
            <w:r>
              <w:rPr>
                <w:rFonts w:hint="eastAsia" w:ascii="宋体" w:hAnsi="宋体" w:eastAsia="宋体" w:cs="宋体"/>
                <w:sz w:val="24"/>
                <w:szCs w:val="24"/>
              </w:rPr>
              <w:t>支持第三方动力学计算引擎的接口；</w:t>
            </w:r>
          </w:p>
          <w:p>
            <w:pPr>
              <w:jc w:val="left"/>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支持相对结合自由能计算，动力学轨迹分析；</w:t>
            </w:r>
          </w:p>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支持半经验量化MOPAC计算。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1.4</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QSAR功能</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★能计算不少于600种化学分子描述符；</w:t>
            </w:r>
          </w:p>
          <w:p>
            <w:pPr>
              <w:jc w:val="left"/>
              <w:rPr>
                <w:rFonts w:hint="eastAsia" w:ascii="宋体" w:hAnsi="宋体" w:eastAsia="宋体" w:cs="宋体"/>
                <w:sz w:val="24"/>
                <w:szCs w:val="24"/>
              </w:rPr>
            </w:pPr>
            <w:r>
              <w:rPr>
                <w:rFonts w:hint="eastAsia" w:ascii="宋体" w:hAnsi="宋体" w:eastAsia="宋体" w:cs="宋体"/>
                <w:sz w:val="24"/>
                <w:szCs w:val="24"/>
              </w:rPr>
              <w:t>提供定量构效关系方法，包括2D QSAR和3D QSAR建模；</w:t>
            </w:r>
          </w:p>
          <w:p>
            <w:pPr>
              <w:jc w:val="left"/>
              <w:rPr>
                <w:rFonts w:hint="eastAsia" w:ascii="宋体" w:hAnsi="宋体" w:eastAsia="宋体" w:cs="宋体"/>
                <w:sz w:val="24"/>
                <w:szCs w:val="24"/>
                <w:lang w:val="en-US" w:eastAsia="zh-CN" w:bidi="ar-SA"/>
              </w:rPr>
            </w:pPr>
            <w:r>
              <w:rPr>
                <w:rFonts w:hint="eastAsia" w:ascii="宋体" w:hAnsi="宋体" w:eastAsia="宋体" w:cs="宋体"/>
                <w:b/>
                <w:sz w:val="24"/>
                <w:szCs w:val="24"/>
              </w:rPr>
              <w:t>＃</w:t>
            </w:r>
            <w:r>
              <w:rPr>
                <w:rFonts w:hint="eastAsia" w:ascii="宋体" w:hAnsi="宋体" w:eastAsia="宋体" w:cs="宋体"/>
                <w:sz w:val="24"/>
                <w:szCs w:val="24"/>
              </w:rPr>
              <w:t>提供基于网页端的配体SAR分析，包括MMP分析等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1.5</w:t>
            </w:r>
          </w:p>
        </w:tc>
        <w:tc>
          <w:tcPr>
            <w:tcW w:w="1559" w:type="dxa"/>
            <w:gridSpan w:val="3"/>
            <w:vAlign w:val="center"/>
          </w:tcPr>
          <w:p>
            <w:pPr>
              <w:jc w:val="left"/>
              <w:rPr>
                <w:rFonts w:hint="eastAsia" w:ascii="宋体" w:hAnsi="宋体" w:eastAsia="宋体" w:cs="宋体"/>
                <w:b/>
                <w:sz w:val="24"/>
                <w:szCs w:val="24"/>
                <w:lang w:val="en-US" w:eastAsia="zh-CN" w:bidi="ar-SA"/>
              </w:rPr>
            </w:pPr>
            <w:r>
              <w:rPr>
                <w:rFonts w:hint="eastAsia" w:ascii="宋体" w:hAnsi="宋体" w:eastAsia="宋体" w:cs="宋体"/>
                <w:sz w:val="24"/>
                <w:szCs w:val="24"/>
              </w:rPr>
              <w:t>药效团功能</w:t>
            </w:r>
          </w:p>
        </w:tc>
        <w:tc>
          <w:tcPr>
            <w:tcW w:w="7097" w:type="dxa"/>
            <w:gridSpan w:val="3"/>
            <w:vAlign w:val="center"/>
          </w:tcPr>
          <w:p>
            <w:pPr>
              <w:jc w:val="left"/>
              <w:rPr>
                <w:rFonts w:hint="eastAsia" w:ascii="宋体" w:hAnsi="宋体" w:eastAsia="宋体" w:cs="宋体"/>
                <w:b/>
                <w:sz w:val="24"/>
                <w:szCs w:val="24"/>
                <w:lang w:val="en-US" w:eastAsia="zh-CN" w:bidi="ar-SA"/>
              </w:rPr>
            </w:pPr>
            <w:r>
              <w:rPr>
                <w:rFonts w:hint="eastAsia" w:ascii="宋体" w:hAnsi="宋体" w:eastAsia="宋体" w:cs="宋体"/>
                <w:b/>
                <w:sz w:val="24"/>
                <w:szCs w:val="24"/>
              </w:rPr>
              <w:t>＃</w:t>
            </w:r>
            <w:r>
              <w:rPr>
                <w:rFonts w:hint="eastAsia" w:ascii="宋体" w:hAnsi="宋体" w:eastAsia="宋体" w:cs="宋体"/>
                <w:sz w:val="24"/>
                <w:szCs w:val="24"/>
              </w:rPr>
              <w:t>提供基于配体、基于“配体-蛋白”复合物和基于受体的药效团建模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1.6</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分子对接功能</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★支持分子对接，包括蛋白-小分子共价对接、蛋白-蛋白对接；</w:t>
            </w:r>
          </w:p>
          <w:p>
            <w:pPr>
              <w:jc w:val="left"/>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支持基于3D-RISM算法的水分子位置分析及预测功能；</w:t>
            </w:r>
          </w:p>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可以提供第三方对接工具例如FlexX和Gold的接口。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1.7</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蛋白质建模</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★支持单位建模，包括多模板融合建模、诱导契合建模、多聚体建模；</w:t>
            </w:r>
          </w:p>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基于知识的方法或从头建模方法来进行loop建模。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1.6</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多肽设计</w:t>
            </w:r>
          </w:p>
        </w:tc>
        <w:tc>
          <w:tcPr>
            <w:tcW w:w="7097"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★支持非天然氨基酸残基的模拟以及多肽设计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1.7</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蛋白设计及属性计算</w:t>
            </w:r>
          </w:p>
        </w:tc>
        <w:tc>
          <w:tcPr>
            <w:tcW w:w="709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★交互式的基于蛋白结构的分子设计及优化功能；</w:t>
            </w:r>
          </w:p>
          <w:p>
            <w:pPr>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支持pH依赖的蛋白质属性计算和分析；</w:t>
            </w:r>
          </w:p>
          <w:p>
            <w:pPr>
              <w:rPr>
                <w:rFonts w:hint="eastAsia" w:ascii="宋体" w:hAnsi="宋体" w:eastAsia="宋体" w:cs="宋体"/>
                <w:b/>
                <w:sz w:val="24"/>
                <w:szCs w:val="24"/>
                <w:lang w:val="en-US" w:eastAsia="zh-CN" w:bidi="ar-SA"/>
              </w:rPr>
            </w:pPr>
            <w:r>
              <w:rPr>
                <w:rFonts w:hint="eastAsia" w:ascii="宋体" w:hAnsi="宋体" w:eastAsia="宋体" w:cs="宋体"/>
                <w:sz w:val="24"/>
                <w:szCs w:val="24"/>
              </w:rPr>
              <w:t>提供蛋白残基旋变异构体分析及突变功能，蛋白质设计功能，以及蛋白质沉聚分析、翻译后修饰位点预测等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1.8</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支持性</w:t>
            </w:r>
          </w:p>
        </w:tc>
        <w:tc>
          <w:tcPr>
            <w:tcW w:w="7097"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★跨平台支持Windows、Linux、Mac等主流平台与操作系统，并且同时支持64位和32位系统；</w:t>
            </w:r>
          </w:p>
          <w:p>
            <w:pPr>
              <w:rPr>
                <w:rFonts w:hint="eastAsia" w:ascii="宋体" w:hAnsi="宋体" w:eastAsia="宋体" w:cs="宋体"/>
                <w:sz w:val="24"/>
                <w:szCs w:val="24"/>
                <w:lang w:val="en-US" w:eastAsia="zh-CN" w:bidi="ar-SA"/>
              </w:rPr>
            </w:pPr>
            <w:r>
              <w:rPr>
                <w:rFonts w:hint="eastAsia" w:ascii="宋体" w:hAnsi="宋体" w:eastAsia="宋体" w:cs="宋体"/>
                <w:sz w:val="24"/>
                <w:szCs w:val="24"/>
              </w:rPr>
              <w:t>★后台语言公开，可以用SVL语言进行模块的客户化定制和开发。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核心软件</w:t>
            </w:r>
          </w:p>
        </w:tc>
        <w:tc>
          <w:tcPr>
            <w:tcW w:w="7097" w:type="dxa"/>
            <w:gridSpan w:val="3"/>
            <w:vAlign w:val="center"/>
          </w:tcPr>
          <w:p>
            <w:pPr>
              <w:jc w:val="left"/>
              <w:rPr>
                <w:rFonts w:hint="eastAsia" w:ascii="宋体" w:hAnsi="宋体" w:eastAsia="宋体" w:cs="宋体"/>
                <w:b/>
                <w:sz w:val="24"/>
                <w:szCs w:val="24"/>
                <w:lang w:val="en-US" w:eastAsia="zh-CN" w:bidi="ar-SA"/>
              </w:rPr>
            </w:pPr>
            <w:r>
              <w:rPr>
                <w:rFonts w:hint="eastAsia" w:ascii="宋体" w:hAnsi="宋体" w:eastAsia="宋体" w:cs="宋体"/>
                <w:sz w:val="24"/>
                <w:szCs w:val="24"/>
              </w:rPr>
              <w:t>★提供软件1个科研license 10年服务期。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2.1</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可视化功能</w:t>
            </w:r>
          </w:p>
        </w:tc>
        <w:tc>
          <w:tcPr>
            <w:tcW w:w="7097" w:type="dxa"/>
            <w:gridSpan w:val="3"/>
            <w:vAlign w:val="center"/>
          </w:tcPr>
          <w:p>
            <w:pPr>
              <w:jc w:val="left"/>
              <w:rPr>
                <w:rFonts w:hint="eastAsia" w:ascii="宋体" w:hAnsi="宋体" w:eastAsia="宋体" w:cs="宋体"/>
                <w:b/>
                <w:sz w:val="24"/>
                <w:szCs w:val="24"/>
                <w:lang w:val="en-US" w:eastAsia="zh-CN" w:bidi="ar-SA"/>
              </w:rPr>
            </w:pPr>
            <w:r>
              <w:rPr>
                <w:rFonts w:hint="eastAsia" w:ascii="宋体" w:hAnsi="宋体" w:eastAsia="宋体" w:cs="宋体"/>
                <w:sz w:val="24"/>
                <w:szCs w:val="24"/>
              </w:rPr>
              <w:t>★可视化客户端以及分子显示功能，支持Windows、Mac等主流平台与操作系统。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2.2</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ADME属性预测</w:t>
            </w:r>
          </w:p>
        </w:tc>
        <w:tc>
          <w:tcPr>
            <w:tcW w:w="7097" w:type="dxa"/>
            <w:gridSpan w:val="3"/>
            <w:vAlign w:val="center"/>
          </w:tcPr>
          <w:p>
            <w:pPr>
              <w:jc w:val="left"/>
              <w:rPr>
                <w:rFonts w:hint="eastAsia" w:ascii="宋体" w:hAnsi="宋体" w:eastAsia="宋体" w:cs="宋体"/>
                <w:b/>
                <w:sz w:val="24"/>
                <w:szCs w:val="24"/>
                <w:lang w:val="en-US" w:eastAsia="zh-CN" w:bidi="ar-SA"/>
              </w:rPr>
            </w:pPr>
            <w:r>
              <w:rPr>
                <w:rFonts w:hint="eastAsia" w:ascii="宋体" w:hAnsi="宋体" w:eastAsia="宋体" w:cs="宋体"/>
                <w:sz w:val="24"/>
                <w:szCs w:val="24"/>
              </w:rPr>
              <w:t>★提供多个ADME性质的预测模型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2.3</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成药性综合评价</w:t>
            </w:r>
          </w:p>
        </w:tc>
        <w:tc>
          <w:tcPr>
            <w:tcW w:w="7097"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b/>
                <w:sz w:val="24"/>
                <w:szCs w:val="24"/>
              </w:rPr>
              <w:t>＃</w:t>
            </w:r>
            <w:r>
              <w:rPr>
                <w:rFonts w:hint="eastAsia" w:ascii="宋体" w:hAnsi="宋体" w:eastAsia="宋体" w:cs="宋体"/>
                <w:sz w:val="24"/>
                <w:szCs w:val="24"/>
              </w:rPr>
              <w:t>可对小分子的多个成药性参数进行综合评分，以获得各项属性均衡的化合物。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2.4</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数据展示</w:t>
            </w:r>
          </w:p>
        </w:tc>
        <w:tc>
          <w:tcPr>
            <w:tcW w:w="7097"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b/>
                <w:sz w:val="24"/>
                <w:szCs w:val="24"/>
              </w:rPr>
              <w:t>＃</w:t>
            </w:r>
            <w:r>
              <w:rPr>
                <w:rFonts w:hint="eastAsia" w:ascii="宋体" w:hAnsi="宋体" w:eastAsia="宋体" w:cs="宋体"/>
                <w:sz w:val="24"/>
                <w:szCs w:val="24"/>
              </w:rPr>
              <w:t>支持使用表格、卡片、浏览视图对大量分子及其性质、活性数据进行方便的查看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3</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配套运行工作站</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★CPU：2.1G 20核40线程及以上</w:t>
            </w:r>
          </w:p>
          <w:p>
            <w:pPr>
              <w:jc w:val="left"/>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内存：128G</w:t>
            </w:r>
          </w:p>
          <w:p>
            <w:pPr>
              <w:jc w:val="left"/>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硬盘：512G+4T；</w:t>
            </w:r>
          </w:p>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★显卡：RTX3090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4</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配套运行终端</w:t>
            </w:r>
          </w:p>
        </w:tc>
        <w:tc>
          <w:tcPr>
            <w:tcW w:w="7097" w:type="dxa"/>
            <w:gridSpan w:val="3"/>
            <w:vAlign w:val="center"/>
          </w:tcPr>
          <w:p>
            <w:pPr>
              <w:jc w:val="left"/>
              <w:rPr>
                <w:rFonts w:hint="eastAsia" w:ascii="宋体" w:hAnsi="宋体" w:eastAsia="宋体" w:cs="宋体"/>
                <w:sz w:val="24"/>
                <w:szCs w:val="24"/>
              </w:rPr>
            </w:pPr>
            <w:r>
              <w:rPr>
                <w:rFonts w:hint="eastAsia" w:ascii="宋体" w:hAnsi="宋体" w:eastAsia="宋体" w:cs="宋体"/>
                <w:sz w:val="24"/>
                <w:szCs w:val="24"/>
              </w:rPr>
              <w:t>★CPU：I7</w:t>
            </w:r>
          </w:p>
          <w:p>
            <w:pPr>
              <w:jc w:val="left"/>
              <w:rPr>
                <w:rFonts w:hint="eastAsia" w:ascii="宋体" w:hAnsi="宋体" w:eastAsia="宋体" w:cs="宋体"/>
                <w:sz w:val="24"/>
                <w:szCs w:val="24"/>
              </w:rPr>
            </w:pPr>
            <w:r>
              <w:rPr>
                <w:rFonts w:hint="eastAsia" w:ascii="宋体" w:hAnsi="宋体" w:eastAsia="宋体" w:cs="宋体"/>
                <w:sz w:val="24"/>
                <w:szCs w:val="24"/>
              </w:rPr>
              <w:t>内存：16G；</w:t>
            </w:r>
          </w:p>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硬盘：512G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704" w:type="dxa"/>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rPr>
              <w:t>5</w:t>
            </w:r>
          </w:p>
        </w:tc>
        <w:tc>
          <w:tcPr>
            <w:tcW w:w="1559"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sz w:val="24"/>
                <w:szCs w:val="24"/>
              </w:rPr>
              <w:t>虚拟筛选项目服务</w:t>
            </w:r>
          </w:p>
        </w:tc>
        <w:tc>
          <w:tcPr>
            <w:tcW w:w="7097" w:type="dxa"/>
            <w:gridSpan w:val="3"/>
            <w:vAlign w:val="center"/>
          </w:tcPr>
          <w:p>
            <w:pPr>
              <w:jc w:val="left"/>
              <w:rPr>
                <w:rFonts w:hint="eastAsia" w:ascii="宋体" w:hAnsi="宋体" w:eastAsia="宋体" w:cs="宋体"/>
                <w:sz w:val="24"/>
                <w:szCs w:val="24"/>
                <w:lang w:val="en-US" w:eastAsia="zh-CN" w:bidi="ar-SA"/>
              </w:rPr>
            </w:pPr>
            <w:r>
              <w:rPr>
                <w:rFonts w:hint="eastAsia" w:ascii="宋体" w:hAnsi="宋体" w:eastAsia="宋体" w:cs="宋体"/>
                <w:b/>
                <w:sz w:val="24"/>
                <w:szCs w:val="24"/>
              </w:rPr>
              <w:t>＃</w:t>
            </w:r>
            <w:r>
              <w:rPr>
                <w:rFonts w:hint="eastAsia" w:ascii="宋体" w:hAnsi="宋体" w:eastAsia="宋体" w:cs="宋体"/>
                <w:sz w:val="24"/>
                <w:szCs w:val="24"/>
              </w:rPr>
              <w:t>提供2个虚筛服务项目，分别针对指定的一个靶标蛋白，通过计算机辅助药物设计方法筛选出一批与靶标蛋白有潜在结合能力的化合物，并根据化合物的各项属性进行综合评价。</w:t>
            </w:r>
          </w:p>
        </w:tc>
      </w:tr>
    </w:tbl>
    <w:p>
      <w:pPr>
        <w:pStyle w:val="42"/>
        <w:widowControl w:val="0"/>
        <w:autoSpaceDE w:val="0"/>
        <w:autoSpaceDN w:val="0"/>
        <w:adjustRightInd w:val="0"/>
        <w:spacing w:line="560" w:lineRule="exact"/>
        <w:ind w:left="0" w:firstLine="480" w:firstLineChars="200"/>
        <w:jc w:val="both"/>
        <w:rPr>
          <w:rFonts w:ascii="Times New Roman" w:hAnsi="Times New Roman" w:eastAsia="黑体"/>
          <w:sz w:val="24"/>
          <w:szCs w:val="24"/>
          <w:lang w:eastAsia="zh-CN"/>
        </w:rPr>
      </w:pPr>
      <w:r>
        <w:rPr>
          <w:rFonts w:hint="eastAsia" w:ascii="Times New Roman" w:hAnsi="Times New Roman" w:eastAsia="黑体"/>
          <w:sz w:val="24"/>
          <w:szCs w:val="24"/>
          <w:lang w:eastAsia="zh-CN"/>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技术参数的支持资料，包括但不限于生产商公开发布的资料（含生产商出具的产品规格表、产品宣传彩页、技术白皮书、制造商官方网站发布的产品信息、说明书等或检测机构出具的检测报告等）。并在技术参数偏离表注明支持材料在标书中的页码并显著标记，凡未提供有效证明文件的响应不予认可。</w:t>
      </w:r>
    </w:p>
    <w:p>
      <w:pPr>
        <w:spacing w:line="560" w:lineRule="exact"/>
        <w:rPr>
          <w:rFonts w:ascii="仿宋_GB2312" w:cs="宋体"/>
          <w:sz w:val="28"/>
          <w:szCs w:val="28"/>
        </w:rPr>
      </w:pPr>
      <w:bookmarkStart w:id="0" w:name="_GoBack"/>
      <w:bookmarkEnd w:id="0"/>
    </w:p>
    <w:sectPr>
      <w:headerReference r:id="rId3" w:type="default"/>
      <w:footerReference r:id="rId4" w:type="default"/>
      <w:pgSz w:w="11906" w:h="16838"/>
      <w:pgMar w:top="1418" w:right="1134" w:bottom="1418" w:left="141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宋体" w:hAnsi="宋体"/>
        <w:bCs/>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9"/>
  <w:doNotHyphenateCaps/>
  <w:drawingGridHorizontalSpacing w:val="120"/>
  <w:drawingGridVerticalSpacing w:val="194"/>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MTg3Y2ZiNjE1MzVjM2VhM2M1NjQ0OGI0NDk5YzcifQ=="/>
  </w:docVars>
  <w:rsids>
    <w:rsidRoot w:val="00352220"/>
    <w:rsid w:val="00006CE3"/>
    <w:rsid w:val="00007BA6"/>
    <w:rsid w:val="0001579D"/>
    <w:rsid w:val="00017587"/>
    <w:rsid w:val="000245AE"/>
    <w:rsid w:val="0002718C"/>
    <w:rsid w:val="0003537D"/>
    <w:rsid w:val="00037815"/>
    <w:rsid w:val="000428E0"/>
    <w:rsid w:val="00043A68"/>
    <w:rsid w:val="0004439F"/>
    <w:rsid w:val="000453AB"/>
    <w:rsid w:val="00046551"/>
    <w:rsid w:val="000504F0"/>
    <w:rsid w:val="00052C1A"/>
    <w:rsid w:val="00052F5C"/>
    <w:rsid w:val="00054717"/>
    <w:rsid w:val="00055A1B"/>
    <w:rsid w:val="00055AA1"/>
    <w:rsid w:val="00056CD0"/>
    <w:rsid w:val="00065557"/>
    <w:rsid w:val="00066189"/>
    <w:rsid w:val="000716B7"/>
    <w:rsid w:val="00071F01"/>
    <w:rsid w:val="00073F76"/>
    <w:rsid w:val="00080714"/>
    <w:rsid w:val="000831AB"/>
    <w:rsid w:val="000872B0"/>
    <w:rsid w:val="0009552E"/>
    <w:rsid w:val="000A00E5"/>
    <w:rsid w:val="000A3896"/>
    <w:rsid w:val="000A501B"/>
    <w:rsid w:val="000B2517"/>
    <w:rsid w:val="000B2590"/>
    <w:rsid w:val="000B3040"/>
    <w:rsid w:val="000C31CA"/>
    <w:rsid w:val="000C4E98"/>
    <w:rsid w:val="000C599A"/>
    <w:rsid w:val="000C62A3"/>
    <w:rsid w:val="000D08F4"/>
    <w:rsid w:val="000D422C"/>
    <w:rsid w:val="000D5559"/>
    <w:rsid w:val="000D6613"/>
    <w:rsid w:val="000D6D81"/>
    <w:rsid w:val="000D6F4D"/>
    <w:rsid w:val="000D7C99"/>
    <w:rsid w:val="000E05D1"/>
    <w:rsid w:val="000E293B"/>
    <w:rsid w:val="000E6B62"/>
    <w:rsid w:val="000E724B"/>
    <w:rsid w:val="000E7605"/>
    <w:rsid w:val="000F0E96"/>
    <w:rsid w:val="000F12EE"/>
    <w:rsid w:val="000F2AFD"/>
    <w:rsid w:val="000F4BB7"/>
    <w:rsid w:val="000F7396"/>
    <w:rsid w:val="00103C90"/>
    <w:rsid w:val="00110603"/>
    <w:rsid w:val="00110649"/>
    <w:rsid w:val="00111676"/>
    <w:rsid w:val="00114C76"/>
    <w:rsid w:val="001213D2"/>
    <w:rsid w:val="0012633D"/>
    <w:rsid w:val="00127E4E"/>
    <w:rsid w:val="00133EC8"/>
    <w:rsid w:val="00136519"/>
    <w:rsid w:val="00136616"/>
    <w:rsid w:val="00136632"/>
    <w:rsid w:val="0013714B"/>
    <w:rsid w:val="0014351F"/>
    <w:rsid w:val="00144F50"/>
    <w:rsid w:val="001457B3"/>
    <w:rsid w:val="00150983"/>
    <w:rsid w:val="00152646"/>
    <w:rsid w:val="00157D20"/>
    <w:rsid w:val="0016063A"/>
    <w:rsid w:val="00163556"/>
    <w:rsid w:val="001657F6"/>
    <w:rsid w:val="00171220"/>
    <w:rsid w:val="00180F2D"/>
    <w:rsid w:val="00183160"/>
    <w:rsid w:val="00190164"/>
    <w:rsid w:val="0019508E"/>
    <w:rsid w:val="001A2406"/>
    <w:rsid w:val="001A4465"/>
    <w:rsid w:val="001A554E"/>
    <w:rsid w:val="001B1107"/>
    <w:rsid w:val="001B6AB3"/>
    <w:rsid w:val="001B737D"/>
    <w:rsid w:val="001B78C9"/>
    <w:rsid w:val="001C085E"/>
    <w:rsid w:val="001C2F18"/>
    <w:rsid w:val="001D244F"/>
    <w:rsid w:val="001D5BEF"/>
    <w:rsid w:val="001D7843"/>
    <w:rsid w:val="001E08B0"/>
    <w:rsid w:val="001E0BA4"/>
    <w:rsid w:val="001E44D1"/>
    <w:rsid w:val="001E7649"/>
    <w:rsid w:val="001F3D85"/>
    <w:rsid w:val="001F4728"/>
    <w:rsid w:val="001F4E7B"/>
    <w:rsid w:val="001F7B0D"/>
    <w:rsid w:val="00201F32"/>
    <w:rsid w:val="00213352"/>
    <w:rsid w:val="00215D15"/>
    <w:rsid w:val="002166D3"/>
    <w:rsid w:val="002257E1"/>
    <w:rsid w:val="00226348"/>
    <w:rsid w:val="00226CB1"/>
    <w:rsid w:val="00227EF6"/>
    <w:rsid w:val="00234BD1"/>
    <w:rsid w:val="002366C9"/>
    <w:rsid w:val="00243328"/>
    <w:rsid w:val="00246151"/>
    <w:rsid w:val="00251377"/>
    <w:rsid w:val="002563B2"/>
    <w:rsid w:val="002706BD"/>
    <w:rsid w:val="002711C4"/>
    <w:rsid w:val="00277140"/>
    <w:rsid w:val="0028251E"/>
    <w:rsid w:val="00282681"/>
    <w:rsid w:val="00284450"/>
    <w:rsid w:val="002A2132"/>
    <w:rsid w:val="002A421B"/>
    <w:rsid w:val="002A53AF"/>
    <w:rsid w:val="002A65D5"/>
    <w:rsid w:val="002B0127"/>
    <w:rsid w:val="002B0BB0"/>
    <w:rsid w:val="002D42A9"/>
    <w:rsid w:val="002D53F5"/>
    <w:rsid w:val="002D7DD9"/>
    <w:rsid w:val="002F30BE"/>
    <w:rsid w:val="002F4107"/>
    <w:rsid w:val="002F52EB"/>
    <w:rsid w:val="002F58BD"/>
    <w:rsid w:val="00304367"/>
    <w:rsid w:val="003048A4"/>
    <w:rsid w:val="00305A0B"/>
    <w:rsid w:val="00307DBC"/>
    <w:rsid w:val="003111E3"/>
    <w:rsid w:val="00314C82"/>
    <w:rsid w:val="003161B4"/>
    <w:rsid w:val="003201F0"/>
    <w:rsid w:val="003231DA"/>
    <w:rsid w:val="00323673"/>
    <w:rsid w:val="00324505"/>
    <w:rsid w:val="003275D1"/>
    <w:rsid w:val="00330327"/>
    <w:rsid w:val="00332971"/>
    <w:rsid w:val="003347C1"/>
    <w:rsid w:val="0033486C"/>
    <w:rsid w:val="00334AD6"/>
    <w:rsid w:val="00334F68"/>
    <w:rsid w:val="003367F6"/>
    <w:rsid w:val="00340C22"/>
    <w:rsid w:val="00341AC9"/>
    <w:rsid w:val="00343CD0"/>
    <w:rsid w:val="00343D7E"/>
    <w:rsid w:val="003440E5"/>
    <w:rsid w:val="003466E1"/>
    <w:rsid w:val="00347F5A"/>
    <w:rsid w:val="00351FA3"/>
    <w:rsid w:val="00352220"/>
    <w:rsid w:val="003541AE"/>
    <w:rsid w:val="003554C4"/>
    <w:rsid w:val="00362981"/>
    <w:rsid w:val="00362ACB"/>
    <w:rsid w:val="0036345A"/>
    <w:rsid w:val="003637C3"/>
    <w:rsid w:val="00366FF9"/>
    <w:rsid w:val="00372BFC"/>
    <w:rsid w:val="00373964"/>
    <w:rsid w:val="00381ED3"/>
    <w:rsid w:val="00385C49"/>
    <w:rsid w:val="003941FB"/>
    <w:rsid w:val="00394AC4"/>
    <w:rsid w:val="00396578"/>
    <w:rsid w:val="003966E9"/>
    <w:rsid w:val="00397E62"/>
    <w:rsid w:val="003A114E"/>
    <w:rsid w:val="003A18AC"/>
    <w:rsid w:val="003A19E5"/>
    <w:rsid w:val="003A3999"/>
    <w:rsid w:val="003C0440"/>
    <w:rsid w:val="003C07AD"/>
    <w:rsid w:val="003C07E6"/>
    <w:rsid w:val="003C0CE3"/>
    <w:rsid w:val="003C183F"/>
    <w:rsid w:val="003C2605"/>
    <w:rsid w:val="003C4D07"/>
    <w:rsid w:val="003D40E7"/>
    <w:rsid w:val="003D6196"/>
    <w:rsid w:val="003E3FF7"/>
    <w:rsid w:val="003E661E"/>
    <w:rsid w:val="003F250B"/>
    <w:rsid w:val="003F4971"/>
    <w:rsid w:val="003F4A89"/>
    <w:rsid w:val="003F614F"/>
    <w:rsid w:val="003F6351"/>
    <w:rsid w:val="003F7D41"/>
    <w:rsid w:val="00403167"/>
    <w:rsid w:val="00405853"/>
    <w:rsid w:val="004103F6"/>
    <w:rsid w:val="0041620C"/>
    <w:rsid w:val="004177B0"/>
    <w:rsid w:val="00417CAD"/>
    <w:rsid w:val="00423A1B"/>
    <w:rsid w:val="00424470"/>
    <w:rsid w:val="00424D16"/>
    <w:rsid w:val="004314BB"/>
    <w:rsid w:val="00433B5D"/>
    <w:rsid w:val="00444D37"/>
    <w:rsid w:val="0045224E"/>
    <w:rsid w:val="0045605C"/>
    <w:rsid w:val="004569D6"/>
    <w:rsid w:val="00462749"/>
    <w:rsid w:val="0046463A"/>
    <w:rsid w:val="00467CCB"/>
    <w:rsid w:val="004731F6"/>
    <w:rsid w:val="00477FC2"/>
    <w:rsid w:val="00481E0D"/>
    <w:rsid w:val="00486784"/>
    <w:rsid w:val="004925FF"/>
    <w:rsid w:val="0049359F"/>
    <w:rsid w:val="004940A0"/>
    <w:rsid w:val="004945BD"/>
    <w:rsid w:val="004A1F81"/>
    <w:rsid w:val="004A2FA6"/>
    <w:rsid w:val="004A469B"/>
    <w:rsid w:val="004A7078"/>
    <w:rsid w:val="004B1C92"/>
    <w:rsid w:val="004B59DE"/>
    <w:rsid w:val="004B7A95"/>
    <w:rsid w:val="004C26A7"/>
    <w:rsid w:val="004C465F"/>
    <w:rsid w:val="004C5A8A"/>
    <w:rsid w:val="004C639A"/>
    <w:rsid w:val="004C6FA3"/>
    <w:rsid w:val="004D5D29"/>
    <w:rsid w:val="004E1CFF"/>
    <w:rsid w:val="004E4D62"/>
    <w:rsid w:val="004E54C2"/>
    <w:rsid w:val="004F4CEA"/>
    <w:rsid w:val="004F518A"/>
    <w:rsid w:val="004F694F"/>
    <w:rsid w:val="004F6D06"/>
    <w:rsid w:val="00501647"/>
    <w:rsid w:val="005028D8"/>
    <w:rsid w:val="005078B4"/>
    <w:rsid w:val="00510071"/>
    <w:rsid w:val="005132F5"/>
    <w:rsid w:val="0051643A"/>
    <w:rsid w:val="0051649B"/>
    <w:rsid w:val="00516797"/>
    <w:rsid w:val="00517589"/>
    <w:rsid w:val="00521677"/>
    <w:rsid w:val="00521CBE"/>
    <w:rsid w:val="005256A7"/>
    <w:rsid w:val="00526131"/>
    <w:rsid w:val="00526450"/>
    <w:rsid w:val="00527827"/>
    <w:rsid w:val="005334B4"/>
    <w:rsid w:val="00533B6B"/>
    <w:rsid w:val="005340F5"/>
    <w:rsid w:val="005352E0"/>
    <w:rsid w:val="00536DE5"/>
    <w:rsid w:val="005425A5"/>
    <w:rsid w:val="0054371B"/>
    <w:rsid w:val="00547F00"/>
    <w:rsid w:val="00560C90"/>
    <w:rsid w:val="005651B8"/>
    <w:rsid w:val="00570B30"/>
    <w:rsid w:val="00573124"/>
    <w:rsid w:val="00574A52"/>
    <w:rsid w:val="00575DFF"/>
    <w:rsid w:val="00580CB7"/>
    <w:rsid w:val="00580F95"/>
    <w:rsid w:val="005833E6"/>
    <w:rsid w:val="00586C5D"/>
    <w:rsid w:val="00590DCC"/>
    <w:rsid w:val="00591FB9"/>
    <w:rsid w:val="0059492C"/>
    <w:rsid w:val="00595943"/>
    <w:rsid w:val="005967A6"/>
    <w:rsid w:val="00596ACD"/>
    <w:rsid w:val="0059777E"/>
    <w:rsid w:val="005A1AC2"/>
    <w:rsid w:val="005A2AA6"/>
    <w:rsid w:val="005B3EA4"/>
    <w:rsid w:val="005B562D"/>
    <w:rsid w:val="005C4D42"/>
    <w:rsid w:val="005C61EC"/>
    <w:rsid w:val="005C6208"/>
    <w:rsid w:val="005D095F"/>
    <w:rsid w:val="005D1E38"/>
    <w:rsid w:val="005D1FC4"/>
    <w:rsid w:val="005D281E"/>
    <w:rsid w:val="005E4455"/>
    <w:rsid w:val="005E4815"/>
    <w:rsid w:val="005F24E6"/>
    <w:rsid w:val="005F2A2E"/>
    <w:rsid w:val="005F60C0"/>
    <w:rsid w:val="005F6212"/>
    <w:rsid w:val="005F7480"/>
    <w:rsid w:val="00600045"/>
    <w:rsid w:val="00602A66"/>
    <w:rsid w:val="00607BA8"/>
    <w:rsid w:val="006119AF"/>
    <w:rsid w:val="006157C6"/>
    <w:rsid w:val="00615C6A"/>
    <w:rsid w:val="0062012E"/>
    <w:rsid w:val="00621402"/>
    <w:rsid w:val="006222EC"/>
    <w:rsid w:val="006247B8"/>
    <w:rsid w:val="00625FF1"/>
    <w:rsid w:val="006262B8"/>
    <w:rsid w:val="0062693D"/>
    <w:rsid w:val="00632B97"/>
    <w:rsid w:val="00633114"/>
    <w:rsid w:val="00634768"/>
    <w:rsid w:val="0063623C"/>
    <w:rsid w:val="00641C7D"/>
    <w:rsid w:val="006426F4"/>
    <w:rsid w:val="00642E20"/>
    <w:rsid w:val="006446B4"/>
    <w:rsid w:val="006466AA"/>
    <w:rsid w:val="006466B4"/>
    <w:rsid w:val="00653E23"/>
    <w:rsid w:val="00655CDE"/>
    <w:rsid w:val="00656E62"/>
    <w:rsid w:val="00662E38"/>
    <w:rsid w:val="0066708E"/>
    <w:rsid w:val="00670030"/>
    <w:rsid w:val="00676567"/>
    <w:rsid w:val="0067783D"/>
    <w:rsid w:val="00680019"/>
    <w:rsid w:val="00685234"/>
    <w:rsid w:val="00685F3C"/>
    <w:rsid w:val="00685F5D"/>
    <w:rsid w:val="00686CED"/>
    <w:rsid w:val="0069222F"/>
    <w:rsid w:val="00694EBB"/>
    <w:rsid w:val="006954B9"/>
    <w:rsid w:val="00697662"/>
    <w:rsid w:val="006A21D6"/>
    <w:rsid w:val="006A350B"/>
    <w:rsid w:val="006A3E3A"/>
    <w:rsid w:val="006A42E9"/>
    <w:rsid w:val="006C0524"/>
    <w:rsid w:val="006C0956"/>
    <w:rsid w:val="006C0D93"/>
    <w:rsid w:val="006D09AF"/>
    <w:rsid w:val="006D5054"/>
    <w:rsid w:val="006E3A83"/>
    <w:rsid w:val="006E4C94"/>
    <w:rsid w:val="006E7FC3"/>
    <w:rsid w:val="006F11A8"/>
    <w:rsid w:val="006F2C21"/>
    <w:rsid w:val="006F7A29"/>
    <w:rsid w:val="00701023"/>
    <w:rsid w:val="00701A75"/>
    <w:rsid w:val="00705086"/>
    <w:rsid w:val="0071066E"/>
    <w:rsid w:val="00711CA5"/>
    <w:rsid w:val="00716279"/>
    <w:rsid w:val="007226CE"/>
    <w:rsid w:val="00725931"/>
    <w:rsid w:val="00725FDF"/>
    <w:rsid w:val="00727226"/>
    <w:rsid w:val="00732573"/>
    <w:rsid w:val="00732AD5"/>
    <w:rsid w:val="00735137"/>
    <w:rsid w:val="00737386"/>
    <w:rsid w:val="00742E6C"/>
    <w:rsid w:val="00743B67"/>
    <w:rsid w:val="0074510B"/>
    <w:rsid w:val="007500F1"/>
    <w:rsid w:val="007517A0"/>
    <w:rsid w:val="00753077"/>
    <w:rsid w:val="007569E4"/>
    <w:rsid w:val="007663B6"/>
    <w:rsid w:val="00767A78"/>
    <w:rsid w:val="007704AA"/>
    <w:rsid w:val="00773F0F"/>
    <w:rsid w:val="00775176"/>
    <w:rsid w:val="00775502"/>
    <w:rsid w:val="00777706"/>
    <w:rsid w:val="00777C4E"/>
    <w:rsid w:val="00780079"/>
    <w:rsid w:val="00784FD0"/>
    <w:rsid w:val="00785AF0"/>
    <w:rsid w:val="00787BE0"/>
    <w:rsid w:val="00791838"/>
    <w:rsid w:val="0079216B"/>
    <w:rsid w:val="00792FA9"/>
    <w:rsid w:val="00793DF6"/>
    <w:rsid w:val="007957AD"/>
    <w:rsid w:val="00797170"/>
    <w:rsid w:val="00797C54"/>
    <w:rsid w:val="007A4506"/>
    <w:rsid w:val="007A565F"/>
    <w:rsid w:val="007B0A52"/>
    <w:rsid w:val="007B378C"/>
    <w:rsid w:val="007C0184"/>
    <w:rsid w:val="007C1AE7"/>
    <w:rsid w:val="007C2BEF"/>
    <w:rsid w:val="007C763A"/>
    <w:rsid w:val="007D1775"/>
    <w:rsid w:val="007D269F"/>
    <w:rsid w:val="007D4CD5"/>
    <w:rsid w:val="007D4D33"/>
    <w:rsid w:val="007D6E81"/>
    <w:rsid w:val="007E0936"/>
    <w:rsid w:val="007E180D"/>
    <w:rsid w:val="007E2523"/>
    <w:rsid w:val="007E4496"/>
    <w:rsid w:val="007E6130"/>
    <w:rsid w:val="007E79ED"/>
    <w:rsid w:val="007E7E42"/>
    <w:rsid w:val="007F2F18"/>
    <w:rsid w:val="0080495C"/>
    <w:rsid w:val="0080503B"/>
    <w:rsid w:val="0080528F"/>
    <w:rsid w:val="00820E37"/>
    <w:rsid w:val="008233C2"/>
    <w:rsid w:val="00825FF3"/>
    <w:rsid w:val="00830D02"/>
    <w:rsid w:val="008310E3"/>
    <w:rsid w:val="00833426"/>
    <w:rsid w:val="0084033C"/>
    <w:rsid w:val="008405B3"/>
    <w:rsid w:val="008429A0"/>
    <w:rsid w:val="00843616"/>
    <w:rsid w:val="00844021"/>
    <w:rsid w:val="00845AD0"/>
    <w:rsid w:val="00847C75"/>
    <w:rsid w:val="00850EB6"/>
    <w:rsid w:val="0085285C"/>
    <w:rsid w:val="00852E5D"/>
    <w:rsid w:val="00854616"/>
    <w:rsid w:val="00856729"/>
    <w:rsid w:val="008567B7"/>
    <w:rsid w:val="00862A58"/>
    <w:rsid w:val="0086669F"/>
    <w:rsid w:val="00872B87"/>
    <w:rsid w:val="00874454"/>
    <w:rsid w:val="008767E7"/>
    <w:rsid w:val="00876A0A"/>
    <w:rsid w:val="00881378"/>
    <w:rsid w:val="00890BF3"/>
    <w:rsid w:val="00893614"/>
    <w:rsid w:val="00893925"/>
    <w:rsid w:val="00894310"/>
    <w:rsid w:val="008A19CD"/>
    <w:rsid w:val="008A5D2A"/>
    <w:rsid w:val="008A76B4"/>
    <w:rsid w:val="008B1614"/>
    <w:rsid w:val="008B19DF"/>
    <w:rsid w:val="008B2B05"/>
    <w:rsid w:val="008B31ED"/>
    <w:rsid w:val="008B714D"/>
    <w:rsid w:val="008B7BF8"/>
    <w:rsid w:val="008C034F"/>
    <w:rsid w:val="008C24AB"/>
    <w:rsid w:val="008C283A"/>
    <w:rsid w:val="008C4017"/>
    <w:rsid w:val="008C403C"/>
    <w:rsid w:val="008D460C"/>
    <w:rsid w:val="008D4BF1"/>
    <w:rsid w:val="008D7CD0"/>
    <w:rsid w:val="008E40F3"/>
    <w:rsid w:val="008F16E4"/>
    <w:rsid w:val="008F1C37"/>
    <w:rsid w:val="008F404F"/>
    <w:rsid w:val="008F4818"/>
    <w:rsid w:val="00911365"/>
    <w:rsid w:val="0091226A"/>
    <w:rsid w:val="0091463C"/>
    <w:rsid w:val="0091612D"/>
    <w:rsid w:val="0092076D"/>
    <w:rsid w:val="00924A4D"/>
    <w:rsid w:val="00924C65"/>
    <w:rsid w:val="0093035A"/>
    <w:rsid w:val="00930EBE"/>
    <w:rsid w:val="009328ED"/>
    <w:rsid w:val="009332CA"/>
    <w:rsid w:val="009344EE"/>
    <w:rsid w:val="00937BF3"/>
    <w:rsid w:val="0094259E"/>
    <w:rsid w:val="00942C7C"/>
    <w:rsid w:val="00943532"/>
    <w:rsid w:val="00943648"/>
    <w:rsid w:val="009465D6"/>
    <w:rsid w:val="00952CE4"/>
    <w:rsid w:val="009553C9"/>
    <w:rsid w:val="009638E4"/>
    <w:rsid w:val="00966201"/>
    <w:rsid w:val="00967F60"/>
    <w:rsid w:val="00973979"/>
    <w:rsid w:val="00976EB9"/>
    <w:rsid w:val="00977BD5"/>
    <w:rsid w:val="0098053D"/>
    <w:rsid w:val="009921A4"/>
    <w:rsid w:val="009923B2"/>
    <w:rsid w:val="00994615"/>
    <w:rsid w:val="009949C1"/>
    <w:rsid w:val="00994E75"/>
    <w:rsid w:val="009B4828"/>
    <w:rsid w:val="009B55A7"/>
    <w:rsid w:val="009B7135"/>
    <w:rsid w:val="009B7519"/>
    <w:rsid w:val="009C5022"/>
    <w:rsid w:val="009C5BFD"/>
    <w:rsid w:val="009C6817"/>
    <w:rsid w:val="009D4FB4"/>
    <w:rsid w:val="009E03A7"/>
    <w:rsid w:val="009E03B8"/>
    <w:rsid w:val="009F10D9"/>
    <w:rsid w:val="009F2EBD"/>
    <w:rsid w:val="009F4CFE"/>
    <w:rsid w:val="009F50A5"/>
    <w:rsid w:val="009F5AFE"/>
    <w:rsid w:val="00A03D38"/>
    <w:rsid w:val="00A12C49"/>
    <w:rsid w:val="00A13B72"/>
    <w:rsid w:val="00A162A8"/>
    <w:rsid w:val="00A16F3E"/>
    <w:rsid w:val="00A228D9"/>
    <w:rsid w:val="00A23359"/>
    <w:rsid w:val="00A26C22"/>
    <w:rsid w:val="00A31774"/>
    <w:rsid w:val="00A3242B"/>
    <w:rsid w:val="00A354DC"/>
    <w:rsid w:val="00A43AC6"/>
    <w:rsid w:val="00A4452A"/>
    <w:rsid w:val="00A47C34"/>
    <w:rsid w:val="00A47E69"/>
    <w:rsid w:val="00A633BC"/>
    <w:rsid w:val="00A66E40"/>
    <w:rsid w:val="00A671D8"/>
    <w:rsid w:val="00A71BA7"/>
    <w:rsid w:val="00A77702"/>
    <w:rsid w:val="00A91BB2"/>
    <w:rsid w:val="00A94D4E"/>
    <w:rsid w:val="00A957BC"/>
    <w:rsid w:val="00A97118"/>
    <w:rsid w:val="00AA2D70"/>
    <w:rsid w:val="00AB268F"/>
    <w:rsid w:val="00AB4BB1"/>
    <w:rsid w:val="00AB6D8D"/>
    <w:rsid w:val="00AC1665"/>
    <w:rsid w:val="00AC26B6"/>
    <w:rsid w:val="00AC2DA4"/>
    <w:rsid w:val="00AC7D2B"/>
    <w:rsid w:val="00AD0158"/>
    <w:rsid w:val="00AD2F11"/>
    <w:rsid w:val="00AD410C"/>
    <w:rsid w:val="00AE2E2D"/>
    <w:rsid w:val="00AE2F74"/>
    <w:rsid w:val="00AF075D"/>
    <w:rsid w:val="00AF3301"/>
    <w:rsid w:val="00AF57E2"/>
    <w:rsid w:val="00AF6F41"/>
    <w:rsid w:val="00B00EC4"/>
    <w:rsid w:val="00B01294"/>
    <w:rsid w:val="00B03056"/>
    <w:rsid w:val="00B03FF4"/>
    <w:rsid w:val="00B0418E"/>
    <w:rsid w:val="00B0575D"/>
    <w:rsid w:val="00B10C82"/>
    <w:rsid w:val="00B120CB"/>
    <w:rsid w:val="00B12295"/>
    <w:rsid w:val="00B12E83"/>
    <w:rsid w:val="00B13D10"/>
    <w:rsid w:val="00B14F59"/>
    <w:rsid w:val="00B22E15"/>
    <w:rsid w:val="00B23ED7"/>
    <w:rsid w:val="00B24507"/>
    <w:rsid w:val="00B25354"/>
    <w:rsid w:val="00B25CE8"/>
    <w:rsid w:val="00B25F0B"/>
    <w:rsid w:val="00B327E9"/>
    <w:rsid w:val="00B3691B"/>
    <w:rsid w:val="00B36FB1"/>
    <w:rsid w:val="00B45E20"/>
    <w:rsid w:val="00B52FED"/>
    <w:rsid w:val="00B54B45"/>
    <w:rsid w:val="00B550F0"/>
    <w:rsid w:val="00B562EB"/>
    <w:rsid w:val="00B575D6"/>
    <w:rsid w:val="00B61624"/>
    <w:rsid w:val="00B640DF"/>
    <w:rsid w:val="00B667A5"/>
    <w:rsid w:val="00B66810"/>
    <w:rsid w:val="00B67602"/>
    <w:rsid w:val="00B72BA6"/>
    <w:rsid w:val="00B7617E"/>
    <w:rsid w:val="00B81240"/>
    <w:rsid w:val="00B81B25"/>
    <w:rsid w:val="00B8212C"/>
    <w:rsid w:val="00B872A2"/>
    <w:rsid w:val="00BA1857"/>
    <w:rsid w:val="00BA3A87"/>
    <w:rsid w:val="00BA7C6E"/>
    <w:rsid w:val="00BB0A7F"/>
    <w:rsid w:val="00BB2B7F"/>
    <w:rsid w:val="00BB2C66"/>
    <w:rsid w:val="00BB53BB"/>
    <w:rsid w:val="00BB7290"/>
    <w:rsid w:val="00BC1987"/>
    <w:rsid w:val="00BC64CB"/>
    <w:rsid w:val="00BC748C"/>
    <w:rsid w:val="00BC757E"/>
    <w:rsid w:val="00BC7B45"/>
    <w:rsid w:val="00BD180F"/>
    <w:rsid w:val="00BD2632"/>
    <w:rsid w:val="00BD4F28"/>
    <w:rsid w:val="00BD6219"/>
    <w:rsid w:val="00BD7C28"/>
    <w:rsid w:val="00BE01D8"/>
    <w:rsid w:val="00BE1344"/>
    <w:rsid w:val="00BE2588"/>
    <w:rsid w:val="00BE363C"/>
    <w:rsid w:val="00BE4480"/>
    <w:rsid w:val="00BE77E9"/>
    <w:rsid w:val="00BE7F96"/>
    <w:rsid w:val="00BF0380"/>
    <w:rsid w:val="00BF0545"/>
    <w:rsid w:val="00BF1C29"/>
    <w:rsid w:val="00BF3702"/>
    <w:rsid w:val="00BF419F"/>
    <w:rsid w:val="00BF42F4"/>
    <w:rsid w:val="00BF58B3"/>
    <w:rsid w:val="00C03C91"/>
    <w:rsid w:val="00C0411C"/>
    <w:rsid w:val="00C0493D"/>
    <w:rsid w:val="00C0530F"/>
    <w:rsid w:val="00C109A7"/>
    <w:rsid w:val="00C1138B"/>
    <w:rsid w:val="00C21109"/>
    <w:rsid w:val="00C3035B"/>
    <w:rsid w:val="00C30856"/>
    <w:rsid w:val="00C314F3"/>
    <w:rsid w:val="00C35CAF"/>
    <w:rsid w:val="00C361F5"/>
    <w:rsid w:val="00C42580"/>
    <w:rsid w:val="00C4325C"/>
    <w:rsid w:val="00C51B3C"/>
    <w:rsid w:val="00C550B3"/>
    <w:rsid w:val="00C60B49"/>
    <w:rsid w:val="00C62D04"/>
    <w:rsid w:val="00C65DFD"/>
    <w:rsid w:val="00C65F58"/>
    <w:rsid w:val="00C74B76"/>
    <w:rsid w:val="00C76E2E"/>
    <w:rsid w:val="00C80D0D"/>
    <w:rsid w:val="00C83369"/>
    <w:rsid w:val="00C860F9"/>
    <w:rsid w:val="00C915C1"/>
    <w:rsid w:val="00C918A0"/>
    <w:rsid w:val="00C94B6B"/>
    <w:rsid w:val="00C960A2"/>
    <w:rsid w:val="00CA2DAB"/>
    <w:rsid w:val="00CB193A"/>
    <w:rsid w:val="00CB3721"/>
    <w:rsid w:val="00CB3930"/>
    <w:rsid w:val="00CB5E8C"/>
    <w:rsid w:val="00CC06B1"/>
    <w:rsid w:val="00CC224E"/>
    <w:rsid w:val="00CD16DF"/>
    <w:rsid w:val="00CD351F"/>
    <w:rsid w:val="00CE1263"/>
    <w:rsid w:val="00CE5F23"/>
    <w:rsid w:val="00CE6B8B"/>
    <w:rsid w:val="00CE6F92"/>
    <w:rsid w:val="00CF34ED"/>
    <w:rsid w:val="00CF5BE5"/>
    <w:rsid w:val="00CF7676"/>
    <w:rsid w:val="00CF7E45"/>
    <w:rsid w:val="00D07024"/>
    <w:rsid w:val="00D12430"/>
    <w:rsid w:val="00D16D96"/>
    <w:rsid w:val="00D22E17"/>
    <w:rsid w:val="00D239CA"/>
    <w:rsid w:val="00D23F21"/>
    <w:rsid w:val="00D300FE"/>
    <w:rsid w:val="00D3064A"/>
    <w:rsid w:val="00D3120B"/>
    <w:rsid w:val="00D32202"/>
    <w:rsid w:val="00D33A9B"/>
    <w:rsid w:val="00D34F0B"/>
    <w:rsid w:val="00D37ACB"/>
    <w:rsid w:val="00D42D24"/>
    <w:rsid w:val="00D4621D"/>
    <w:rsid w:val="00D471F2"/>
    <w:rsid w:val="00D47BC2"/>
    <w:rsid w:val="00D52511"/>
    <w:rsid w:val="00D614E0"/>
    <w:rsid w:val="00D62654"/>
    <w:rsid w:val="00D65D35"/>
    <w:rsid w:val="00D6634A"/>
    <w:rsid w:val="00D717C4"/>
    <w:rsid w:val="00D72459"/>
    <w:rsid w:val="00D7470A"/>
    <w:rsid w:val="00D770B0"/>
    <w:rsid w:val="00D80E8A"/>
    <w:rsid w:val="00D812D3"/>
    <w:rsid w:val="00D827E8"/>
    <w:rsid w:val="00D851D3"/>
    <w:rsid w:val="00D858EE"/>
    <w:rsid w:val="00D86086"/>
    <w:rsid w:val="00D91212"/>
    <w:rsid w:val="00D91ABC"/>
    <w:rsid w:val="00D9338A"/>
    <w:rsid w:val="00D945D4"/>
    <w:rsid w:val="00D96192"/>
    <w:rsid w:val="00D97CE2"/>
    <w:rsid w:val="00DA1D19"/>
    <w:rsid w:val="00DA2ABD"/>
    <w:rsid w:val="00DA372F"/>
    <w:rsid w:val="00DA6B55"/>
    <w:rsid w:val="00DA7756"/>
    <w:rsid w:val="00DB3A65"/>
    <w:rsid w:val="00DC0143"/>
    <w:rsid w:val="00DC09A7"/>
    <w:rsid w:val="00DC0B64"/>
    <w:rsid w:val="00DC6ECC"/>
    <w:rsid w:val="00DD0A24"/>
    <w:rsid w:val="00DD68C6"/>
    <w:rsid w:val="00DD7970"/>
    <w:rsid w:val="00DE6551"/>
    <w:rsid w:val="00DF34C5"/>
    <w:rsid w:val="00DF48F1"/>
    <w:rsid w:val="00DF7222"/>
    <w:rsid w:val="00DF758C"/>
    <w:rsid w:val="00E07564"/>
    <w:rsid w:val="00E07F1C"/>
    <w:rsid w:val="00E1111D"/>
    <w:rsid w:val="00E16DB6"/>
    <w:rsid w:val="00E179C7"/>
    <w:rsid w:val="00E315E6"/>
    <w:rsid w:val="00E32CAF"/>
    <w:rsid w:val="00E33B15"/>
    <w:rsid w:val="00E34BEC"/>
    <w:rsid w:val="00E45A8F"/>
    <w:rsid w:val="00E461CD"/>
    <w:rsid w:val="00E471AF"/>
    <w:rsid w:val="00E52016"/>
    <w:rsid w:val="00E56F23"/>
    <w:rsid w:val="00E607C5"/>
    <w:rsid w:val="00E62F2E"/>
    <w:rsid w:val="00E71EF8"/>
    <w:rsid w:val="00E72AD0"/>
    <w:rsid w:val="00E826D2"/>
    <w:rsid w:val="00E82C4A"/>
    <w:rsid w:val="00E8440B"/>
    <w:rsid w:val="00E91445"/>
    <w:rsid w:val="00E922CE"/>
    <w:rsid w:val="00E95B9A"/>
    <w:rsid w:val="00E971A8"/>
    <w:rsid w:val="00EA3D01"/>
    <w:rsid w:val="00EA6F10"/>
    <w:rsid w:val="00EB02B2"/>
    <w:rsid w:val="00EB1596"/>
    <w:rsid w:val="00EB4845"/>
    <w:rsid w:val="00EC0FBB"/>
    <w:rsid w:val="00EC3BCD"/>
    <w:rsid w:val="00EC588D"/>
    <w:rsid w:val="00EC602F"/>
    <w:rsid w:val="00EC65AD"/>
    <w:rsid w:val="00ED0EDA"/>
    <w:rsid w:val="00ED0F4B"/>
    <w:rsid w:val="00EE342A"/>
    <w:rsid w:val="00EF4298"/>
    <w:rsid w:val="00EF5C94"/>
    <w:rsid w:val="00EF5F68"/>
    <w:rsid w:val="00F04602"/>
    <w:rsid w:val="00F111DE"/>
    <w:rsid w:val="00F21502"/>
    <w:rsid w:val="00F22425"/>
    <w:rsid w:val="00F22619"/>
    <w:rsid w:val="00F26679"/>
    <w:rsid w:val="00F26951"/>
    <w:rsid w:val="00F31788"/>
    <w:rsid w:val="00F31EB7"/>
    <w:rsid w:val="00F3535B"/>
    <w:rsid w:val="00F46B3E"/>
    <w:rsid w:val="00F55383"/>
    <w:rsid w:val="00F5668A"/>
    <w:rsid w:val="00F57EE2"/>
    <w:rsid w:val="00F63109"/>
    <w:rsid w:val="00F652CE"/>
    <w:rsid w:val="00F7172E"/>
    <w:rsid w:val="00F723A4"/>
    <w:rsid w:val="00F72BBF"/>
    <w:rsid w:val="00F74142"/>
    <w:rsid w:val="00F778E7"/>
    <w:rsid w:val="00F77BD9"/>
    <w:rsid w:val="00F81AA4"/>
    <w:rsid w:val="00F83637"/>
    <w:rsid w:val="00F83E16"/>
    <w:rsid w:val="00F83E7C"/>
    <w:rsid w:val="00F84C93"/>
    <w:rsid w:val="00F861ED"/>
    <w:rsid w:val="00F9173A"/>
    <w:rsid w:val="00F92A7E"/>
    <w:rsid w:val="00F9633B"/>
    <w:rsid w:val="00FA4B6A"/>
    <w:rsid w:val="00FA534B"/>
    <w:rsid w:val="00FA719E"/>
    <w:rsid w:val="00FB061C"/>
    <w:rsid w:val="00FB10BF"/>
    <w:rsid w:val="00FC28D3"/>
    <w:rsid w:val="00FC70B3"/>
    <w:rsid w:val="00FE2D70"/>
    <w:rsid w:val="00FE50B4"/>
    <w:rsid w:val="00FE7B7E"/>
    <w:rsid w:val="00FE7D8F"/>
    <w:rsid w:val="00FF0A1D"/>
    <w:rsid w:val="00FF0DE5"/>
    <w:rsid w:val="00FF1F3C"/>
    <w:rsid w:val="00FF4687"/>
    <w:rsid w:val="017D2772"/>
    <w:rsid w:val="021379B4"/>
    <w:rsid w:val="030D4356"/>
    <w:rsid w:val="04357806"/>
    <w:rsid w:val="04D94AF6"/>
    <w:rsid w:val="06D22D1F"/>
    <w:rsid w:val="091E5222"/>
    <w:rsid w:val="09880BA3"/>
    <w:rsid w:val="0A7C4242"/>
    <w:rsid w:val="0D282A3E"/>
    <w:rsid w:val="0E9D30F2"/>
    <w:rsid w:val="10644B32"/>
    <w:rsid w:val="10E914DE"/>
    <w:rsid w:val="11F318C6"/>
    <w:rsid w:val="145B3A2A"/>
    <w:rsid w:val="15585319"/>
    <w:rsid w:val="168A6807"/>
    <w:rsid w:val="16920B61"/>
    <w:rsid w:val="16CC1004"/>
    <w:rsid w:val="177C2ECC"/>
    <w:rsid w:val="186F23C3"/>
    <w:rsid w:val="18917757"/>
    <w:rsid w:val="18D8675B"/>
    <w:rsid w:val="1A46696E"/>
    <w:rsid w:val="1B111E17"/>
    <w:rsid w:val="1D327C74"/>
    <w:rsid w:val="1D954F12"/>
    <w:rsid w:val="1E2221C7"/>
    <w:rsid w:val="1F960559"/>
    <w:rsid w:val="20FF426C"/>
    <w:rsid w:val="21035BEA"/>
    <w:rsid w:val="234A1210"/>
    <w:rsid w:val="234C67BA"/>
    <w:rsid w:val="235C168A"/>
    <w:rsid w:val="24026704"/>
    <w:rsid w:val="261255F4"/>
    <w:rsid w:val="2623666C"/>
    <w:rsid w:val="263F0062"/>
    <w:rsid w:val="274D39B9"/>
    <w:rsid w:val="28B1391F"/>
    <w:rsid w:val="28C770DA"/>
    <w:rsid w:val="294C457C"/>
    <w:rsid w:val="2A14600B"/>
    <w:rsid w:val="2A582A0B"/>
    <w:rsid w:val="2B27612F"/>
    <w:rsid w:val="2B650C92"/>
    <w:rsid w:val="2B9F1CD3"/>
    <w:rsid w:val="2E396C7E"/>
    <w:rsid w:val="2F6C61AC"/>
    <w:rsid w:val="301F6E89"/>
    <w:rsid w:val="30B61865"/>
    <w:rsid w:val="310359D3"/>
    <w:rsid w:val="33824408"/>
    <w:rsid w:val="344D75D0"/>
    <w:rsid w:val="349A2547"/>
    <w:rsid w:val="350E0489"/>
    <w:rsid w:val="36752EA3"/>
    <w:rsid w:val="36F47A5B"/>
    <w:rsid w:val="370A2A88"/>
    <w:rsid w:val="37396C70"/>
    <w:rsid w:val="382A647A"/>
    <w:rsid w:val="3C082B00"/>
    <w:rsid w:val="3C207917"/>
    <w:rsid w:val="3C9A39F7"/>
    <w:rsid w:val="3CF12FB1"/>
    <w:rsid w:val="3E610B25"/>
    <w:rsid w:val="3FF112D4"/>
    <w:rsid w:val="40CD63A4"/>
    <w:rsid w:val="439661A6"/>
    <w:rsid w:val="45AD2868"/>
    <w:rsid w:val="46085B5E"/>
    <w:rsid w:val="463329FA"/>
    <w:rsid w:val="47421F88"/>
    <w:rsid w:val="47AC0396"/>
    <w:rsid w:val="48C704FC"/>
    <w:rsid w:val="48E06D3A"/>
    <w:rsid w:val="48EE5C11"/>
    <w:rsid w:val="4A6C3ABE"/>
    <w:rsid w:val="4BE858EA"/>
    <w:rsid w:val="4D193CC0"/>
    <w:rsid w:val="4E6F1EE6"/>
    <w:rsid w:val="4F2A0449"/>
    <w:rsid w:val="4F3D7699"/>
    <w:rsid w:val="4F7A1099"/>
    <w:rsid w:val="4F7E3638"/>
    <w:rsid w:val="4FC3345B"/>
    <w:rsid w:val="50785613"/>
    <w:rsid w:val="524F18A9"/>
    <w:rsid w:val="525E133B"/>
    <w:rsid w:val="53F46402"/>
    <w:rsid w:val="55923668"/>
    <w:rsid w:val="560F3B08"/>
    <w:rsid w:val="572F1DC9"/>
    <w:rsid w:val="587F391E"/>
    <w:rsid w:val="5944524E"/>
    <w:rsid w:val="5A41057A"/>
    <w:rsid w:val="5B3441EF"/>
    <w:rsid w:val="5B670DEC"/>
    <w:rsid w:val="5E256A3F"/>
    <w:rsid w:val="5F9F1899"/>
    <w:rsid w:val="5FB01369"/>
    <w:rsid w:val="60F5088C"/>
    <w:rsid w:val="62155DBB"/>
    <w:rsid w:val="642B7284"/>
    <w:rsid w:val="65EF34D9"/>
    <w:rsid w:val="67357ED9"/>
    <w:rsid w:val="67657B8B"/>
    <w:rsid w:val="67BB1246"/>
    <w:rsid w:val="67D96B08"/>
    <w:rsid w:val="67DB0871"/>
    <w:rsid w:val="68BE1692"/>
    <w:rsid w:val="68C657EB"/>
    <w:rsid w:val="69E06019"/>
    <w:rsid w:val="6A370272"/>
    <w:rsid w:val="6AA042ED"/>
    <w:rsid w:val="6AAE3A8F"/>
    <w:rsid w:val="6BC6023D"/>
    <w:rsid w:val="6BF40D34"/>
    <w:rsid w:val="6C35303A"/>
    <w:rsid w:val="6D8C0092"/>
    <w:rsid w:val="6DF71363"/>
    <w:rsid w:val="6E801538"/>
    <w:rsid w:val="6F0C6B01"/>
    <w:rsid w:val="6F4F69A9"/>
    <w:rsid w:val="6F717706"/>
    <w:rsid w:val="6F9D2490"/>
    <w:rsid w:val="71783E95"/>
    <w:rsid w:val="72F93DF6"/>
    <w:rsid w:val="738D2192"/>
    <w:rsid w:val="73E610CB"/>
    <w:rsid w:val="74492EA6"/>
    <w:rsid w:val="74B4403E"/>
    <w:rsid w:val="75372514"/>
    <w:rsid w:val="76AF6F84"/>
    <w:rsid w:val="76DF199A"/>
    <w:rsid w:val="772809B2"/>
    <w:rsid w:val="782C5AD1"/>
    <w:rsid w:val="78763611"/>
    <w:rsid w:val="788C264B"/>
    <w:rsid w:val="78F44FA7"/>
    <w:rsid w:val="79C97C33"/>
    <w:rsid w:val="7BDA1D23"/>
    <w:rsid w:val="7C9C230B"/>
    <w:rsid w:val="7D694AF8"/>
    <w:rsid w:val="7EE92DE8"/>
    <w:rsid w:val="7FC5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1"/>
    <w:basedOn w:val="1"/>
    <w:next w:val="1"/>
    <w:link w:val="46"/>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5"/>
    <w:link w:val="40"/>
    <w:qFormat/>
    <w:uiPriority w:val="0"/>
    <w:pPr>
      <w:keepNext/>
      <w:keepLines/>
      <w:widowControl/>
      <w:spacing w:before="260" w:after="260" w:line="416" w:lineRule="auto"/>
      <w:jc w:val="left"/>
      <w:outlineLvl w:val="1"/>
    </w:pPr>
    <w:rPr>
      <w:rFonts w:ascii="Arial" w:hAnsi="Arial" w:eastAsia="黑体"/>
      <w:b/>
      <w:sz w:val="32"/>
      <w:szCs w:val="20"/>
      <w:lang w:val="zh-CN"/>
    </w:rPr>
  </w:style>
  <w:style w:type="paragraph" w:styleId="6">
    <w:name w:val="heading 4"/>
    <w:basedOn w:val="1"/>
    <w:next w:val="1"/>
    <w:link w:val="44"/>
    <w:qFormat/>
    <w:locked/>
    <w:uiPriority w:val="0"/>
    <w:pPr>
      <w:keepNext/>
      <w:keepLines/>
      <w:spacing w:before="280" w:after="290" w:line="376" w:lineRule="auto"/>
      <w:outlineLvl w:val="3"/>
    </w:pPr>
    <w:rPr>
      <w:rFonts w:ascii="Arial" w:hAnsi="Arial" w:eastAsia="黑体"/>
      <w:b/>
      <w:bCs/>
      <w:kern w:val="2"/>
      <w:sz w:val="28"/>
      <w:szCs w:val="28"/>
      <w:lang w:val="zh-CN"/>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5"/>
    <w:qFormat/>
    <w:uiPriority w:val="0"/>
    <w:rPr>
      <w:sz w:val="21"/>
      <w:lang w:val="zh-CN"/>
    </w:rPr>
  </w:style>
  <w:style w:type="paragraph" w:styleId="5">
    <w:name w:val="Normal Indent"/>
    <w:basedOn w:val="1"/>
    <w:link w:val="61"/>
    <w:qFormat/>
    <w:uiPriority w:val="0"/>
    <w:pPr>
      <w:ind w:firstLine="420" w:firstLineChars="200"/>
    </w:pPr>
  </w:style>
  <w:style w:type="paragraph" w:styleId="7">
    <w:name w:val="Document Map"/>
    <w:basedOn w:val="1"/>
    <w:link w:val="27"/>
    <w:semiHidden/>
    <w:qFormat/>
    <w:uiPriority w:val="0"/>
    <w:pPr>
      <w:shd w:val="clear" w:color="auto" w:fill="000080"/>
    </w:pPr>
    <w:rPr>
      <w:lang w:val="zh-CN"/>
    </w:rPr>
  </w:style>
  <w:style w:type="paragraph" w:styleId="8">
    <w:name w:val="annotation text"/>
    <w:basedOn w:val="1"/>
    <w:link w:val="62"/>
    <w:qFormat/>
    <w:uiPriority w:val="0"/>
    <w:pPr>
      <w:jc w:val="left"/>
    </w:pPr>
  </w:style>
  <w:style w:type="paragraph" w:styleId="9">
    <w:name w:val="Body Text Indent"/>
    <w:basedOn w:val="1"/>
    <w:link w:val="43"/>
    <w:qFormat/>
    <w:uiPriority w:val="0"/>
    <w:pPr>
      <w:ind w:firstLine="555"/>
    </w:pPr>
    <w:rPr>
      <w:lang w:val="zh-CN"/>
    </w:rPr>
  </w:style>
  <w:style w:type="paragraph" w:styleId="10">
    <w:name w:val="Plain Text"/>
    <w:basedOn w:val="1"/>
    <w:link w:val="34"/>
    <w:qFormat/>
    <w:uiPriority w:val="0"/>
    <w:rPr>
      <w:rFonts w:ascii="宋体" w:hAnsi="Courier New" w:cs="Courier New"/>
      <w:kern w:val="2"/>
      <w:szCs w:val="21"/>
    </w:rPr>
  </w:style>
  <w:style w:type="paragraph" w:styleId="11">
    <w:name w:val="Body Text Indent 2"/>
    <w:basedOn w:val="1"/>
    <w:link w:val="36"/>
    <w:qFormat/>
    <w:uiPriority w:val="0"/>
    <w:pPr>
      <w:spacing w:line="540" w:lineRule="exact"/>
      <w:ind w:firstLine="630"/>
    </w:pPr>
    <w:rPr>
      <w:lang w:val="zh-CN"/>
    </w:rPr>
  </w:style>
  <w:style w:type="paragraph" w:styleId="12">
    <w:name w:val="Balloon Text"/>
    <w:basedOn w:val="1"/>
    <w:link w:val="38"/>
    <w:semiHidden/>
    <w:qFormat/>
    <w:uiPriority w:val="0"/>
    <w:rPr>
      <w:sz w:val="18"/>
      <w:szCs w:val="18"/>
      <w:lang w:val="zh-CN"/>
    </w:rPr>
  </w:style>
  <w:style w:type="paragraph" w:styleId="13">
    <w:name w:val="footer"/>
    <w:basedOn w:val="1"/>
    <w:link w:val="48"/>
    <w:qFormat/>
    <w:uiPriority w:val="0"/>
    <w:pPr>
      <w:tabs>
        <w:tab w:val="center" w:pos="4153"/>
        <w:tab w:val="right" w:pos="8306"/>
      </w:tabs>
      <w:snapToGrid w:val="0"/>
      <w:jc w:val="left"/>
    </w:pPr>
    <w:rPr>
      <w:sz w:val="18"/>
      <w:szCs w:val="18"/>
      <w:lang w:val="zh-CN"/>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lang w:val="zh-CN"/>
    </w:rPr>
  </w:style>
  <w:style w:type="paragraph" w:styleId="15">
    <w:name w:val="Body Text 2"/>
    <w:basedOn w:val="1"/>
    <w:link w:val="28"/>
    <w:qFormat/>
    <w:uiPriority w:val="0"/>
    <w:pPr>
      <w:jc w:val="center"/>
    </w:pPr>
    <w:rPr>
      <w:sz w:val="21"/>
      <w:lang w:val="zh-CN"/>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rPr>
  </w:style>
  <w:style w:type="paragraph" w:styleId="17">
    <w:name w:val="index 1"/>
    <w:basedOn w:val="1"/>
    <w:next w:val="1"/>
    <w:semiHidden/>
    <w:qFormat/>
    <w:uiPriority w:val="0"/>
  </w:style>
  <w:style w:type="paragraph" w:styleId="18">
    <w:name w:val="annotation subject"/>
    <w:basedOn w:val="8"/>
    <w:next w:val="8"/>
    <w:link w:val="63"/>
    <w:semiHidden/>
    <w:unhideWhenUsed/>
    <w:qFormat/>
    <w:uiPriority w:val="0"/>
    <w:rPr>
      <w:b/>
      <w:bCs/>
    </w:rPr>
  </w:style>
  <w:style w:type="paragraph" w:styleId="19">
    <w:name w:val="Body Text First Indent 2"/>
    <w:basedOn w:val="9"/>
    <w:qFormat/>
    <w:uiPriority w:val="0"/>
    <w:pPr>
      <w:spacing w:after="120"/>
      <w:ind w:left="420" w:leftChars="200" w:firstLine="420" w:firstLineChars="200"/>
    </w:pPr>
    <w:rPr>
      <w:sz w:val="21"/>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locked/>
    <w:uiPriority w:val="22"/>
    <w:rPr>
      <w:b/>
      <w:bCs/>
    </w:rPr>
  </w:style>
  <w:style w:type="character" w:styleId="24">
    <w:name w:val="page number"/>
    <w:qFormat/>
    <w:uiPriority w:val="0"/>
    <w:rPr>
      <w:rFonts w:cs="Times New Roman"/>
    </w:rPr>
  </w:style>
  <w:style w:type="character" w:styleId="25">
    <w:name w:val="Hyperlink"/>
    <w:qFormat/>
    <w:uiPriority w:val="99"/>
    <w:rPr>
      <w:rFonts w:cs="Times New Roman"/>
      <w:color w:val="0000FF"/>
      <w:u w:val="single"/>
    </w:rPr>
  </w:style>
  <w:style w:type="character" w:styleId="26">
    <w:name w:val="annotation reference"/>
    <w:basedOn w:val="22"/>
    <w:qFormat/>
    <w:uiPriority w:val="0"/>
    <w:rPr>
      <w:sz w:val="21"/>
      <w:szCs w:val="21"/>
    </w:rPr>
  </w:style>
  <w:style w:type="character" w:customStyle="1" w:styleId="27">
    <w:name w:val="文档结构图 字符"/>
    <w:link w:val="7"/>
    <w:semiHidden/>
    <w:qFormat/>
    <w:uiPriority w:val="0"/>
    <w:rPr>
      <w:sz w:val="24"/>
      <w:szCs w:val="24"/>
      <w:shd w:val="clear" w:color="auto" w:fill="000080"/>
    </w:rPr>
  </w:style>
  <w:style w:type="character" w:customStyle="1" w:styleId="28">
    <w:name w:val="正文文本 2 字符"/>
    <w:link w:val="15"/>
    <w:qFormat/>
    <w:uiPriority w:val="0"/>
    <w:rPr>
      <w:sz w:val="21"/>
      <w:szCs w:val="24"/>
    </w:rPr>
  </w:style>
  <w:style w:type="character" w:customStyle="1" w:styleId="29">
    <w:name w:val="列出段落 Char"/>
    <w:link w:val="30"/>
    <w:qFormat/>
    <w:locked/>
    <w:uiPriority w:val="0"/>
    <w:rPr>
      <w:sz w:val="24"/>
      <w:szCs w:val="24"/>
    </w:rPr>
  </w:style>
  <w:style w:type="paragraph" w:customStyle="1" w:styleId="30">
    <w:name w:val="列表段落1"/>
    <w:basedOn w:val="1"/>
    <w:link w:val="29"/>
    <w:qFormat/>
    <w:uiPriority w:val="0"/>
    <w:pPr>
      <w:ind w:firstLine="420" w:firstLineChars="200"/>
    </w:pPr>
    <w:rPr>
      <w:lang w:val="zh-CN"/>
    </w:rPr>
  </w:style>
  <w:style w:type="character" w:customStyle="1" w:styleId="31">
    <w:name w:val="页眉 字符"/>
    <w:link w:val="14"/>
    <w:qFormat/>
    <w:locked/>
    <w:uiPriority w:val="0"/>
    <w:rPr>
      <w:rFonts w:cs="Times New Roman"/>
      <w:sz w:val="18"/>
      <w:szCs w:val="18"/>
    </w:rPr>
  </w:style>
  <w:style w:type="character" w:customStyle="1" w:styleId="32">
    <w:name w:val="1111111199999 Char"/>
    <w:link w:val="33"/>
    <w:qFormat/>
    <w:locked/>
    <w:uiPriority w:val="0"/>
    <w:rPr>
      <w:sz w:val="21"/>
    </w:rPr>
  </w:style>
  <w:style w:type="paragraph" w:customStyle="1" w:styleId="33">
    <w:name w:val="1111111199999"/>
    <w:basedOn w:val="1"/>
    <w:link w:val="32"/>
    <w:qFormat/>
    <w:uiPriority w:val="0"/>
    <w:pPr>
      <w:widowControl/>
      <w:spacing w:beforeLines="50" w:line="240" w:lineRule="exact"/>
      <w:ind w:firstLine="514" w:firstLineChars="214"/>
      <w:jc w:val="left"/>
    </w:pPr>
    <w:rPr>
      <w:sz w:val="21"/>
      <w:szCs w:val="20"/>
      <w:lang w:val="zh-CN"/>
    </w:rPr>
  </w:style>
  <w:style w:type="character" w:customStyle="1" w:styleId="34">
    <w:name w:val="纯文本 字符"/>
    <w:link w:val="10"/>
    <w:qFormat/>
    <w:locked/>
    <w:uiPriority w:val="0"/>
    <w:rPr>
      <w:rFonts w:ascii="宋体" w:hAnsi="Courier New" w:eastAsia="宋体" w:cs="Courier New"/>
      <w:kern w:val="2"/>
      <w:sz w:val="24"/>
      <w:szCs w:val="21"/>
      <w:lang w:val="en-US" w:eastAsia="zh-CN" w:bidi="ar-SA"/>
    </w:rPr>
  </w:style>
  <w:style w:type="character" w:customStyle="1" w:styleId="35">
    <w:name w:val="apple-style-span"/>
    <w:qFormat/>
    <w:uiPriority w:val="0"/>
  </w:style>
  <w:style w:type="character" w:customStyle="1" w:styleId="36">
    <w:name w:val="正文文本缩进 2 字符"/>
    <w:link w:val="11"/>
    <w:qFormat/>
    <w:uiPriority w:val="0"/>
    <w:rPr>
      <w:sz w:val="24"/>
      <w:szCs w:val="24"/>
    </w:rPr>
  </w:style>
  <w:style w:type="character" w:customStyle="1" w:styleId="37">
    <w:name w:val="Char Char3"/>
    <w:qFormat/>
    <w:locked/>
    <w:uiPriority w:val="0"/>
    <w:rPr>
      <w:rFonts w:ascii="宋体" w:hAnsi="宋体" w:eastAsia="宋体"/>
      <w:sz w:val="18"/>
      <w:szCs w:val="18"/>
      <w:lang w:val="en-US" w:eastAsia="zh-CN" w:bidi="ar-SA"/>
    </w:rPr>
  </w:style>
  <w:style w:type="character" w:customStyle="1" w:styleId="38">
    <w:name w:val="批注框文本 字符"/>
    <w:link w:val="12"/>
    <w:qFormat/>
    <w:locked/>
    <w:uiPriority w:val="0"/>
    <w:rPr>
      <w:rFonts w:cs="Times New Roman"/>
      <w:sz w:val="18"/>
      <w:szCs w:val="18"/>
    </w:rPr>
  </w:style>
  <w:style w:type="character" w:customStyle="1" w:styleId="39">
    <w:name w:val="Char Char4"/>
    <w:qFormat/>
    <w:locked/>
    <w:uiPriority w:val="0"/>
    <w:rPr>
      <w:rFonts w:ascii="宋体" w:hAnsi="Courier New" w:eastAsia="宋体"/>
      <w:kern w:val="2"/>
      <w:sz w:val="21"/>
      <w:lang w:bidi="ar-SA"/>
    </w:rPr>
  </w:style>
  <w:style w:type="character" w:customStyle="1" w:styleId="40">
    <w:name w:val="标题 2 字符"/>
    <w:link w:val="4"/>
    <w:qFormat/>
    <w:uiPriority w:val="0"/>
    <w:rPr>
      <w:rFonts w:ascii="Arial" w:hAnsi="Arial" w:eastAsia="黑体"/>
      <w:b/>
      <w:sz w:val="32"/>
    </w:rPr>
  </w:style>
  <w:style w:type="character" w:customStyle="1" w:styleId="41">
    <w:name w:val="List Paragraph Char"/>
    <w:link w:val="42"/>
    <w:qFormat/>
    <w:locked/>
    <w:uiPriority w:val="0"/>
    <w:rPr>
      <w:rFonts w:ascii="Calibri" w:hAnsi="Calibri"/>
      <w:sz w:val="22"/>
      <w:lang w:eastAsia="en-US"/>
    </w:rPr>
  </w:style>
  <w:style w:type="paragraph" w:customStyle="1" w:styleId="42">
    <w:name w:val="列出段落1"/>
    <w:basedOn w:val="1"/>
    <w:link w:val="41"/>
    <w:qFormat/>
    <w:uiPriority w:val="0"/>
    <w:pPr>
      <w:widowControl/>
      <w:ind w:left="720" w:firstLine="360"/>
      <w:jc w:val="left"/>
    </w:pPr>
    <w:rPr>
      <w:rFonts w:ascii="Calibri" w:hAnsi="Calibri"/>
      <w:sz w:val="22"/>
      <w:szCs w:val="20"/>
      <w:lang w:val="zh-CN" w:eastAsia="en-US"/>
    </w:rPr>
  </w:style>
  <w:style w:type="character" w:customStyle="1" w:styleId="43">
    <w:name w:val="正文文本缩进 字符"/>
    <w:link w:val="9"/>
    <w:qFormat/>
    <w:uiPriority w:val="0"/>
    <w:rPr>
      <w:sz w:val="24"/>
      <w:szCs w:val="24"/>
    </w:rPr>
  </w:style>
  <w:style w:type="character" w:customStyle="1" w:styleId="44">
    <w:name w:val="标题 4 字符"/>
    <w:link w:val="6"/>
    <w:qFormat/>
    <w:uiPriority w:val="0"/>
    <w:rPr>
      <w:rFonts w:ascii="Arial" w:hAnsi="Arial" w:eastAsia="黑体" w:cs="Arial"/>
      <w:b/>
      <w:bCs/>
      <w:kern w:val="2"/>
      <w:sz w:val="28"/>
      <w:szCs w:val="28"/>
    </w:rPr>
  </w:style>
  <w:style w:type="character" w:customStyle="1" w:styleId="45">
    <w:name w:val="正文文本 字符"/>
    <w:link w:val="2"/>
    <w:qFormat/>
    <w:uiPriority w:val="0"/>
    <w:rPr>
      <w:sz w:val="21"/>
      <w:szCs w:val="24"/>
    </w:rPr>
  </w:style>
  <w:style w:type="character" w:customStyle="1" w:styleId="46">
    <w:name w:val="标题 1 字符"/>
    <w:link w:val="3"/>
    <w:qFormat/>
    <w:uiPriority w:val="0"/>
    <w:rPr>
      <w:b/>
      <w:bCs/>
      <w:kern w:val="44"/>
      <w:sz w:val="44"/>
      <w:szCs w:val="44"/>
    </w:rPr>
  </w:style>
  <w:style w:type="character" w:customStyle="1" w:styleId="47">
    <w:name w:val="样式 (中文) 仿宋_GB2312 三号"/>
    <w:qFormat/>
    <w:uiPriority w:val="0"/>
    <w:rPr>
      <w:rFonts w:hint="eastAsia" w:ascii="仿宋_GB2312" w:eastAsia="仿宋_GB2312"/>
      <w:sz w:val="32"/>
    </w:rPr>
  </w:style>
  <w:style w:type="character" w:customStyle="1" w:styleId="48">
    <w:name w:val="页脚 字符"/>
    <w:link w:val="13"/>
    <w:qFormat/>
    <w:locked/>
    <w:uiPriority w:val="0"/>
    <w:rPr>
      <w:rFonts w:cs="Times New Roman"/>
      <w:sz w:val="18"/>
      <w:szCs w:val="18"/>
    </w:rPr>
  </w:style>
  <w:style w:type="paragraph" w:customStyle="1" w:styleId="49">
    <w:name w:val="目录 21"/>
    <w:basedOn w:val="1"/>
    <w:next w:val="1"/>
    <w:qFormat/>
    <w:uiPriority w:val="39"/>
    <w:pPr>
      <w:ind w:left="420" w:leftChars="200"/>
    </w:pPr>
  </w:style>
  <w:style w:type="paragraph" w:customStyle="1" w:styleId="50">
    <w:name w:val="目录 11"/>
    <w:basedOn w:val="1"/>
    <w:next w:val="1"/>
    <w:qFormat/>
    <w:uiPriority w:val="39"/>
    <w:pPr>
      <w:tabs>
        <w:tab w:val="right" w:leader="dot" w:pos="8658"/>
      </w:tabs>
      <w:spacing w:line="360" w:lineRule="auto"/>
      <w:ind w:left="935" w:leftChars="400"/>
    </w:pPr>
    <w:rPr>
      <w:sz w:val="32"/>
      <w:szCs w:val="32"/>
    </w:rPr>
  </w:style>
  <w:style w:type="paragraph" w:customStyle="1" w:styleId="51">
    <w:name w:val="Char Char Char Char"/>
    <w:basedOn w:val="1"/>
    <w:qFormat/>
    <w:uiPriority w:val="0"/>
    <w:rPr>
      <w:kern w:val="2"/>
      <w:szCs w:val="36"/>
    </w:rPr>
  </w:style>
  <w:style w:type="paragraph" w:customStyle="1" w:styleId="52">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53">
    <w:name w:val="样式2"/>
    <w:basedOn w:val="3"/>
    <w:qFormat/>
    <w:uiPriority w:val="0"/>
    <w:pPr>
      <w:spacing w:line="640" w:lineRule="exact"/>
      <w:jc w:val="center"/>
    </w:pPr>
    <w:rPr>
      <w:rFonts w:ascii="方正小标宋简体" w:hAnsi="华文中宋" w:eastAsia="方正小标宋简体"/>
      <w:b w:val="0"/>
    </w:rPr>
  </w:style>
  <w:style w:type="paragraph" w:customStyle="1" w:styleId="54">
    <w:name w:val="列出段落11"/>
    <w:basedOn w:val="1"/>
    <w:qFormat/>
    <w:uiPriority w:val="0"/>
    <w:pPr>
      <w:widowControl/>
      <w:spacing w:line="351" w:lineRule="atLeast"/>
      <w:ind w:firstLine="420" w:firstLineChars="200"/>
      <w:textAlignment w:val="baseline"/>
    </w:pPr>
    <w:rPr>
      <w:color w:val="000000"/>
      <w:sz w:val="20"/>
      <w:szCs w:val="20"/>
      <w:lang w:val="zh-CN"/>
    </w:rPr>
  </w:style>
  <w:style w:type="paragraph" w:customStyle="1" w:styleId="55">
    <w:name w:val="样式1"/>
    <w:basedOn w:val="3"/>
    <w:qFormat/>
    <w:uiPriority w:val="0"/>
    <w:pPr>
      <w:spacing w:line="640" w:lineRule="exact"/>
      <w:jc w:val="center"/>
    </w:pPr>
    <w:rPr>
      <w:rFonts w:ascii="方正小标宋简体" w:hAnsi="华文中宋" w:eastAsia="方正小标宋简体"/>
      <w:b w:val="0"/>
    </w:rPr>
  </w:style>
  <w:style w:type="paragraph" w:customStyle="1" w:styleId="56">
    <w:name w:val="列出段落12"/>
    <w:basedOn w:val="1"/>
    <w:qFormat/>
    <w:uiPriority w:val="0"/>
    <w:pPr>
      <w:widowControl/>
      <w:ind w:left="720" w:firstLine="360"/>
      <w:jc w:val="left"/>
    </w:pPr>
    <w:rPr>
      <w:rFonts w:ascii="Calibri" w:hAnsi="Calibri"/>
      <w:sz w:val="22"/>
      <w:szCs w:val="20"/>
      <w:lang w:eastAsia="en-US"/>
    </w:rPr>
  </w:style>
  <w:style w:type="paragraph" w:customStyle="1" w:styleId="57">
    <w:name w:val="样式3"/>
    <w:basedOn w:val="3"/>
    <w:qFormat/>
    <w:uiPriority w:val="0"/>
    <w:pPr>
      <w:spacing w:line="640" w:lineRule="exact"/>
      <w:jc w:val="center"/>
    </w:pPr>
    <w:rPr>
      <w:rFonts w:ascii="方正小标宋简体" w:hAnsi="华文中宋" w:eastAsia="方正小标宋简体"/>
      <w:b w:val="0"/>
    </w:rPr>
  </w:style>
  <w:style w:type="character" w:customStyle="1" w:styleId="58">
    <w:name w:val="NormalCharacter"/>
    <w:qFormat/>
    <w:uiPriority w:val="0"/>
  </w:style>
  <w:style w:type="paragraph" w:customStyle="1" w:styleId="59">
    <w:name w:val="A表格文字左对齐"/>
    <w:basedOn w:val="1"/>
    <w:qFormat/>
    <w:uiPriority w:val="0"/>
    <w:pPr>
      <w:adjustRightInd w:val="0"/>
      <w:spacing w:before="40" w:after="4"/>
      <w:jc w:val="left"/>
    </w:pPr>
    <w:rPr>
      <w:rFonts w:ascii="宋体" w:hAnsi="宋体"/>
    </w:rPr>
  </w:style>
  <w:style w:type="paragraph" w:customStyle="1" w:styleId="60">
    <w:name w:val="A表格文字"/>
    <w:basedOn w:val="1"/>
    <w:qFormat/>
    <w:uiPriority w:val="0"/>
    <w:pPr>
      <w:adjustRightInd w:val="0"/>
      <w:snapToGrid w:val="0"/>
      <w:spacing w:before="40" w:after="40"/>
      <w:jc w:val="left"/>
    </w:pPr>
    <w:rPr>
      <w:rFonts w:ascii="宋体" w:hAnsi="宋体"/>
      <w:kern w:val="21"/>
    </w:rPr>
  </w:style>
  <w:style w:type="character" w:customStyle="1" w:styleId="61">
    <w:name w:val="正文缩进 字符"/>
    <w:link w:val="5"/>
    <w:qFormat/>
    <w:uiPriority w:val="0"/>
    <w:rPr>
      <w:sz w:val="24"/>
      <w:szCs w:val="24"/>
    </w:rPr>
  </w:style>
  <w:style w:type="character" w:customStyle="1" w:styleId="62">
    <w:name w:val="批注文字 字符"/>
    <w:basedOn w:val="22"/>
    <w:link w:val="8"/>
    <w:qFormat/>
    <w:uiPriority w:val="0"/>
    <w:rPr>
      <w:sz w:val="24"/>
      <w:szCs w:val="24"/>
    </w:rPr>
  </w:style>
  <w:style w:type="character" w:customStyle="1" w:styleId="63">
    <w:name w:val="批注主题 字符"/>
    <w:basedOn w:val="62"/>
    <w:link w:val="18"/>
    <w:semiHidden/>
    <w:qFormat/>
    <w:uiPriority w:val="0"/>
    <w:rPr>
      <w:b/>
      <w:bCs/>
      <w:sz w:val="24"/>
      <w:szCs w:val="24"/>
    </w:rPr>
  </w:style>
  <w:style w:type="paragraph" w:customStyle="1" w:styleId="64">
    <w:name w:val="表格文字"/>
    <w:qFormat/>
    <w:uiPriority w:val="0"/>
    <w:pPr>
      <w:widowControl w:val="0"/>
      <w:spacing w:before="25" w:after="25"/>
      <w:jc w:val="left"/>
    </w:pPr>
    <w:rPr>
      <w:rFonts w:ascii="Times New Roman" w:hAnsi="Times New Roman" w:eastAsia="宋体" w:cs="Times New Roman"/>
      <w:bCs/>
      <w:spacing w:val="10"/>
      <w:kern w:val="0"/>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0F4E7-15EE-4D36-AE8A-952A2EFD6C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36099</Words>
  <Characters>37905</Characters>
  <Lines>305</Lines>
  <Paragraphs>86</Paragraphs>
  <TotalTime>0</TotalTime>
  <ScaleCrop>false</ScaleCrop>
  <LinksUpToDate>false</LinksUpToDate>
  <CharactersWithSpaces>41398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2022-02-27T04:45:00Z</dcterms:created>
  <dc:creator>王德广</dc:creator>
  <cp:lastModifiedBy>Administrator</cp:lastModifiedBy>
  <cp:lastPrinted>2022-06-28T09:19:00Z</cp:lastPrinted>
  <dcterms:modified xsi:type="dcterms:W3CDTF">2022-09-08T07:07:10Z</dcterms:modified>
  <dc:title>招  标  文  件</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178529445</vt:r8>
  </property>
  <property fmtid="{D5CDD505-2E9C-101B-9397-08002B2CF9AE}" pid="3" name="KSOProductBuildVer">
    <vt:lpwstr>2052-11.1.0.12313</vt:lpwstr>
  </property>
  <property fmtid="{D5CDD505-2E9C-101B-9397-08002B2CF9AE}" pid="4" name="ICV">
    <vt:lpwstr>2D6F3A047FED4A679BAE6037D59ED2D6</vt:lpwstr>
  </property>
</Properties>
</file>