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</w:p>
    <w:tbl>
      <w:tblPr>
        <w:tblStyle w:val="20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428"/>
        <w:gridCol w:w="432"/>
        <w:gridCol w:w="780"/>
        <w:gridCol w:w="133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超速离心机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人民币： </w:t>
            </w:r>
            <w:r>
              <w:rPr>
                <w:rFonts w:hint="eastAsia" w:ascii="宋体" w:hAnsi="宋体"/>
                <w:lang w:val="en-US" w:eastAsia="zh-CN"/>
              </w:rPr>
              <w:t>85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0万元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免税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sz w:val="24"/>
              </w:rPr>
              <w:t>超速离心机作为生命科学研究的必备仪器，具有很高的使用率和工作效率，广泛应用于分子生物学、生物化学、蛋白质组学等研究领域。通过离心分离可获得亚细胞组分、病毒、蛋白质及其它生物大分子，为进一步的化学分析、生物学功能测定以及形态学上超微结构的观察提供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超高速离心机主机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钛合金定角转头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钛合金水平转头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转头工具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热封器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离心专家软件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离心管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驱动部分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转速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≥100,000 rpm。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转速精度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±2 rpm。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最大离心力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≥802,000×g。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1.4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★不平衡容许度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≥±5 ml或样品体积±10%，最高可达10 mm以上。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制冷及真空部分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制冷方式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半导体串联制冷，不含CFC冷却液。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温度设定范围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0~40 ℃，1 ℃步进。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制冷模块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&gt;6块。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★制冷功率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≥400 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★真空度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实时显示阿拉伯数字且明确显示当前真空状态。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安全保护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#转头安全性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具备转头动态惯性检测和过速检测双功能，超速时自动降速至最高允许转速。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密码保护功能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用户密码锁功能内置于主机软件，能对不同使用者进行权限管理。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电子签名功能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具备电子签名功能，在运行记录中能添加电子签名及备注。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#操作屏幕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≥12寸触幕式液晶显示屏，清晰直观，便于操作。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操作软件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★软件嵌入方式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软件内置于主机，无需外接电脑，操作便捷。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5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#模拟功能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1)颗粒沉降运行；</w:t>
            </w:r>
          </w:p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2)质粒最佳分离运行；</w:t>
            </w:r>
          </w:p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3)RNA最佳沉降运行；</w:t>
            </w:r>
          </w:p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4)替代转头运行。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3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#计算功能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1)转头减速计算；</w:t>
            </w:r>
          </w:p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2)沉降系数计算；</w:t>
            </w:r>
          </w:p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3)沉降时间计算；</w:t>
            </w:r>
          </w:p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4)浓度计算。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#查询功能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主机配备化学试剂耐受性数据库和耗材数据库，能实现不同样品和耗材（离心管）的实时匹配。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运行管理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实时显示运行曲线图以监控整个离心过程，可输出运行记录、运行曲线及使用手册等信息。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远程控制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计算机控制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通过计算机网络远程监控仪器的运行，查看并输出运行记录、运行曲线及使用手册等信息。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手机端控制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可通过手机设定运行参数，并监控运行状态/诊断信息。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邮件提醒功能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仪器运行过程中的问题可自动发送至指定邮箱。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认证资质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0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#医疗器械备案证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具备国家食药监局颁布的医疗器械备案凭证及备案号。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#质量认证文件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提供CE认证、ISO质量体系认证。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  <w:t>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定角转头(100000 RPM)，钛合金材质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转速及离心力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最高转速≥100,000 rpm，最大相对离心力≥800,000×g。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#K因子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≤15.2。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★适配体积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 ml、5.1 ml、2 ml；在所有适配体积下离心时转速必须≥100,000 rpm。配6 ml离心管200个。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ind w:left="-72" w:leftChars="-30" w:right="-72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定角转头(70000RPM)，钛合金材质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转速及离心力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最高转速≥70,000 rpm，最大相对离心力≥503,000×g。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7.2.2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#K因子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≤45。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7.2.3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★适配体积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 ml、33 ml、27 ml、15 ml；在所有适配体积下离心时转速必须≥70,000 rpm。配39 ml离心管1000个。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水平转头(41000 RPM)，钛合金材质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7.3.1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转速及离心力</w:t>
            </w:r>
          </w:p>
        </w:tc>
        <w:tc>
          <w:tcPr>
            <w:tcW w:w="6867" w:type="dxa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最高转速≥41,000 rpm；最大相对离心力≥286,000×g。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7.3.2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#K因子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80" w:lineRule="exact"/>
              <w:ind w:left="-72" w:leftChars="-30" w:right="-72" w:rightChars="-3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≤125。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7.3.3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★适配体积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80" w:lineRule="exact"/>
              <w:ind w:left="-120" w:leftChars="-50" w:right="-120" w:rightChars="-5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13.2 ml、10 ml、8 ml、4 ml；在所有适配体积下此时离心时转速必须≥41,000 rpm。配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13.2 ml离心管400个。</w:t>
            </w:r>
          </w:p>
        </w:tc>
      </w:tr>
    </w:tbl>
    <w:p>
      <w:pPr>
        <w:pStyle w:val="42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579D"/>
    <w:rsid w:val="00017587"/>
    <w:rsid w:val="000245AE"/>
    <w:rsid w:val="0002718C"/>
    <w:rsid w:val="0003537D"/>
    <w:rsid w:val="00037815"/>
    <w:rsid w:val="000428E0"/>
    <w:rsid w:val="00043A68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0714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C62A3"/>
    <w:rsid w:val="000D08F4"/>
    <w:rsid w:val="000D422C"/>
    <w:rsid w:val="000D5559"/>
    <w:rsid w:val="000D6613"/>
    <w:rsid w:val="000D6D81"/>
    <w:rsid w:val="000D6F4D"/>
    <w:rsid w:val="000D7C99"/>
    <w:rsid w:val="000E05D1"/>
    <w:rsid w:val="000E293B"/>
    <w:rsid w:val="000E6B62"/>
    <w:rsid w:val="000E724B"/>
    <w:rsid w:val="000E7605"/>
    <w:rsid w:val="000F0E96"/>
    <w:rsid w:val="000F12EE"/>
    <w:rsid w:val="000F2AFD"/>
    <w:rsid w:val="000F4BB7"/>
    <w:rsid w:val="000F7396"/>
    <w:rsid w:val="00103C90"/>
    <w:rsid w:val="00110603"/>
    <w:rsid w:val="00110649"/>
    <w:rsid w:val="00111676"/>
    <w:rsid w:val="00114C76"/>
    <w:rsid w:val="001213D2"/>
    <w:rsid w:val="0012633D"/>
    <w:rsid w:val="00127E4E"/>
    <w:rsid w:val="00133EC8"/>
    <w:rsid w:val="00136519"/>
    <w:rsid w:val="00136616"/>
    <w:rsid w:val="00136632"/>
    <w:rsid w:val="0013714B"/>
    <w:rsid w:val="0014351F"/>
    <w:rsid w:val="00144F50"/>
    <w:rsid w:val="001457B3"/>
    <w:rsid w:val="00150983"/>
    <w:rsid w:val="00152646"/>
    <w:rsid w:val="00157D20"/>
    <w:rsid w:val="0016063A"/>
    <w:rsid w:val="00163556"/>
    <w:rsid w:val="001657F6"/>
    <w:rsid w:val="00171220"/>
    <w:rsid w:val="00180F2D"/>
    <w:rsid w:val="00183160"/>
    <w:rsid w:val="00190164"/>
    <w:rsid w:val="0019508E"/>
    <w:rsid w:val="001A2406"/>
    <w:rsid w:val="001A4465"/>
    <w:rsid w:val="001A554E"/>
    <w:rsid w:val="001B1107"/>
    <w:rsid w:val="001B6AB3"/>
    <w:rsid w:val="001B737D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728"/>
    <w:rsid w:val="001F4E7B"/>
    <w:rsid w:val="001F7B0D"/>
    <w:rsid w:val="00201F32"/>
    <w:rsid w:val="00213352"/>
    <w:rsid w:val="00215D15"/>
    <w:rsid w:val="002166D3"/>
    <w:rsid w:val="002257E1"/>
    <w:rsid w:val="00226348"/>
    <w:rsid w:val="00226CB1"/>
    <w:rsid w:val="00227EF6"/>
    <w:rsid w:val="00234BD1"/>
    <w:rsid w:val="002366C9"/>
    <w:rsid w:val="00243328"/>
    <w:rsid w:val="00246151"/>
    <w:rsid w:val="00251377"/>
    <w:rsid w:val="002563B2"/>
    <w:rsid w:val="002706BD"/>
    <w:rsid w:val="002711C4"/>
    <w:rsid w:val="00277140"/>
    <w:rsid w:val="0028251E"/>
    <w:rsid w:val="00282681"/>
    <w:rsid w:val="00284450"/>
    <w:rsid w:val="002A2132"/>
    <w:rsid w:val="002A421B"/>
    <w:rsid w:val="002A53A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48A4"/>
    <w:rsid w:val="00305A0B"/>
    <w:rsid w:val="00307DBC"/>
    <w:rsid w:val="003111E3"/>
    <w:rsid w:val="00314C82"/>
    <w:rsid w:val="003161B4"/>
    <w:rsid w:val="003201F0"/>
    <w:rsid w:val="003231DA"/>
    <w:rsid w:val="00323673"/>
    <w:rsid w:val="00324505"/>
    <w:rsid w:val="003275D1"/>
    <w:rsid w:val="00330327"/>
    <w:rsid w:val="00332971"/>
    <w:rsid w:val="003347C1"/>
    <w:rsid w:val="0033486C"/>
    <w:rsid w:val="00334AD6"/>
    <w:rsid w:val="00334F68"/>
    <w:rsid w:val="003367F6"/>
    <w:rsid w:val="00340C22"/>
    <w:rsid w:val="00341AC9"/>
    <w:rsid w:val="00343CD0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37C3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A19E5"/>
    <w:rsid w:val="003A3999"/>
    <w:rsid w:val="003C0440"/>
    <w:rsid w:val="003C07AD"/>
    <w:rsid w:val="003C07E6"/>
    <w:rsid w:val="003C0CE3"/>
    <w:rsid w:val="003C183F"/>
    <w:rsid w:val="003C2605"/>
    <w:rsid w:val="003C4D07"/>
    <w:rsid w:val="003D40E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17CAD"/>
    <w:rsid w:val="00423A1B"/>
    <w:rsid w:val="00424470"/>
    <w:rsid w:val="00424D16"/>
    <w:rsid w:val="004314BB"/>
    <w:rsid w:val="00433B5D"/>
    <w:rsid w:val="00444D37"/>
    <w:rsid w:val="0045224E"/>
    <w:rsid w:val="0045605C"/>
    <w:rsid w:val="004569D6"/>
    <w:rsid w:val="00462749"/>
    <w:rsid w:val="0046463A"/>
    <w:rsid w:val="00467CCB"/>
    <w:rsid w:val="004731F6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469B"/>
    <w:rsid w:val="004A7078"/>
    <w:rsid w:val="004B1C92"/>
    <w:rsid w:val="004B59DE"/>
    <w:rsid w:val="004B7A95"/>
    <w:rsid w:val="004C26A7"/>
    <w:rsid w:val="004C465F"/>
    <w:rsid w:val="004C5A8A"/>
    <w:rsid w:val="004C639A"/>
    <w:rsid w:val="004C6FA3"/>
    <w:rsid w:val="004D5D29"/>
    <w:rsid w:val="004E1CFF"/>
    <w:rsid w:val="004E4D62"/>
    <w:rsid w:val="004E54C2"/>
    <w:rsid w:val="004F4CEA"/>
    <w:rsid w:val="004F518A"/>
    <w:rsid w:val="004F694F"/>
    <w:rsid w:val="004F6D06"/>
    <w:rsid w:val="00501647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0B30"/>
    <w:rsid w:val="00573124"/>
    <w:rsid w:val="00574A52"/>
    <w:rsid w:val="00575DFF"/>
    <w:rsid w:val="00580CB7"/>
    <w:rsid w:val="00580F95"/>
    <w:rsid w:val="005833E6"/>
    <w:rsid w:val="00586C5D"/>
    <w:rsid w:val="00590DCC"/>
    <w:rsid w:val="00591FB9"/>
    <w:rsid w:val="0059492C"/>
    <w:rsid w:val="00595943"/>
    <w:rsid w:val="005967A6"/>
    <w:rsid w:val="00596ACD"/>
    <w:rsid w:val="0059777E"/>
    <w:rsid w:val="005A1AC2"/>
    <w:rsid w:val="005A2AA6"/>
    <w:rsid w:val="005B562D"/>
    <w:rsid w:val="005C4D42"/>
    <w:rsid w:val="005C61EC"/>
    <w:rsid w:val="005C6208"/>
    <w:rsid w:val="005D095F"/>
    <w:rsid w:val="005D1E38"/>
    <w:rsid w:val="005D1FC4"/>
    <w:rsid w:val="005D281E"/>
    <w:rsid w:val="005E4455"/>
    <w:rsid w:val="005E4815"/>
    <w:rsid w:val="005F24E6"/>
    <w:rsid w:val="005F2A2E"/>
    <w:rsid w:val="005F60C0"/>
    <w:rsid w:val="005F6212"/>
    <w:rsid w:val="005F7480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2B8"/>
    <w:rsid w:val="0062693D"/>
    <w:rsid w:val="00632B97"/>
    <w:rsid w:val="00633114"/>
    <w:rsid w:val="00634768"/>
    <w:rsid w:val="0063623C"/>
    <w:rsid w:val="00641C7D"/>
    <w:rsid w:val="006426F4"/>
    <w:rsid w:val="00642E20"/>
    <w:rsid w:val="006446B4"/>
    <w:rsid w:val="006466AA"/>
    <w:rsid w:val="006466B4"/>
    <w:rsid w:val="00653E23"/>
    <w:rsid w:val="00655CDE"/>
    <w:rsid w:val="00656E62"/>
    <w:rsid w:val="00662E38"/>
    <w:rsid w:val="0066708E"/>
    <w:rsid w:val="00670030"/>
    <w:rsid w:val="00676567"/>
    <w:rsid w:val="0067783D"/>
    <w:rsid w:val="00680019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E7FC3"/>
    <w:rsid w:val="006F11A8"/>
    <w:rsid w:val="006F2C21"/>
    <w:rsid w:val="006F7A29"/>
    <w:rsid w:val="00701023"/>
    <w:rsid w:val="00701A75"/>
    <w:rsid w:val="00705086"/>
    <w:rsid w:val="0071066E"/>
    <w:rsid w:val="00711CA5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569E4"/>
    <w:rsid w:val="007663B6"/>
    <w:rsid w:val="00767A78"/>
    <w:rsid w:val="007704AA"/>
    <w:rsid w:val="00773F0F"/>
    <w:rsid w:val="00775176"/>
    <w:rsid w:val="00775502"/>
    <w:rsid w:val="00777706"/>
    <w:rsid w:val="00777C4E"/>
    <w:rsid w:val="00780079"/>
    <w:rsid w:val="00784FD0"/>
    <w:rsid w:val="00785AF0"/>
    <w:rsid w:val="00787BE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0936"/>
    <w:rsid w:val="007E180D"/>
    <w:rsid w:val="007E2523"/>
    <w:rsid w:val="007E4496"/>
    <w:rsid w:val="007E6130"/>
    <w:rsid w:val="007E79ED"/>
    <w:rsid w:val="007E7E42"/>
    <w:rsid w:val="007F2F18"/>
    <w:rsid w:val="0080495C"/>
    <w:rsid w:val="0080503B"/>
    <w:rsid w:val="0080528F"/>
    <w:rsid w:val="00820E37"/>
    <w:rsid w:val="008233C2"/>
    <w:rsid w:val="00825FF3"/>
    <w:rsid w:val="00830D02"/>
    <w:rsid w:val="008310E3"/>
    <w:rsid w:val="00833426"/>
    <w:rsid w:val="0084033C"/>
    <w:rsid w:val="008405B3"/>
    <w:rsid w:val="008429A0"/>
    <w:rsid w:val="00843616"/>
    <w:rsid w:val="00844021"/>
    <w:rsid w:val="00845AD0"/>
    <w:rsid w:val="00847C75"/>
    <w:rsid w:val="00850EB6"/>
    <w:rsid w:val="0085285C"/>
    <w:rsid w:val="00852E5D"/>
    <w:rsid w:val="00854616"/>
    <w:rsid w:val="00856729"/>
    <w:rsid w:val="008567B7"/>
    <w:rsid w:val="00862A58"/>
    <w:rsid w:val="0086669F"/>
    <w:rsid w:val="00872B87"/>
    <w:rsid w:val="00874454"/>
    <w:rsid w:val="008767E7"/>
    <w:rsid w:val="00876A0A"/>
    <w:rsid w:val="00881378"/>
    <w:rsid w:val="00890BF3"/>
    <w:rsid w:val="00893614"/>
    <w:rsid w:val="00893925"/>
    <w:rsid w:val="00894310"/>
    <w:rsid w:val="008A19CD"/>
    <w:rsid w:val="008A5D2A"/>
    <w:rsid w:val="008A76B4"/>
    <w:rsid w:val="008B1614"/>
    <w:rsid w:val="008B19DF"/>
    <w:rsid w:val="008B2B05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D7CD0"/>
    <w:rsid w:val="008E40F3"/>
    <w:rsid w:val="008F16E4"/>
    <w:rsid w:val="008F1C37"/>
    <w:rsid w:val="008F404F"/>
    <w:rsid w:val="008F4818"/>
    <w:rsid w:val="00911365"/>
    <w:rsid w:val="0091226A"/>
    <w:rsid w:val="0091463C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67F60"/>
    <w:rsid w:val="00973979"/>
    <w:rsid w:val="00976EB9"/>
    <w:rsid w:val="00977BD5"/>
    <w:rsid w:val="0098053D"/>
    <w:rsid w:val="009921A4"/>
    <w:rsid w:val="009923B2"/>
    <w:rsid w:val="00994615"/>
    <w:rsid w:val="009949C1"/>
    <w:rsid w:val="00994E75"/>
    <w:rsid w:val="009A7480"/>
    <w:rsid w:val="009B4828"/>
    <w:rsid w:val="009B55A7"/>
    <w:rsid w:val="009B7135"/>
    <w:rsid w:val="009B7519"/>
    <w:rsid w:val="009C5022"/>
    <w:rsid w:val="009C5BFD"/>
    <w:rsid w:val="009C6817"/>
    <w:rsid w:val="009D4FB4"/>
    <w:rsid w:val="009E03A7"/>
    <w:rsid w:val="009E03B8"/>
    <w:rsid w:val="009F10D9"/>
    <w:rsid w:val="009F2EBD"/>
    <w:rsid w:val="009F4CFE"/>
    <w:rsid w:val="009F50A5"/>
    <w:rsid w:val="009F5AFE"/>
    <w:rsid w:val="00A03D38"/>
    <w:rsid w:val="00A12C49"/>
    <w:rsid w:val="00A13B72"/>
    <w:rsid w:val="00A162A8"/>
    <w:rsid w:val="00A16F3E"/>
    <w:rsid w:val="00A228D9"/>
    <w:rsid w:val="00A23359"/>
    <w:rsid w:val="00A26C22"/>
    <w:rsid w:val="00A31774"/>
    <w:rsid w:val="00A3242B"/>
    <w:rsid w:val="00A354DC"/>
    <w:rsid w:val="00A43AC6"/>
    <w:rsid w:val="00A4452A"/>
    <w:rsid w:val="00A47C34"/>
    <w:rsid w:val="00A47E69"/>
    <w:rsid w:val="00A633BC"/>
    <w:rsid w:val="00A66E40"/>
    <w:rsid w:val="00A671D8"/>
    <w:rsid w:val="00A71BA7"/>
    <w:rsid w:val="00A77702"/>
    <w:rsid w:val="00A91BB2"/>
    <w:rsid w:val="00A94D4E"/>
    <w:rsid w:val="00A957BC"/>
    <w:rsid w:val="00A97118"/>
    <w:rsid w:val="00AA2D70"/>
    <w:rsid w:val="00AB268F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1294"/>
    <w:rsid w:val="00B03056"/>
    <w:rsid w:val="00B03FF4"/>
    <w:rsid w:val="00B0418E"/>
    <w:rsid w:val="00B0575D"/>
    <w:rsid w:val="00B10C82"/>
    <w:rsid w:val="00B120CB"/>
    <w:rsid w:val="00B12295"/>
    <w:rsid w:val="00B12E83"/>
    <w:rsid w:val="00B13D10"/>
    <w:rsid w:val="00B14F59"/>
    <w:rsid w:val="00B22E15"/>
    <w:rsid w:val="00B23ED7"/>
    <w:rsid w:val="00B24507"/>
    <w:rsid w:val="00B25354"/>
    <w:rsid w:val="00B25CE8"/>
    <w:rsid w:val="00B25F0B"/>
    <w:rsid w:val="00B327E9"/>
    <w:rsid w:val="00B3691B"/>
    <w:rsid w:val="00B36FB1"/>
    <w:rsid w:val="00B45E20"/>
    <w:rsid w:val="00B52FED"/>
    <w:rsid w:val="00B54B45"/>
    <w:rsid w:val="00B550F0"/>
    <w:rsid w:val="00B562EB"/>
    <w:rsid w:val="00B575D6"/>
    <w:rsid w:val="00B61624"/>
    <w:rsid w:val="00B640DF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180F"/>
    <w:rsid w:val="00BD2632"/>
    <w:rsid w:val="00BD4F28"/>
    <w:rsid w:val="00BD6219"/>
    <w:rsid w:val="00BD7C28"/>
    <w:rsid w:val="00BE01D8"/>
    <w:rsid w:val="00BE1344"/>
    <w:rsid w:val="00BE2588"/>
    <w:rsid w:val="00BE363C"/>
    <w:rsid w:val="00BE4480"/>
    <w:rsid w:val="00BE77E9"/>
    <w:rsid w:val="00BE7F96"/>
    <w:rsid w:val="00BF0380"/>
    <w:rsid w:val="00BF0545"/>
    <w:rsid w:val="00BF1C29"/>
    <w:rsid w:val="00BF3702"/>
    <w:rsid w:val="00BF419F"/>
    <w:rsid w:val="00BF42F4"/>
    <w:rsid w:val="00BF58B3"/>
    <w:rsid w:val="00C03C91"/>
    <w:rsid w:val="00C0411C"/>
    <w:rsid w:val="00C0493D"/>
    <w:rsid w:val="00C0530F"/>
    <w:rsid w:val="00C109A7"/>
    <w:rsid w:val="00C1138B"/>
    <w:rsid w:val="00C21109"/>
    <w:rsid w:val="00C3035B"/>
    <w:rsid w:val="00C30856"/>
    <w:rsid w:val="00C314F3"/>
    <w:rsid w:val="00C35CAF"/>
    <w:rsid w:val="00C361F5"/>
    <w:rsid w:val="00C42580"/>
    <w:rsid w:val="00C4325C"/>
    <w:rsid w:val="00C51B3C"/>
    <w:rsid w:val="00C550B3"/>
    <w:rsid w:val="00C60B49"/>
    <w:rsid w:val="00C62D04"/>
    <w:rsid w:val="00C65DFD"/>
    <w:rsid w:val="00C65F58"/>
    <w:rsid w:val="00C74B76"/>
    <w:rsid w:val="00C76E2E"/>
    <w:rsid w:val="00C80D0D"/>
    <w:rsid w:val="00C83369"/>
    <w:rsid w:val="00C860F9"/>
    <w:rsid w:val="00C915C1"/>
    <w:rsid w:val="00C918A0"/>
    <w:rsid w:val="00C94B6B"/>
    <w:rsid w:val="00C960A2"/>
    <w:rsid w:val="00CA2DAB"/>
    <w:rsid w:val="00CB193A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34ED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770B0"/>
    <w:rsid w:val="00D80E8A"/>
    <w:rsid w:val="00D812D3"/>
    <w:rsid w:val="00D827E8"/>
    <w:rsid w:val="00D851D3"/>
    <w:rsid w:val="00D858EE"/>
    <w:rsid w:val="00D86086"/>
    <w:rsid w:val="00D91212"/>
    <w:rsid w:val="00D91ABC"/>
    <w:rsid w:val="00D9338A"/>
    <w:rsid w:val="00D945D4"/>
    <w:rsid w:val="00D96192"/>
    <w:rsid w:val="00D97CE2"/>
    <w:rsid w:val="00DA1D19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48F1"/>
    <w:rsid w:val="00DF7222"/>
    <w:rsid w:val="00DF758C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5A8F"/>
    <w:rsid w:val="00E461CD"/>
    <w:rsid w:val="00E471AF"/>
    <w:rsid w:val="00E52016"/>
    <w:rsid w:val="00E56F23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5B9A"/>
    <w:rsid w:val="00E971A8"/>
    <w:rsid w:val="00EA3D01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EF5F68"/>
    <w:rsid w:val="00F04602"/>
    <w:rsid w:val="00F111DE"/>
    <w:rsid w:val="00F21502"/>
    <w:rsid w:val="00F22425"/>
    <w:rsid w:val="00F22619"/>
    <w:rsid w:val="00F26679"/>
    <w:rsid w:val="00F26951"/>
    <w:rsid w:val="00F31788"/>
    <w:rsid w:val="00F31EB7"/>
    <w:rsid w:val="00F3535B"/>
    <w:rsid w:val="00F46B3E"/>
    <w:rsid w:val="00F55383"/>
    <w:rsid w:val="00F5668A"/>
    <w:rsid w:val="00F57EE2"/>
    <w:rsid w:val="00F63109"/>
    <w:rsid w:val="00F652CE"/>
    <w:rsid w:val="00F7172E"/>
    <w:rsid w:val="00F723A4"/>
    <w:rsid w:val="00F72BBF"/>
    <w:rsid w:val="00F74142"/>
    <w:rsid w:val="00F778E7"/>
    <w:rsid w:val="00F77BD9"/>
    <w:rsid w:val="00F81AA4"/>
    <w:rsid w:val="00F83637"/>
    <w:rsid w:val="00F83E16"/>
    <w:rsid w:val="00F83E7C"/>
    <w:rsid w:val="00F84C93"/>
    <w:rsid w:val="00F861ED"/>
    <w:rsid w:val="00F9173A"/>
    <w:rsid w:val="00F92A7E"/>
    <w:rsid w:val="00F9633B"/>
    <w:rsid w:val="00FA4B6A"/>
    <w:rsid w:val="00FA534B"/>
    <w:rsid w:val="00FA719E"/>
    <w:rsid w:val="00FB061C"/>
    <w:rsid w:val="00FB10BF"/>
    <w:rsid w:val="00FC28D3"/>
    <w:rsid w:val="00FC70B3"/>
    <w:rsid w:val="00FE2D70"/>
    <w:rsid w:val="00FE50B4"/>
    <w:rsid w:val="00FE7B7E"/>
    <w:rsid w:val="00FE7D8F"/>
    <w:rsid w:val="00FF0A1D"/>
    <w:rsid w:val="00FF0DE5"/>
    <w:rsid w:val="00FF1F3C"/>
    <w:rsid w:val="00FF4687"/>
    <w:rsid w:val="017D2772"/>
    <w:rsid w:val="01AD7B31"/>
    <w:rsid w:val="021379B4"/>
    <w:rsid w:val="030D4356"/>
    <w:rsid w:val="04357806"/>
    <w:rsid w:val="04D94AF6"/>
    <w:rsid w:val="06D22D1F"/>
    <w:rsid w:val="091E5222"/>
    <w:rsid w:val="09880BA3"/>
    <w:rsid w:val="0A7C4242"/>
    <w:rsid w:val="0D282A3E"/>
    <w:rsid w:val="0E9D30F2"/>
    <w:rsid w:val="10080946"/>
    <w:rsid w:val="10644B32"/>
    <w:rsid w:val="10E914DE"/>
    <w:rsid w:val="11F318C6"/>
    <w:rsid w:val="145B3A2A"/>
    <w:rsid w:val="15585319"/>
    <w:rsid w:val="162036FC"/>
    <w:rsid w:val="168A6807"/>
    <w:rsid w:val="16920B61"/>
    <w:rsid w:val="16CC1004"/>
    <w:rsid w:val="186F23C3"/>
    <w:rsid w:val="18917757"/>
    <w:rsid w:val="18D8675B"/>
    <w:rsid w:val="1A46696E"/>
    <w:rsid w:val="1B111E17"/>
    <w:rsid w:val="1D327C74"/>
    <w:rsid w:val="1D954F12"/>
    <w:rsid w:val="1E1415EE"/>
    <w:rsid w:val="1E2221C7"/>
    <w:rsid w:val="1F960559"/>
    <w:rsid w:val="20FF426C"/>
    <w:rsid w:val="21035BEA"/>
    <w:rsid w:val="234A1210"/>
    <w:rsid w:val="234C67BA"/>
    <w:rsid w:val="24026704"/>
    <w:rsid w:val="261255F4"/>
    <w:rsid w:val="2623666C"/>
    <w:rsid w:val="263F0062"/>
    <w:rsid w:val="274D39B9"/>
    <w:rsid w:val="28B1391F"/>
    <w:rsid w:val="28C770DA"/>
    <w:rsid w:val="28E92B9F"/>
    <w:rsid w:val="294C457C"/>
    <w:rsid w:val="2A14600B"/>
    <w:rsid w:val="2A582A0B"/>
    <w:rsid w:val="2B27612F"/>
    <w:rsid w:val="2B650C92"/>
    <w:rsid w:val="2B9F1CD3"/>
    <w:rsid w:val="2E396C7E"/>
    <w:rsid w:val="2F312F0B"/>
    <w:rsid w:val="2F6C61AC"/>
    <w:rsid w:val="2FC819F4"/>
    <w:rsid w:val="301F6E89"/>
    <w:rsid w:val="30B61865"/>
    <w:rsid w:val="310359D3"/>
    <w:rsid w:val="33824408"/>
    <w:rsid w:val="344D75D0"/>
    <w:rsid w:val="349A2547"/>
    <w:rsid w:val="350E0489"/>
    <w:rsid w:val="36752EA3"/>
    <w:rsid w:val="36774F17"/>
    <w:rsid w:val="36F47A5B"/>
    <w:rsid w:val="37396C70"/>
    <w:rsid w:val="382A647A"/>
    <w:rsid w:val="3B5D0727"/>
    <w:rsid w:val="3C082B00"/>
    <w:rsid w:val="3C207917"/>
    <w:rsid w:val="3C9A39F7"/>
    <w:rsid w:val="3CF12FB1"/>
    <w:rsid w:val="3D7A0A69"/>
    <w:rsid w:val="3E610B25"/>
    <w:rsid w:val="3FF112D4"/>
    <w:rsid w:val="40CD63A4"/>
    <w:rsid w:val="439661A6"/>
    <w:rsid w:val="45AD2868"/>
    <w:rsid w:val="46085B5E"/>
    <w:rsid w:val="463329FA"/>
    <w:rsid w:val="47421F88"/>
    <w:rsid w:val="47AC0396"/>
    <w:rsid w:val="48C704FC"/>
    <w:rsid w:val="48E06D3A"/>
    <w:rsid w:val="48EE5C11"/>
    <w:rsid w:val="4A6C3ABE"/>
    <w:rsid w:val="4BE858EA"/>
    <w:rsid w:val="4D193CC0"/>
    <w:rsid w:val="4E6F1EE6"/>
    <w:rsid w:val="4F2A0449"/>
    <w:rsid w:val="4F3D7699"/>
    <w:rsid w:val="4F7A1099"/>
    <w:rsid w:val="4F7E3638"/>
    <w:rsid w:val="50785613"/>
    <w:rsid w:val="524F18A9"/>
    <w:rsid w:val="525E133B"/>
    <w:rsid w:val="53F46402"/>
    <w:rsid w:val="55923668"/>
    <w:rsid w:val="560F3B08"/>
    <w:rsid w:val="572F1DC9"/>
    <w:rsid w:val="58541607"/>
    <w:rsid w:val="5A41057A"/>
    <w:rsid w:val="5B3441EF"/>
    <w:rsid w:val="5B670DEC"/>
    <w:rsid w:val="5CCA5DA6"/>
    <w:rsid w:val="5E256A3F"/>
    <w:rsid w:val="5F9F1899"/>
    <w:rsid w:val="60205767"/>
    <w:rsid w:val="60F5088C"/>
    <w:rsid w:val="62155DBB"/>
    <w:rsid w:val="642B7284"/>
    <w:rsid w:val="64C673AE"/>
    <w:rsid w:val="65EF34D9"/>
    <w:rsid w:val="67357ED9"/>
    <w:rsid w:val="67657B8B"/>
    <w:rsid w:val="67BB1246"/>
    <w:rsid w:val="67D96B08"/>
    <w:rsid w:val="67DB0871"/>
    <w:rsid w:val="68C657EB"/>
    <w:rsid w:val="69E06019"/>
    <w:rsid w:val="6A370272"/>
    <w:rsid w:val="6AA042ED"/>
    <w:rsid w:val="6AAE3A8F"/>
    <w:rsid w:val="6BC6023D"/>
    <w:rsid w:val="6BF40D34"/>
    <w:rsid w:val="6C35303A"/>
    <w:rsid w:val="6DA06D26"/>
    <w:rsid w:val="6DF71363"/>
    <w:rsid w:val="6E801538"/>
    <w:rsid w:val="6F0C6B01"/>
    <w:rsid w:val="6F717706"/>
    <w:rsid w:val="6F9D2490"/>
    <w:rsid w:val="71783E95"/>
    <w:rsid w:val="72F93DF6"/>
    <w:rsid w:val="73E610CB"/>
    <w:rsid w:val="74492EA6"/>
    <w:rsid w:val="74B4403E"/>
    <w:rsid w:val="75372514"/>
    <w:rsid w:val="76AF6F84"/>
    <w:rsid w:val="76DF199A"/>
    <w:rsid w:val="772809B2"/>
    <w:rsid w:val="782C5AD1"/>
    <w:rsid w:val="78763611"/>
    <w:rsid w:val="788C264B"/>
    <w:rsid w:val="78F44FA7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4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6">
    <w:name w:val="heading 4"/>
    <w:basedOn w:val="1"/>
    <w:next w:val="1"/>
    <w:link w:val="44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5"/>
    <w:qFormat/>
    <w:uiPriority w:val="0"/>
    <w:rPr>
      <w:sz w:val="21"/>
      <w:lang w:val="zh-CN"/>
    </w:rPr>
  </w:style>
  <w:style w:type="paragraph" w:styleId="5">
    <w:name w:val="Normal Indent"/>
    <w:basedOn w:val="1"/>
    <w:link w:val="61"/>
    <w:qFormat/>
    <w:uiPriority w:val="0"/>
    <w:pPr>
      <w:ind w:firstLine="420" w:firstLineChars="200"/>
    </w:pPr>
  </w:style>
  <w:style w:type="paragraph" w:styleId="7">
    <w:name w:val="Document Map"/>
    <w:basedOn w:val="1"/>
    <w:link w:val="27"/>
    <w:semiHidden/>
    <w:qFormat/>
    <w:uiPriority w:val="0"/>
    <w:pPr>
      <w:shd w:val="clear" w:color="auto" w:fill="000080"/>
    </w:pPr>
    <w:rPr>
      <w:lang w:val="zh-CN"/>
    </w:rPr>
  </w:style>
  <w:style w:type="paragraph" w:styleId="8">
    <w:name w:val="annotation text"/>
    <w:basedOn w:val="1"/>
    <w:link w:val="62"/>
    <w:qFormat/>
    <w:uiPriority w:val="0"/>
    <w:pPr>
      <w:jc w:val="left"/>
    </w:pPr>
  </w:style>
  <w:style w:type="paragraph" w:styleId="9">
    <w:name w:val="Body Text Indent"/>
    <w:basedOn w:val="1"/>
    <w:link w:val="43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4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6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8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8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8"/>
    <w:next w:val="8"/>
    <w:link w:val="63"/>
    <w:semiHidden/>
    <w:unhideWhenUsed/>
    <w:qFormat/>
    <w:uiPriority w:val="0"/>
    <w:rPr>
      <w:b/>
      <w:bCs/>
    </w:rPr>
  </w:style>
  <w:style w:type="paragraph" w:styleId="19">
    <w:name w:val="Body Text First Indent 2"/>
    <w:basedOn w:val="9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locked/>
    <w:uiPriority w:val="22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2"/>
    <w:qFormat/>
    <w:uiPriority w:val="0"/>
    <w:rPr>
      <w:sz w:val="21"/>
      <w:szCs w:val="21"/>
    </w:rPr>
  </w:style>
  <w:style w:type="character" w:customStyle="1" w:styleId="27">
    <w:name w:val="文档结构图 字符"/>
    <w:link w:val="7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8">
    <w:name w:val="正文文本 2 字符"/>
    <w:link w:val="15"/>
    <w:qFormat/>
    <w:uiPriority w:val="0"/>
    <w:rPr>
      <w:sz w:val="21"/>
      <w:szCs w:val="24"/>
    </w:rPr>
  </w:style>
  <w:style w:type="character" w:customStyle="1" w:styleId="29">
    <w:name w:val="列出段落 Char"/>
    <w:link w:val="30"/>
    <w:qFormat/>
    <w:locked/>
    <w:uiPriority w:val="0"/>
    <w:rPr>
      <w:sz w:val="24"/>
      <w:szCs w:val="24"/>
    </w:rPr>
  </w:style>
  <w:style w:type="paragraph" w:customStyle="1" w:styleId="30">
    <w:name w:val="列表段落1"/>
    <w:basedOn w:val="1"/>
    <w:link w:val="29"/>
    <w:qFormat/>
    <w:uiPriority w:val="0"/>
    <w:pPr>
      <w:ind w:firstLine="420" w:firstLineChars="200"/>
    </w:pPr>
    <w:rPr>
      <w:lang w:val="zh-CN"/>
    </w:rPr>
  </w:style>
  <w:style w:type="character" w:customStyle="1" w:styleId="31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2">
    <w:name w:val="1111111199999 Char"/>
    <w:link w:val="33"/>
    <w:qFormat/>
    <w:locked/>
    <w:uiPriority w:val="0"/>
    <w:rPr>
      <w:sz w:val="21"/>
    </w:rPr>
  </w:style>
  <w:style w:type="paragraph" w:customStyle="1" w:styleId="33">
    <w:name w:val="1111111199999"/>
    <w:basedOn w:val="1"/>
    <w:link w:val="32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4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5">
    <w:name w:val="apple-style-span"/>
    <w:qFormat/>
    <w:uiPriority w:val="0"/>
  </w:style>
  <w:style w:type="character" w:customStyle="1" w:styleId="36">
    <w:name w:val="正文文本缩进 2 字符"/>
    <w:link w:val="11"/>
    <w:qFormat/>
    <w:uiPriority w:val="0"/>
    <w:rPr>
      <w:sz w:val="24"/>
      <w:szCs w:val="24"/>
    </w:rPr>
  </w:style>
  <w:style w:type="character" w:customStyle="1" w:styleId="37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8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9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0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1">
    <w:name w:val="List Paragraph Char"/>
    <w:link w:val="42"/>
    <w:qFormat/>
    <w:locked/>
    <w:uiPriority w:val="0"/>
    <w:rPr>
      <w:rFonts w:ascii="Calibri" w:hAnsi="Calibri"/>
      <w:sz w:val="22"/>
      <w:lang w:eastAsia="en-US"/>
    </w:rPr>
  </w:style>
  <w:style w:type="paragraph" w:customStyle="1" w:styleId="42">
    <w:name w:val="列出段落1"/>
    <w:basedOn w:val="1"/>
    <w:link w:val="4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3">
    <w:name w:val="正文文本缩进 字符"/>
    <w:link w:val="9"/>
    <w:qFormat/>
    <w:uiPriority w:val="0"/>
    <w:rPr>
      <w:sz w:val="24"/>
      <w:szCs w:val="24"/>
    </w:rPr>
  </w:style>
  <w:style w:type="character" w:customStyle="1" w:styleId="44">
    <w:name w:val="标题 4 字符"/>
    <w:link w:val="6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5">
    <w:name w:val="正文文本 字符"/>
    <w:link w:val="2"/>
    <w:qFormat/>
    <w:uiPriority w:val="0"/>
    <w:rPr>
      <w:sz w:val="21"/>
      <w:szCs w:val="24"/>
    </w:rPr>
  </w:style>
  <w:style w:type="character" w:customStyle="1" w:styleId="46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7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8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9">
    <w:name w:val="目录 21"/>
    <w:basedOn w:val="1"/>
    <w:next w:val="1"/>
    <w:qFormat/>
    <w:uiPriority w:val="39"/>
    <w:pPr>
      <w:ind w:left="420" w:leftChars="200"/>
    </w:pPr>
  </w:style>
  <w:style w:type="paragraph" w:customStyle="1" w:styleId="50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1">
    <w:name w:val="Char Char Char Char"/>
    <w:basedOn w:val="1"/>
    <w:qFormat/>
    <w:uiPriority w:val="0"/>
    <w:rPr>
      <w:kern w:val="2"/>
      <w:szCs w:val="36"/>
    </w:rPr>
  </w:style>
  <w:style w:type="paragraph" w:customStyle="1" w:styleId="52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3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4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5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6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7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8">
    <w:name w:val="NormalCharacter"/>
    <w:qFormat/>
    <w:uiPriority w:val="0"/>
  </w:style>
  <w:style w:type="paragraph" w:customStyle="1" w:styleId="59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0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1">
    <w:name w:val="正文缩进 字符"/>
    <w:link w:val="5"/>
    <w:qFormat/>
    <w:uiPriority w:val="0"/>
    <w:rPr>
      <w:sz w:val="24"/>
      <w:szCs w:val="24"/>
    </w:rPr>
  </w:style>
  <w:style w:type="character" w:customStyle="1" w:styleId="62">
    <w:name w:val="批注文字 字符"/>
    <w:basedOn w:val="22"/>
    <w:link w:val="8"/>
    <w:qFormat/>
    <w:uiPriority w:val="0"/>
    <w:rPr>
      <w:sz w:val="24"/>
      <w:szCs w:val="24"/>
    </w:rPr>
  </w:style>
  <w:style w:type="character" w:customStyle="1" w:styleId="63">
    <w:name w:val="批注主题 字符"/>
    <w:basedOn w:val="62"/>
    <w:link w:val="18"/>
    <w:semiHidden/>
    <w:qFormat/>
    <w:uiPriority w:val="0"/>
    <w:rPr>
      <w:b/>
      <w:bCs/>
      <w:sz w:val="24"/>
      <w:szCs w:val="24"/>
    </w:rPr>
  </w:style>
  <w:style w:type="paragraph" w:customStyle="1" w:styleId="64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F4E7-15EE-4D36-AE8A-952A2EFD6C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96</Pages>
  <Words>35261</Words>
  <Characters>37287</Characters>
  <Lines>305</Lines>
  <Paragraphs>86</Paragraphs>
  <TotalTime>0</TotalTime>
  <ScaleCrop>false</ScaleCrop>
  <LinksUpToDate>false</LinksUpToDate>
  <CharactersWithSpaces>40868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2022-06-28T09:19:00Z</cp:lastPrinted>
  <dcterms:modified xsi:type="dcterms:W3CDTF">2022-09-08T07:06:41Z</dcterms:modified>
  <dc:title>招  标  文  件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2052-11.1.0.12313</vt:lpwstr>
  </property>
  <property fmtid="{D5CDD505-2E9C-101B-9397-08002B2CF9AE}" pid="4" name="ICV">
    <vt:lpwstr>6332C267115F4E76B18477C83AD84D56</vt:lpwstr>
  </property>
</Properties>
</file>