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1130C">
        <w:rPr>
          <w:rFonts w:ascii="方正小标宋简体" w:eastAsia="方正小标宋简体" w:hAnsi="华文中宋" w:hint="eastAsia"/>
          <w:sz w:val="36"/>
          <w:szCs w:val="36"/>
        </w:rPr>
        <w:t>工程建设项目招标需求参数表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384"/>
        <w:gridCol w:w="746"/>
        <w:gridCol w:w="1522"/>
        <w:gridCol w:w="1701"/>
        <w:gridCol w:w="3686"/>
      </w:tblGrid>
      <w:tr w:rsidR="00F1130C" w:rsidTr="000A2879">
        <w:trPr>
          <w:trHeight w:val="528"/>
        </w:trPr>
        <w:tc>
          <w:tcPr>
            <w:tcW w:w="2130" w:type="dxa"/>
            <w:gridSpan w:val="2"/>
          </w:tcPr>
          <w:p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1130C" w:rsidRPr="002E6409" w:rsidRDefault="004B6268" w:rsidP="000530A2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门诊六楼颈腰伤病医学中心改造装修工程</w:t>
            </w:r>
          </w:p>
        </w:tc>
      </w:tr>
      <w:tr w:rsidR="00DC2C5B" w:rsidRPr="00254F3F" w:rsidTr="00B019F9">
        <w:trPr>
          <w:trHeight w:val="1028"/>
        </w:trPr>
        <w:tc>
          <w:tcPr>
            <w:tcW w:w="1384" w:type="dxa"/>
            <w:vAlign w:val="center"/>
          </w:tcPr>
          <w:p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8E5FA5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8E5FA5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:rsidTr="000A2879">
        <w:trPr>
          <w:trHeight w:val="9824"/>
        </w:trPr>
        <w:tc>
          <w:tcPr>
            <w:tcW w:w="9039" w:type="dxa"/>
            <w:gridSpan w:val="5"/>
          </w:tcPr>
          <w:p w:rsidR="006A6B33" w:rsidRDefault="00593F77" w:rsidP="00EB3EC4">
            <w:pPr>
              <w:spacing w:line="480" w:lineRule="exact"/>
              <w:ind w:firstLineChars="200" w:firstLine="640"/>
              <w:jc w:val="left"/>
              <w:rPr>
                <w:rFonts w:ascii="楷体_GB2312" w:eastAsia="楷体_GB2312" w:hAnsi="华文仿宋"/>
                <w:sz w:val="32"/>
                <w:szCs w:val="32"/>
              </w:rPr>
            </w:pP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一、</w:t>
            </w:r>
            <w:r w:rsidR="00256C40" w:rsidRPr="00256C40">
              <w:rPr>
                <w:rFonts w:ascii="楷体_GB2312" w:eastAsia="楷体_GB2312" w:hAnsi="华文仿宋" w:hint="eastAsia"/>
                <w:sz w:val="32"/>
                <w:szCs w:val="32"/>
              </w:rPr>
              <w:t>工程内容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仿宋_GB2312" w:eastAsia="仿宋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仿宋_GB2312" w:eastAsia="仿宋_GB2312" w:hAnsi="宋体" w:cs="宋体" w:hint="eastAsia"/>
                <w:spacing w:val="-12"/>
                <w:sz w:val="30"/>
                <w:szCs w:val="30"/>
              </w:rPr>
              <w:t>装修装饰施工图纸所涉及的全部工程内容，包含但不限于：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楷体_GB2312" w:eastAsia="楷体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楷体_GB2312" w:eastAsia="楷体_GB2312" w:hAnsi="宋体" w:cs="Times New Roman" w:hint="eastAsia"/>
                <w:spacing w:val="-12"/>
                <w:sz w:val="30"/>
                <w:szCs w:val="30"/>
              </w:rPr>
              <w:t>（一）</w:t>
            </w:r>
            <w:r w:rsidRPr="006D0BD2">
              <w:rPr>
                <w:rFonts w:ascii="仿宋_GB2312" w:eastAsia="仿宋_GB2312" w:hAnsi="宋体" w:cs="Times New Roman" w:hint="eastAsia"/>
                <w:spacing w:val="-12"/>
                <w:sz w:val="30"/>
                <w:szCs w:val="30"/>
              </w:rPr>
              <w:t>室内布局改造工程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楷体_GB2312" w:eastAsia="楷体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楷体_GB2312" w:eastAsia="楷体_GB2312" w:hAnsi="宋体" w:cs="Times New Roman" w:hint="eastAsia"/>
                <w:spacing w:val="-12"/>
                <w:sz w:val="30"/>
                <w:szCs w:val="30"/>
              </w:rPr>
              <w:t>（二）</w:t>
            </w:r>
            <w:r w:rsidRPr="006D0BD2">
              <w:rPr>
                <w:rFonts w:ascii="仿宋_GB2312" w:eastAsia="仿宋_GB2312" w:hAnsi="宋体" w:cs="Times New Roman" w:hint="eastAsia"/>
                <w:spacing w:val="-12"/>
                <w:sz w:val="30"/>
                <w:szCs w:val="30"/>
              </w:rPr>
              <w:t>室内装饰装修工程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楷体_GB2312" w:eastAsia="楷体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楷体_GB2312" w:eastAsia="楷体_GB2312" w:hAnsi="宋体" w:cs="Times New Roman" w:hint="eastAsia"/>
                <w:spacing w:val="-12"/>
                <w:sz w:val="30"/>
                <w:szCs w:val="30"/>
              </w:rPr>
              <w:t>（三）</w:t>
            </w:r>
            <w:r w:rsidRPr="006D0BD2">
              <w:rPr>
                <w:rFonts w:ascii="仿宋_GB2312" w:eastAsia="仿宋_GB2312" w:hAnsi="宋体" w:cs="Times New Roman" w:hint="eastAsia"/>
                <w:spacing w:val="-12"/>
                <w:sz w:val="30"/>
                <w:szCs w:val="30"/>
              </w:rPr>
              <w:t>介入治疗室防护工程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仿宋_GB2312" w:eastAsia="仿宋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楷体_GB2312" w:eastAsia="楷体_GB2312" w:hAnsi="宋体" w:cs="Times New Roman" w:hint="eastAsia"/>
                <w:spacing w:val="-12"/>
                <w:sz w:val="30"/>
                <w:szCs w:val="30"/>
              </w:rPr>
              <w:t>（四）</w:t>
            </w:r>
            <w:r w:rsidRPr="006D0BD2">
              <w:rPr>
                <w:rFonts w:ascii="仿宋_GB2312" w:eastAsia="仿宋_GB2312" w:hAnsi="宋体" w:cs="Times New Roman" w:hint="eastAsia"/>
                <w:spacing w:val="-12"/>
                <w:sz w:val="30"/>
                <w:szCs w:val="30"/>
              </w:rPr>
              <w:t>给排水、暖通、电气工程：装修装饰区域洁具及排水器具采购和安装；照明灯具、开关、插座、按钮采购和安装；房间内部空调、及各科室功能性通风系统的安装；给排水、暖通、电气、消防等改造与新增项目的安装施工。</w:t>
            </w:r>
          </w:p>
          <w:p w:rsidR="004B6268" w:rsidRPr="006D0BD2" w:rsidRDefault="004B6268" w:rsidP="006D0BD2">
            <w:pPr>
              <w:spacing w:line="480" w:lineRule="exact"/>
              <w:ind w:firstLineChars="200" w:firstLine="552"/>
              <w:rPr>
                <w:rFonts w:ascii="仿宋_GB2312" w:eastAsia="仿宋_GB2312" w:hAnsi="宋体" w:cs="Times New Roman"/>
                <w:spacing w:val="-12"/>
                <w:sz w:val="30"/>
                <w:szCs w:val="30"/>
              </w:rPr>
            </w:pPr>
            <w:r w:rsidRPr="006D0BD2">
              <w:rPr>
                <w:rFonts w:ascii="楷体_GB2312" w:eastAsia="楷体_GB2312" w:hAnsi="宋体" w:cs="Times New Roman" w:hint="eastAsia"/>
                <w:spacing w:val="-12"/>
                <w:sz w:val="30"/>
                <w:szCs w:val="30"/>
              </w:rPr>
              <w:t>（五）</w:t>
            </w:r>
            <w:r w:rsidRPr="006D0BD2">
              <w:rPr>
                <w:rFonts w:ascii="仿宋_GB2312" w:eastAsia="仿宋_GB2312" w:hAnsi="宋体" w:cs="Times New Roman" w:hint="eastAsia"/>
                <w:spacing w:val="-12"/>
                <w:sz w:val="30"/>
                <w:szCs w:val="30"/>
              </w:rPr>
              <w:t>施工场地内原有建筑物及其设施设备拆除清理。</w:t>
            </w:r>
          </w:p>
          <w:p w:rsidR="00D10696" w:rsidRPr="00256C40" w:rsidRDefault="00593F77" w:rsidP="00EB3EC4">
            <w:pPr>
              <w:spacing w:line="480" w:lineRule="exact"/>
              <w:ind w:firstLineChars="200" w:firstLine="640"/>
              <w:jc w:val="left"/>
              <w:rPr>
                <w:rFonts w:ascii="楷体_GB2312" w:eastAsia="楷体_GB2312" w:hAnsi="华文仿宋"/>
                <w:sz w:val="32"/>
                <w:szCs w:val="32"/>
              </w:rPr>
            </w:pP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二、</w:t>
            </w:r>
            <w:r w:rsidR="00254F3F" w:rsidRPr="00256C40">
              <w:rPr>
                <w:rFonts w:ascii="楷体_GB2312" w:eastAsia="楷体_GB2312" w:hAnsi="华文仿宋" w:hint="eastAsia"/>
                <w:sz w:val="32"/>
                <w:szCs w:val="32"/>
              </w:rPr>
              <w:t>施工资质要求</w:t>
            </w:r>
          </w:p>
          <w:p w:rsidR="00FD7FE2" w:rsidRDefault="00FD7FE2" w:rsidP="00EB3EC4">
            <w:pPr>
              <w:spacing w:line="480" w:lineRule="exact"/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投标单位需具备：</w:t>
            </w:r>
          </w:p>
          <w:p w:rsidR="00FD7FE2" w:rsidRPr="00CA0CBA" w:rsidRDefault="003C2D76" w:rsidP="00B45477">
            <w:pPr>
              <w:spacing w:line="480" w:lineRule="exact"/>
              <w:ind w:rightChars="-1" w:right="-2"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ED1D1B">
              <w:rPr>
                <w:rFonts w:ascii="仿宋_GB2312" w:eastAsia="仿宋_GB2312" w:hint="eastAsia"/>
                <w:sz w:val="30"/>
                <w:szCs w:val="30"/>
              </w:rPr>
              <w:t>建筑</w:t>
            </w:r>
            <w:r w:rsidR="006045FF">
              <w:rPr>
                <w:rFonts w:ascii="仿宋_GB2312" w:eastAsia="仿宋_GB2312" w:hint="eastAsia"/>
                <w:sz w:val="30"/>
                <w:szCs w:val="30"/>
              </w:rPr>
              <w:t>装饰装修工程专业承包二</w:t>
            </w:r>
            <w:r w:rsidR="00ED1D1B" w:rsidRPr="00ED1D1B">
              <w:rPr>
                <w:rFonts w:ascii="仿宋_GB2312" w:eastAsia="仿宋_GB2312" w:hint="eastAsia"/>
                <w:sz w:val="30"/>
                <w:szCs w:val="30"/>
              </w:rPr>
              <w:t>级（含）</w:t>
            </w:r>
            <w:r w:rsidR="00FD7FE2">
              <w:rPr>
                <w:rFonts w:ascii="仿宋_GB2312" w:eastAsia="仿宋_GB2312" w:hint="eastAsia"/>
                <w:sz w:val="30"/>
                <w:szCs w:val="30"/>
              </w:rPr>
              <w:t>以上资质；</w:t>
            </w:r>
            <w:r w:rsidR="00CA0CBA">
              <w:rPr>
                <w:rFonts w:ascii="仿宋_GB2312" w:eastAsia="仿宋_GB2312" w:hint="eastAsia"/>
                <w:sz w:val="30"/>
                <w:szCs w:val="30"/>
              </w:rPr>
              <w:t>或</w:t>
            </w:r>
            <w:r w:rsidR="00B45477" w:rsidRPr="00ED1D1B">
              <w:rPr>
                <w:rFonts w:ascii="仿宋_GB2312" w:eastAsia="仿宋_GB2312" w:hint="eastAsia"/>
                <w:sz w:val="30"/>
                <w:szCs w:val="30"/>
              </w:rPr>
              <w:t>建筑工程总承包三级（含）</w:t>
            </w:r>
            <w:r w:rsidR="00B45477">
              <w:rPr>
                <w:rFonts w:ascii="仿宋_GB2312" w:eastAsia="仿宋_GB2312" w:hint="eastAsia"/>
                <w:sz w:val="30"/>
                <w:szCs w:val="30"/>
              </w:rPr>
              <w:t>以上资质；</w:t>
            </w:r>
          </w:p>
          <w:p w:rsidR="00D10696" w:rsidRPr="000C389B" w:rsidRDefault="00593F77" w:rsidP="00EB3EC4">
            <w:pPr>
              <w:spacing w:line="480" w:lineRule="exact"/>
              <w:ind w:firstLineChars="200" w:firstLine="640"/>
              <w:jc w:val="left"/>
              <w:rPr>
                <w:rFonts w:ascii="楷体_GB2312" w:eastAsia="楷体_GB2312" w:hAnsi="华文仿宋"/>
                <w:sz w:val="32"/>
                <w:szCs w:val="32"/>
              </w:rPr>
            </w:pP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三、</w:t>
            </w:r>
            <w:r w:rsidR="00B45477">
              <w:rPr>
                <w:rFonts w:ascii="楷体_GB2312" w:eastAsia="楷体_GB2312" w:hAnsi="华文仿宋" w:hint="eastAsia"/>
                <w:sz w:val="32"/>
                <w:szCs w:val="32"/>
              </w:rPr>
              <w:t>主材技术标准</w:t>
            </w:r>
          </w:p>
          <w:p w:rsidR="00BF52FE" w:rsidRPr="00021766" w:rsidRDefault="00BF52FE" w:rsidP="006D0BD2">
            <w:pPr>
              <w:spacing w:line="480" w:lineRule="exact"/>
              <w:ind w:firstLineChars="200" w:firstLine="600"/>
              <w:jc w:val="left"/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1.</w:t>
            </w:r>
            <w:r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玻璃隔断采用钢</w:t>
            </w:r>
            <w:r w:rsidR="00B36554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化超白玻</w:t>
            </w:r>
            <w:r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（电动雾化），</w:t>
            </w:r>
            <w:r w:rsidR="00B36554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厚</w:t>
            </w:r>
            <w:r w:rsidR="00021766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度为</w:t>
            </w:r>
            <w:r w:rsidR="00B36554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6mm</w:t>
            </w:r>
            <w:r w:rsidR="00021766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+2mm</w:t>
            </w:r>
            <w:r w:rsidR="00B36554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+6mm</w:t>
            </w:r>
            <w:r w:rsidR="00B36554" w:rsidRPr="00021766">
              <w:rPr>
                <w:rFonts w:ascii="Times New Roman" w:eastAsia="仿宋_GB2312" w:hAnsi="Times New Roman" w:cs="Times New Roman" w:hint="eastAsia"/>
                <w:spacing w:val="-6"/>
                <w:sz w:val="30"/>
                <w:szCs w:val="30"/>
              </w:rPr>
              <w:t>；</w:t>
            </w:r>
          </w:p>
          <w:p w:rsidR="00BF52FE" w:rsidRDefault="00BF52FE" w:rsidP="006D0BD2">
            <w:pPr>
              <w:spacing w:line="480" w:lineRule="exact"/>
              <w:ind w:firstLineChars="200" w:firstLine="600"/>
              <w:jc w:val="left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2.</w:t>
            </w:r>
            <w:r w:rsidR="00414192" w:rsidRPr="006D0BD2">
              <w:rPr>
                <w:rFonts w:ascii="Times New Roman" w:eastAsia="仿宋_GB2312" w:hAnsi="Times New Roman" w:cs="Times New Roman"/>
                <w:sz w:val="30"/>
                <w:szCs w:val="30"/>
              </w:rPr>
              <w:t>木门选用实木烤漆门</w:t>
            </w:r>
            <w:r w:rsidR="00414192" w:rsidRPr="006D0BD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</w:p>
          <w:p w:rsidR="00BF52FE" w:rsidRDefault="00BF52FE" w:rsidP="006D0BD2">
            <w:pPr>
              <w:spacing w:line="480" w:lineRule="exact"/>
              <w:ind w:firstLineChars="200" w:firstLine="600"/>
              <w:jc w:val="left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3.</w:t>
            </w:r>
            <w:r w:rsidR="00B36554" w:rsidRPr="006D0BD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乳胶漆选用净味环保漆；</w:t>
            </w:r>
          </w:p>
          <w:p w:rsidR="00B36554" w:rsidRPr="006D0BD2" w:rsidRDefault="00BF52FE" w:rsidP="006D0BD2">
            <w:pPr>
              <w:spacing w:line="480" w:lineRule="exact"/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4.</w:t>
            </w:r>
            <w:r w:rsidR="00B36554" w:rsidRPr="006D0BD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防辐射铅板厚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度不小于</w:t>
            </w:r>
            <w:r w:rsidR="00B36554" w:rsidRPr="006D0BD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6mm</w:t>
            </w:r>
            <w:r w:rsidR="00B36554" w:rsidRPr="006D0BD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6D0BD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</w:p>
          <w:p w:rsidR="00D10696" w:rsidRPr="00256C40" w:rsidRDefault="00593F77" w:rsidP="00EB3EC4">
            <w:pPr>
              <w:spacing w:line="480" w:lineRule="exact"/>
              <w:ind w:firstLineChars="200" w:firstLine="640"/>
              <w:jc w:val="left"/>
              <w:rPr>
                <w:rFonts w:ascii="楷体_GB2312" w:eastAsia="楷体_GB2312" w:hAnsi="华文仿宋"/>
                <w:sz w:val="32"/>
                <w:szCs w:val="32"/>
              </w:rPr>
            </w:pP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四、</w:t>
            </w:r>
            <w:r w:rsidR="00254F3F" w:rsidRPr="00256C40">
              <w:rPr>
                <w:rFonts w:ascii="楷体_GB2312" w:eastAsia="楷体_GB2312" w:hAnsi="华文仿宋" w:hint="eastAsia"/>
                <w:sz w:val="32"/>
                <w:szCs w:val="32"/>
              </w:rPr>
              <w:t>总工期</w:t>
            </w:r>
          </w:p>
          <w:p w:rsidR="000530A2" w:rsidRPr="00A16B7A" w:rsidRDefault="00526918" w:rsidP="00EB3EC4">
            <w:pPr>
              <w:spacing w:line="480" w:lineRule="exact"/>
              <w:ind w:firstLineChars="200" w:firstLine="640"/>
              <w:jc w:val="left"/>
              <w:rPr>
                <w:rFonts w:ascii="楷体_GB2312" w:eastAsia="楷体_GB2312" w:hAnsi="华文仿宋"/>
                <w:b/>
                <w:sz w:val="32"/>
                <w:szCs w:val="32"/>
              </w:rPr>
            </w:pP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要求</w:t>
            </w:r>
            <w:r w:rsidR="00B02A06">
              <w:rPr>
                <w:rFonts w:ascii="楷体_GB2312" w:eastAsia="楷体_GB2312" w:hAnsi="华文仿宋" w:hint="eastAsia"/>
                <w:sz w:val="32"/>
                <w:szCs w:val="32"/>
              </w:rPr>
              <w:t>55</w:t>
            </w:r>
            <w:r w:rsidR="00254F3F" w:rsidRPr="00256C40">
              <w:rPr>
                <w:rFonts w:ascii="楷体_GB2312" w:eastAsia="楷体_GB2312" w:hAnsi="华文仿宋" w:hint="eastAsia"/>
                <w:sz w:val="32"/>
                <w:szCs w:val="32"/>
              </w:rPr>
              <w:t>天</w:t>
            </w: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（</w:t>
            </w:r>
            <w:r w:rsidR="00254F3F" w:rsidRPr="00256C40">
              <w:rPr>
                <w:rFonts w:ascii="楷体_GB2312" w:eastAsia="楷体_GB2312" w:hAnsi="华文仿宋" w:hint="eastAsia"/>
                <w:sz w:val="32"/>
                <w:szCs w:val="32"/>
              </w:rPr>
              <w:t>内</w:t>
            </w:r>
            <w:r w:rsidRPr="00256C40">
              <w:rPr>
                <w:rFonts w:ascii="楷体_GB2312" w:eastAsia="楷体_GB2312" w:hAnsi="华文仿宋" w:hint="eastAsia"/>
                <w:sz w:val="32"/>
                <w:szCs w:val="32"/>
              </w:rPr>
              <w:t>）。</w:t>
            </w:r>
          </w:p>
        </w:tc>
      </w:tr>
    </w:tbl>
    <w:p w:rsidR="004B3F20" w:rsidRDefault="004B3F20" w:rsidP="00DC2C5B">
      <w:pPr>
        <w:jc w:val="left"/>
        <w:rPr>
          <w:rFonts w:asciiTheme="minorEastAsia" w:hAnsiTheme="minorEastAsia"/>
          <w:sz w:val="24"/>
        </w:rPr>
      </w:pPr>
    </w:p>
    <w:p w:rsidR="00DC2C5B" w:rsidRDefault="00A03437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院务处</w:t>
      </w:r>
      <w:r w:rsidR="006F5E05">
        <w:rPr>
          <w:rFonts w:asciiTheme="minorEastAsia" w:hAnsiTheme="minorEastAsia" w:hint="eastAsia"/>
          <w:sz w:val="24"/>
        </w:rPr>
        <w:t>领导</w:t>
      </w:r>
      <w:r>
        <w:rPr>
          <w:rFonts w:asciiTheme="minorEastAsia" w:hAnsiTheme="minorEastAsia" w:hint="eastAsia"/>
          <w:sz w:val="24"/>
        </w:rPr>
        <w:t>签字：</w:t>
      </w:r>
      <w:r w:rsidR="002E6409">
        <w:rPr>
          <w:rFonts w:asciiTheme="minorEastAsia" w:hAnsiTheme="minorEastAsia" w:hint="eastAsia"/>
          <w:sz w:val="24"/>
        </w:rPr>
        <w:t xml:space="preserve">                   </w:t>
      </w:r>
      <w:r w:rsidR="00153602">
        <w:rPr>
          <w:rFonts w:asciiTheme="minorEastAsia" w:hAnsiTheme="minorEastAsia" w:hint="eastAsia"/>
          <w:sz w:val="24"/>
        </w:rPr>
        <w:t xml:space="preserve">  </w:t>
      </w:r>
      <w:r w:rsidR="00DC2C5B" w:rsidRPr="00DC2C5B">
        <w:rPr>
          <w:rFonts w:asciiTheme="minorEastAsia" w:hAnsiTheme="minorEastAsia" w:hint="eastAsia"/>
          <w:sz w:val="24"/>
        </w:rPr>
        <w:t>使用</w:t>
      </w:r>
      <w:r w:rsidR="00767015">
        <w:rPr>
          <w:rFonts w:asciiTheme="minorEastAsia" w:hAnsiTheme="minorEastAsia" w:hint="eastAsia"/>
          <w:sz w:val="24"/>
        </w:rPr>
        <w:t>单位</w:t>
      </w:r>
      <w:r w:rsidR="00DC2C5B" w:rsidRPr="00DC2C5B">
        <w:rPr>
          <w:rFonts w:asciiTheme="minorEastAsia" w:hAnsiTheme="minorEastAsia" w:hint="eastAsia"/>
          <w:sz w:val="24"/>
        </w:rPr>
        <w:t>负责人签字：</w:t>
      </w:r>
    </w:p>
    <w:p w:rsidR="00767015" w:rsidRDefault="00767015" w:rsidP="00DC2C5B">
      <w:pPr>
        <w:jc w:val="left"/>
        <w:rPr>
          <w:rFonts w:asciiTheme="minorEastAsia" w:hAnsiTheme="minorEastAsia"/>
          <w:sz w:val="24"/>
        </w:rPr>
      </w:pPr>
    </w:p>
    <w:p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项目论证人员签字（不含负责人</w:t>
      </w:r>
      <w:r w:rsidR="00256C40">
        <w:rPr>
          <w:rFonts w:asciiTheme="minorEastAsia" w:hAnsiTheme="minorEastAsia" w:hint="eastAsia"/>
          <w:sz w:val="24"/>
        </w:rPr>
        <w:t>三</w:t>
      </w:r>
      <w:r>
        <w:rPr>
          <w:rFonts w:asciiTheme="minorEastAsia" w:hAnsiTheme="minorEastAsia" w:hint="eastAsia"/>
          <w:sz w:val="24"/>
        </w:rPr>
        <w:t>人）：                      日期：</w:t>
      </w:r>
    </w:p>
    <w:sectPr w:rsidR="00767015" w:rsidRPr="00DC2C5B" w:rsidSect="00B019F9">
      <w:pgSz w:w="11906" w:h="16838"/>
      <w:pgMar w:top="102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C3" w:rsidRDefault="000A0FC3" w:rsidP="00F1130C">
      <w:r>
        <w:separator/>
      </w:r>
    </w:p>
  </w:endnote>
  <w:endnote w:type="continuationSeparator" w:id="1">
    <w:p w:rsidR="000A0FC3" w:rsidRDefault="000A0FC3" w:rsidP="00F1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C3" w:rsidRDefault="000A0FC3" w:rsidP="00F1130C">
      <w:r>
        <w:separator/>
      </w:r>
    </w:p>
  </w:footnote>
  <w:footnote w:type="continuationSeparator" w:id="1">
    <w:p w:rsidR="000A0FC3" w:rsidRDefault="000A0FC3" w:rsidP="00F11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B9444D"/>
    <w:multiLevelType w:val="hybridMultilevel"/>
    <w:tmpl w:val="8FB8ECF8"/>
    <w:lvl w:ilvl="0" w:tplc="49F6D8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0C"/>
    <w:rsid w:val="00000940"/>
    <w:rsid w:val="00004B87"/>
    <w:rsid w:val="00010F1A"/>
    <w:rsid w:val="00021766"/>
    <w:rsid w:val="00027B21"/>
    <w:rsid w:val="000303B7"/>
    <w:rsid w:val="00035063"/>
    <w:rsid w:val="00042417"/>
    <w:rsid w:val="00042F86"/>
    <w:rsid w:val="000530A2"/>
    <w:rsid w:val="00057C13"/>
    <w:rsid w:val="00060038"/>
    <w:rsid w:val="00071C33"/>
    <w:rsid w:val="0007300A"/>
    <w:rsid w:val="000860E9"/>
    <w:rsid w:val="000A0F7C"/>
    <w:rsid w:val="000A0FC3"/>
    <w:rsid w:val="000A2879"/>
    <w:rsid w:val="000B01CB"/>
    <w:rsid w:val="000B3426"/>
    <w:rsid w:val="000C2184"/>
    <w:rsid w:val="000C327E"/>
    <w:rsid w:val="000C389B"/>
    <w:rsid w:val="000C690F"/>
    <w:rsid w:val="000D3BBD"/>
    <w:rsid w:val="000E0E4E"/>
    <w:rsid w:val="00107740"/>
    <w:rsid w:val="0011297E"/>
    <w:rsid w:val="00123C71"/>
    <w:rsid w:val="00140D83"/>
    <w:rsid w:val="00153602"/>
    <w:rsid w:val="00186B5C"/>
    <w:rsid w:val="001A14C3"/>
    <w:rsid w:val="001A2A04"/>
    <w:rsid w:val="001B6A05"/>
    <w:rsid w:val="001D0285"/>
    <w:rsid w:val="001D0308"/>
    <w:rsid w:val="001E1C32"/>
    <w:rsid w:val="001E715C"/>
    <w:rsid w:val="001E77DE"/>
    <w:rsid w:val="001F79E7"/>
    <w:rsid w:val="0021415F"/>
    <w:rsid w:val="002256A6"/>
    <w:rsid w:val="0022790D"/>
    <w:rsid w:val="00241FCC"/>
    <w:rsid w:val="002455F6"/>
    <w:rsid w:val="00254F3F"/>
    <w:rsid w:val="00256C40"/>
    <w:rsid w:val="00260549"/>
    <w:rsid w:val="002B0C07"/>
    <w:rsid w:val="002B5DEC"/>
    <w:rsid w:val="002C1764"/>
    <w:rsid w:val="002D033C"/>
    <w:rsid w:val="002D0B2E"/>
    <w:rsid w:val="002E0E01"/>
    <w:rsid w:val="002E0E7E"/>
    <w:rsid w:val="002E6409"/>
    <w:rsid w:val="002E7540"/>
    <w:rsid w:val="002F12A5"/>
    <w:rsid w:val="002F48D1"/>
    <w:rsid w:val="00301770"/>
    <w:rsid w:val="00312C5E"/>
    <w:rsid w:val="00320A2E"/>
    <w:rsid w:val="003472D1"/>
    <w:rsid w:val="003547F9"/>
    <w:rsid w:val="003679BF"/>
    <w:rsid w:val="003724AB"/>
    <w:rsid w:val="00376A3A"/>
    <w:rsid w:val="003A515F"/>
    <w:rsid w:val="003A66F9"/>
    <w:rsid w:val="003B4961"/>
    <w:rsid w:val="003C2D76"/>
    <w:rsid w:val="003C743B"/>
    <w:rsid w:val="003D7CEC"/>
    <w:rsid w:val="003E06BC"/>
    <w:rsid w:val="003E25E5"/>
    <w:rsid w:val="003F4D73"/>
    <w:rsid w:val="003F6E0A"/>
    <w:rsid w:val="00414192"/>
    <w:rsid w:val="00426DC4"/>
    <w:rsid w:val="00431EFE"/>
    <w:rsid w:val="00454E73"/>
    <w:rsid w:val="0045548A"/>
    <w:rsid w:val="0045562D"/>
    <w:rsid w:val="004679B4"/>
    <w:rsid w:val="00474234"/>
    <w:rsid w:val="004802D4"/>
    <w:rsid w:val="004A2258"/>
    <w:rsid w:val="004A6211"/>
    <w:rsid w:val="004B05BA"/>
    <w:rsid w:val="004B1E2E"/>
    <w:rsid w:val="004B2FAA"/>
    <w:rsid w:val="004B3F20"/>
    <w:rsid w:val="004B6268"/>
    <w:rsid w:val="004B73D7"/>
    <w:rsid w:val="004B73DF"/>
    <w:rsid w:val="004C7E7D"/>
    <w:rsid w:val="004F39EC"/>
    <w:rsid w:val="004F3E2B"/>
    <w:rsid w:val="004F68F4"/>
    <w:rsid w:val="004F7350"/>
    <w:rsid w:val="0050101B"/>
    <w:rsid w:val="00512FDF"/>
    <w:rsid w:val="00525C2B"/>
    <w:rsid w:val="00526918"/>
    <w:rsid w:val="00542D40"/>
    <w:rsid w:val="005553DA"/>
    <w:rsid w:val="0057591A"/>
    <w:rsid w:val="0058570A"/>
    <w:rsid w:val="00590A8E"/>
    <w:rsid w:val="00593F77"/>
    <w:rsid w:val="00596ED9"/>
    <w:rsid w:val="005A139A"/>
    <w:rsid w:val="005A165B"/>
    <w:rsid w:val="005A353E"/>
    <w:rsid w:val="005B1DC5"/>
    <w:rsid w:val="005C539E"/>
    <w:rsid w:val="005D20FC"/>
    <w:rsid w:val="005E5349"/>
    <w:rsid w:val="005F3CC4"/>
    <w:rsid w:val="006045FF"/>
    <w:rsid w:val="00607A40"/>
    <w:rsid w:val="00614ED9"/>
    <w:rsid w:val="00627A6E"/>
    <w:rsid w:val="00634C60"/>
    <w:rsid w:val="0064732A"/>
    <w:rsid w:val="00647D65"/>
    <w:rsid w:val="0065731B"/>
    <w:rsid w:val="00661185"/>
    <w:rsid w:val="006A6B33"/>
    <w:rsid w:val="006B4250"/>
    <w:rsid w:val="006B617E"/>
    <w:rsid w:val="006D0BD2"/>
    <w:rsid w:val="006F5D74"/>
    <w:rsid w:val="006F5E05"/>
    <w:rsid w:val="0070363F"/>
    <w:rsid w:val="00703BD3"/>
    <w:rsid w:val="0070618F"/>
    <w:rsid w:val="00731E01"/>
    <w:rsid w:val="00733FAE"/>
    <w:rsid w:val="00744E59"/>
    <w:rsid w:val="00764BE1"/>
    <w:rsid w:val="00767015"/>
    <w:rsid w:val="00770991"/>
    <w:rsid w:val="00782933"/>
    <w:rsid w:val="007939B2"/>
    <w:rsid w:val="0079568C"/>
    <w:rsid w:val="0079617B"/>
    <w:rsid w:val="007A02FC"/>
    <w:rsid w:val="007A576B"/>
    <w:rsid w:val="007B5521"/>
    <w:rsid w:val="007B7FAC"/>
    <w:rsid w:val="007C0C4F"/>
    <w:rsid w:val="007D230A"/>
    <w:rsid w:val="007D5ABF"/>
    <w:rsid w:val="007D6369"/>
    <w:rsid w:val="007D6508"/>
    <w:rsid w:val="007D6704"/>
    <w:rsid w:val="007F368B"/>
    <w:rsid w:val="0081023E"/>
    <w:rsid w:val="008156AB"/>
    <w:rsid w:val="00820411"/>
    <w:rsid w:val="00846F16"/>
    <w:rsid w:val="00851527"/>
    <w:rsid w:val="00855BC6"/>
    <w:rsid w:val="0086363C"/>
    <w:rsid w:val="00870459"/>
    <w:rsid w:val="00873872"/>
    <w:rsid w:val="0087395A"/>
    <w:rsid w:val="00886729"/>
    <w:rsid w:val="00886FEE"/>
    <w:rsid w:val="008942A6"/>
    <w:rsid w:val="008946FA"/>
    <w:rsid w:val="008A17C8"/>
    <w:rsid w:val="008A1A9F"/>
    <w:rsid w:val="008B5D78"/>
    <w:rsid w:val="008C159D"/>
    <w:rsid w:val="008D58D3"/>
    <w:rsid w:val="008D7A6A"/>
    <w:rsid w:val="008E5FA5"/>
    <w:rsid w:val="009006BD"/>
    <w:rsid w:val="00914D03"/>
    <w:rsid w:val="00914E5D"/>
    <w:rsid w:val="00916F6C"/>
    <w:rsid w:val="0092177E"/>
    <w:rsid w:val="0093069C"/>
    <w:rsid w:val="00935E24"/>
    <w:rsid w:val="0096336B"/>
    <w:rsid w:val="00970610"/>
    <w:rsid w:val="0097759F"/>
    <w:rsid w:val="00983654"/>
    <w:rsid w:val="00984E92"/>
    <w:rsid w:val="009854AE"/>
    <w:rsid w:val="009B05A9"/>
    <w:rsid w:val="009C5306"/>
    <w:rsid w:val="009D17F8"/>
    <w:rsid w:val="00A03437"/>
    <w:rsid w:val="00A04B96"/>
    <w:rsid w:val="00A04C26"/>
    <w:rsid w:val="00A12DFC"/>
    <w:rsid w:val="00A16B7A"/>
    <w:rsid w:val="00A265BD"/>
    <w:rsid w:val="00A42929"/>
    <w:rsid w:val="00A464BC"/>
    <w:rsid w:val="00A46C8E"/>
    <w:rsid w:val="00A50AD7"/>
    <w:rsid w:val="00A51F13"/>
    <w:rsid w:val="00A55917"/>
    <w:rsid w:val="00A66208"/>
    <w:rsid w:val="00A7742A"/>
    <w:rsid w:val="00A81E17"/>
    <w:rsid w:val="00A95716"/>
    <w:rsid w:val="00AA14DB"/>
    <w:rsid w:val="00AB0E7F"/>
    <w:rsid w:val="00AC77AA"/>
    <w:rsid w:val="00B00B00"/>
    <w:rsid w:val="00B01097"/>
    <w:rsid w:val="00B019F9"/>
    <w:rsid w:val="00B02A06"/>
    <w:rsid w:val="00B0659E"/>
    <w:rsid w:val="00B1645E"/>
    <w:rsid w:val="00B36554"/>
    <w:rsid w:val="00B45477"/>
    <w:rsid w:val="00B54F82"/>
    <w:rsid w:val="00B617BE"/>
    <w:rsid w:val="00B63C7A"/>
    <w:rsid w:val="00B82015"/>
    <w:rsid w:val="00B8410F"/>
    <w:rsid w:val="00B878C6"/>
    <w:rsid w:val="00BA1656"/>
    <w:rsid w:val="00BB06C2"/>
    <w:rsid w:val="00BB1155"/>
    <w:rsid w:val="00BB3C0E"/>
    <w:rsid w:val="00BD24E8"/>
    <w:rsid w:val="00BD4E63"/>
    <w:rsid w:val="00BE5B2D"/>
    <w:rsid w:val="00BE6C47"/>
    <w:rsid w:val="00BF52FE"/>
    <w:rsid w:val="00C119B5"/>
    <w:rsid w:val="00C20BA2"/>
    <w:rsid w:val="00C2610E"/>
    <w:rsid w:val="00C406FD"/>
    <w:rsid w:val="00C42E64"/>
    <w:rsid w:val="00C44F5E"/>
    <w:rsid w:val="00C4559D"/>
    <w:rsid w:val="00C54018"/>
    <w:rsid w:val="00C7306A"/>
    <w:rsid w:val="00C7362E"/>
    <w:rsid w:val="00C807E0"/>
    <w:rsid w:val="00C821EF"/>
    <w:rsid w:val="00C85C76"/>
    <w:rsid w:val="00C9231F"/>
    <w:rsid w:val="00CA0CBA"/>
    <w:rsid w:val="00CA1CF8"/>
    <w:rsid w:val="00CB2A2D"/>
    <w:rsid w:val="00CC1BC0"/>
    <w:rsid w:val="00CC3029"/>
    <w:rsid w:val="00CC3A39"/>
    <w:rsid w:val="00CC51D9"/>
    <w:rsid w:val="00CD6E63"/>
    <w:rsid w:val="00CE6297"/>
    <w:rsid w:val="00D03365"/>
    <w:rsid w:val="00D10696"/>
    <w:rsid w:val="00D16DD2"/>
    <w:rsid w:val="00D57A75"/>
    <w:rsid w:val="00D857B4"/>
    <w:rsid w:val="00D975CB"/>
    <w:rsid w:val="00DB129A"/>
    <w:rsid w:val="00DB49DD"/>
    <w:rsid w:val="00DC2C5B"/>
    <w:rsid w:val="00DD164D"/>
    <w:rsid w:val="00DD1849"/>
    <w:rsid w:val="00DE1287"/>
    <w:rsid w:val="00DE7631"/>
    <w:rsid w:val="00E02CEE"/>
    <w:rsid w:val="00E03748"/>
    <w:rsid w:val="00E27639"/>
    <w:rsid w:val="00E47A66"/>
    <w:rsid w:val="00E50B34"/>
    <w:rsid w:val="00E50BB7"/>
    <w:rsid w:val="00E6087D"/>
    <w:rsid w:val="00E65763"/>
    <w:rsid w:val="00E90B80"/>
    <w:rsid w:val="00E9238B"/>
    <w:rsid w:val="00EA70EE"/>
    <w:rsid w:val="00EB3921"/>
    <w:rsid w:val="00EB3EC4"/>
    <w:rsid w:val="00EB55B5"/>
    <w:rsid w:val="00EC0726"/>
    <w:rsid w:val="00EC583F"/>
    <w:rsid w:val="00EC60F7"/>
    <w:rsid w:val="00ED1D1B"/>
    <w:rsid w:val="00ED2031"/>
    <w:rsid w:val="00ED2616"/>
    <w:rsid w:val="00F1130C"/>
    <w:rsid w:val="00F15A94"/>
    <w:rsid w:val="00F23827"/>
    <w:rsid w:val="00F37CFF"/>
    <w:rsid w:val="00F43A47"/>
    <w:rsid w:val="00F4434D"/>
    <w:rsid w:val="00F62A6A"/>
    <w:rsid w:val="00F657AB"/>
    <w:rsid w:val="00FA771A"/>
    <w:rsid w:val="00FB2C6B"/>
    <w:rsid w:val="00FC05DD"/>
    <w:rsid w:val="00FD2BE0"/>
    <w:rsid w:val="00FD7FE2"/>
    <w:rsid w:val="00FE436E"/>
    <w:rsid w:val="00FE7960"/>
    <w:rsid w:val="00FF3085"/>
    <w:rsid w:val="00F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  <w:style w:type="paragraph" w:styleId="a9">
    <w:name w:val="List Paragraph"/>
    <w:basedOn w:val="a"/>
    <w:uiPriority w:val="34"/>
    <w:qFormat/>
    <w:rsid w:val="00593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cp:lastPrinted>2022-08-30T08:33:00Z</cp:lastPrinted>
  <dcterms:created xsi:type="dcterms:W3CDTF">2022-07-04T08:55:00Z</dcterms:created>
  <dcterms:modified xsi:type="dcterms:W3CDTF">2022-08-30T23:57:00Z</dcterms:modified>
</cp:coreProperties>
</file>