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9"/>
        <w:widowControl w:val="0"/>
        <w:autoSpaceDE w:val="0"/>
        <w:autoSpaceDN w:val="0"/>
        <w:adjustRightInd w:val="0"/>
        <w:spacing w:line="560" w:lineRule="exact"/>
        <w:ind w:left="0" w:firstLine="560" w:firstLineChars="200"/>
        <w:jc w:val="both"/>
        <w:outlineLvl w:val="1"/>
        <w:rPr>
          <w:rFonts w:ascii="Times New Roman" w:hAnsi="Times New Roman" w:eastAsia="黑体"/>
          <w:color w:val="auto"/>
          <w:sz w:val="28"/>
          <w:szCs w:val="28"/>
          <w:lang w:eastAsia="zh-CN"/>
        </w:rPr>
      </w:pPr>
      <w:r>
        <w:rPr>
          <w:rFonts w:hint="eastAsia" w:ascii="Times New Roman" w:hAnsi="Times New Roman" w:eastAsia="黑体"/>
          <w:color w:val="auto"/>
          <w:sz w:val="28"/>
          <w:szCs w:val="28"/>
          <w:lang w:eastAsia="zh-CN"/>
        </w:rPr>
        <w:t>一、货物一览表及技术要求</w:t>
      </w:r>
    </w:p>
    <w:tbl>
      <w:tblPr>
        <w:tblStyle w:val="17"/>
        <w:tblW w:w="9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
        <w:gridCol w:w="756"/>
        <w:gridCol w:w="673"/>
        <w:gridCol w:w="119"/>
        <w:gridCol w:w="744"/>
        <w:gridCol w:w="1353"/>
        <w:gridCol w:w="2769"/>
        <w:gridCol w:w="992"/>
        <w:gridCol w:w="569"/>
        <w:gridCol w:w="1207"/>
        <w:gridCol w:w="33"/>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 w:type="dxa"/>
          <w:trHeight w:val="454" w:hRule="atLeast"/>
          <w:jc w:val="center"/>
        </w:trPr>
        <w:tc>
          <w:tcPr>
            <w:tcW w:w="1429" w:type="dxa"/>
            <w:gridSpan w:val="2"/>
            <w:vAlign w:val="center"/>
          </w:tcPr>
          <w:p>
            <w:pPr>
              <w:jc w:val="center"/>
              <w:rPr>
                <w:rFonts w:ascii="宋体" w:hAnsi="宋体"/>
                <w:color w:val="auto"/>
              </w:rPr>
            </w:pPr>
            <w:r>
              <w:rPr>
                <w:rFonts w:hint="eastAsia" w:ascii="宋体" w:hAnsi="宋体"/>
                <w:color w:val="auto"/>
              </w:rPr>
              <w:t>项目编号</w:t>
            </w:r>
          </w:p>
        </w:tc>
        <w:tc>
          <w:tcPr>
            <w:tcW w:w="7795" w:type="dxa"/>
            <w:gridSpan w:val="9"/>
            <w:vAlign w:val="center"/>
          </w:tcPr>
          <w:p>
            <w:pPr>
              <w:jc w:val="center"/>
              <w:rPr>
                <w:rFonts w:hint="eastAsia" w:ascii="宋体" w:hAnsi="宋体"/>
                <w:color w:val="auto"/>
              </w:rPr>
            </w:pPr>
            <w:r>
              <w:rPr>
                <w:rFonts w:hint="eastAsia" w:ascii="宋体" w:hAnsi="宋体"/>
                <w:color w:val="auto"/>
              </w:rPr>
              <w:t>2021-JK15-W1572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 w:type="dxa"/>
          <w:trHeight w:val="454" w:hRule="atLeast"/>
          <w:jc w:val="center"/>
        </w:trPr>
        <w:tc>
          <w:tcPr>
            <w:tcW w:w="1429" w:type="dxa"/>
            <w:gridSpan w:val="2"/>
            <w:vAlign w:val="center"/>
          </w:tcPr>
          <w:p>
            <w:pPr>
              <w:jc w:val="center"/>
              <w:rPr>
                <w:rFonts w:ascii="宋体" w:hAnsi="宋体"/>
                <w:color w:val="auto"/>
              </w:rPr>
            </w:pPr>
            <w:r>
              <w:rPr>
                <w:rFonts w:hint="eastAsia" w:ascii="宋体" w:hAnsi="宋体"/>
                <w:color w:val="auto"/>
              </w:rPr>
              <w:t>货物名称</w:t>
            </w:r>
          </w:p>
        </w:tc>
        <w:tc>
          <w:tcPr>
            <w:tcW w:w="7795" w:type="dxa"/>
            <w:gridSpan w:val="9"/>
            <w:vAlign w:val="center"/>
          </w:tcPr>
          <w:p>
            <w:pPr>
              <w:jc w:val="center"/>
              <w:rPr>
                <w:rFonts w:hint="eastAsia" w:ascii="宋体" w:hAnsi="宋体"/>
                <w:color w:val="auto"/>
              </w:rPr>
            </w:pPr>
            <w:r>
              <w:rPr>
                <w:rFonts w:hint="eastAsia" w:ascii="宋体" w:hAnsi="宋体"/>
                <w:color w:val="auto"/>
              </w:rPr>
              <w:t>后勤信息基础设施建设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 w:type="dxa"/>
          <w:trHeight w:val="454" w:hRule="atLeast"/>
          <w:jc w:val="center"/>
        </w:trPr>
        <w:tc>
          <w:tcPr>
            <w:tcW w:w="1429" w:type="dxa"/>
            <w:gridSpan w:val="2"/>
            <w:vAlign w:val="center"/>
          </w:tcPr>
          <w:p>
            <w:pPr>
              <w:jc w:val="center"/>
              <w:rPr>
                <w:rFonts w:ascii="宋体" w:hAnsi="宋体"/>
                <w:color w:val="auto"/>
              </w:rPr>
            </w:pPr>
            <w:r>
              <w:rPr>
                <w:rFonts w:hint="eastAsia" w:ascii="宋体" w:hAnsi="宋体"/>
                <w:color w:val="auto"/>
              </w:rPr>
              <w:t>数量</w:t>
            </w:r>
          </w:p>
        </w:tc>
        <w:tc>
          <w:tcPr>
            <w:tcW w:w="2216" w:type="dxa"/>
            <w:gridSpan w:val="3"/>
            <w:vAlign w:val="center"/>
          </w:tcPr>
          <w:p>
            <w:pPr>
              <w:jc w:val="center"/>
              <w:rPr>
                <w:rFonts w:hint="eastAsia" w:ascii="宋体" w:hAnsi="宋体"/>
                <w:color w:val="auto"/>
              </w:rPr>
            </w:pPr>
            <w:r>
              <w:rPr>
                <w:rFonts w:hint="eastAsia" w:ascii="宋体" w:hAnsi="宋体"/>
                <w:color w:val="auto"/>
              </w:rPr>
              <w:t>1项</w:t>
            </w:r>
          </w:p>
        </w:tc>
        <w:tc>
          <w:tcPr>
            <w:tcW w:w="5579" w:type="dxa"/>
            <w:gridSpan w:val="6"/>
            <w:vAlign w:val="center"/>
          </w:tcPr>
          <w:p>
            <w:pPr>
              <w:jc w:val="center"/>
              <w:rPr>
                <w:rFonts w:hint="eastAsia" w:ascii="宋体" w:hAnsi="宋体"/>
                <w:color w:val="auto"/>
              </w:rPr>
            </w:pPr>
            <w:r>
              <w:rPr>
                <w:rFonts w:hint="eastAsia" w:ascii="宋体" w:hAnsi="宋体"/>
                <w:color w:val="auto"/>
                <w:lang w:eastAsia="zh-CN"/>
              </w:rPr>
              <w:t>☑</w:t>
            </w:r>
            <w:r>
              <w:rPr>
                <w:rFonts w:hint="eastAsia" w:ascii="宋体" w:hAnsi="宋体"/>
                <w:color w:val="auto"/>
              </w:rPr>
              <w:t xml:space="preserve">国产   </w:t>
            </w:r>
            <w:r>
              <w:rPr>
                <w:rFonts w:hint="eastAsia" w:ascii="宋体" w:hAnsi="宋体"/>
                <w:color w:val="auto"/>
                <w:lang w:eastAsia="zh-CN"/>
              </w:rPr>
              <w:t>□</w:t>
            </w:r>
            <w:r>
              <w:rPr>
                <w:rFonts w:hint="eastAsia" w:ascii="宋体" w:hAnsi="宋体"/>
                <w:color w:val="auto"/>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 w:type="dxa"/>
          <w:trHeight w:val="454" w:hRule="atLeast"/>
          <w:jc w:val="center"/>
        </w:trPr>
        <w:tc>
          <w:tcPr>
            <w:tcW w:w="1429" w:type="dxa"/>
            <w:gridSpan w:val="2"/>
            <w:vAlign w:val="center"/>
          </w:tcPr>
          <w:p>
            <w:pPr>
              <w:jc w:val="center"/>
              <w:rPr>
                <w:rFonts w:ascii="宋体" w:hAnsi="宋体"/>
                <w:color w:val="auto"/>
              </w:rPr>
            </w:pPr>
            <w:r>
              <w:rPr>
                <w:rFonts w:hint="eastAsia" w:ascii="宋体" w:hAnsi="宋体"/>
                <w:color w:val="auto"/>
              </w:rPr>
              <w:t>最高投标限价</w:t>
            </w:r>
          </w:p>
        </w:tc>
        <w:tc>
          <w:tcPr>
            <w:tcW w:w="7795" w:type="dxa"/>
            <w:gridSpan w:val="9"/>
            <w:vAlign w:val="center"/>
          </w:tcPr>
          <w:p>
            <w:pPr>
              <w:jc w:val="center"/>
              <w:rPr>
                <w:rFonts w:hint="eastAsia" w:ascii="宋体" w:hAnsi="宋体"/>
                <w:color w:val="auto"/>
              </w:rPr>
            </w:pPr>
            <w:r>
              <w:rPr>
                <w:rFonts w:hint="eastAsia" w:ascii="宋体" w:hAnsi="宋体"/>
                <w:color w:val="auto"/>
              </w:rPr>
              <w:t>281.98万元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 w:type="dxa"/>
          <w:trHeight w:val="632" w:hRule="atLeast"/>
          <w:jc w:val="center"/>
        </w:trPr>
        <w:tc>
          <w:tcPr>
            <w:tcW w:w="9224" w:type="dxa"/>
            <w:gridSpan w:val="11"/>
          </w:tcPr>
          <w:p>
            <w:pPr>
              <w:jc w:val="center"/>
              <w:rPr>
                <w:rFonts w:ascii="宋体" w:hAnsi="宋体"/>
                <w:color w:val="auto"/>
              </w:rPr>
            </w:pPr>
            <w:r>
              <w:rPr>
                <w:rFonts w:hint="eastAsia" w:ascii="仿宋" w:hAnsi="仿宋" w:eastAsia="仿宋" w:cs="仿宋"/>
                <w:b/>
                <w:color w:val="auto"/>
                <w:sz w:val="28"/>
                <w:szCs w:val="28"/>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 w:type="dxa"/>
          <w:jc w:val="center"/>
        </w:trPr>
        <w:tc>
          <w:tcPr>
            <w:tcW w:w="9224" w:type="dxa"/>
            <w:gridSpan w:val="11"/>
          </w:tcPr>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ascii="宋体" w:hAnsi="宋体"/>
                <w:color w:val="auto"/>
              </w:rPr>
            </w:pPr>
            <w:r>
              <w:rPr>
                <w:rFonts w:hint="eastAsia" w:ascii="宋体" w:hAnsi="宋体"/>
                <w:color w:val="auto"/>
              </w:rPr>
              <w:t>为提升</w:t>
            </w:r>
            <w:r>
              <w:rPr>
                <w:rFonts w:hint="eastAsia" w:ascii="宋体" w:hAnsi="宋体"/>
                <w:color w:val="auto"/>
                <w:lang w:val="en-US" w:eastAsia="zh-CN"/>
              </w:rPr>
              <w:t>*</w:t>
            </w:r>
            <w:r>
              <w:rPr>
                <w:rFonts w:hint="eastAsia" w:ascii="宋体" w:hAnsi="宋体"/>
                <w:color w:val="auto"/>
              </w:rPr>
              <w:t>勤保障能力和服务水平，开展</w:t>
            </w:r>
            <w:r>
              <w:rPr>
                <w:rFonts w:hint="eastAsia" w:ascii="宋体" w:hAnsi="宋体"/>
                <w:color w:val="auto"/>
                <w:lang w:val="en-US" w:eastAsia="zh-CN"/>
              </w:rPr>
              <w:t>某</w:t>
            </w:r>
            <w:r>
              <w:rPr>
                <w:rFonts w:hint="eastAsia" w:ascii="宋体" w:hAnsi="宋体"/>
                <w:color w:val="auto"/>
              </w:rPr>
              <w:t>医院</w:t>
            </w:r>
            <w:r>
              <w:rPr>
                <w:rFonts w:hint="eastAsia" w:ascii="宋体" w:hAnsi="宋体"/>
                <w:color w:val="auto"/>
                <w:lang w:val="en-US" w:eastAsia="zh-CN"/>
              </w:rPr>
              <w:t>*</w:t>
            </w:r>
            <w:bookmarkStart w:id="0" w:name="_GoBack"/>
            <w:bookmarkEnd w:id="0"/>
            <w:r>
              <w:rPr>
                <w:rFonts w:hint="eastAsia" w:ascii="宋体" w:hAnsi="宋体"/>
                <w:color w:val="auto"/>
              </w:rPr>
              <w:t>备基础设施建设，围绕“三室一库”建设终端设备、网络安全设备、安防监控系统、音视频调度系统、动力环境监控、路由交换、显示控制、信息网络控制室等模块，实现卫勤保障信息化、智能化。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 w:type="dxa"/>
          <w:trHeight w:val="578" w:hRule="atLeast"/>
          <w:jc w:val="center"/>
        </w:trPr>
        <w:tc>
          <w:tcPr>
            <w:tcW w:w="9224" w:type="dxa"/>
            <w:gridSpan w:val="11"/>
          </w:tcPr>
          <w:p>
            <w:pPr>
              <w:jc w:val="center"/>
              <w:rPr>
                <w:rFonts w:hint="eastAsia"/>
                <w:color w:val="auto"/>
                <w:kern w:val="0"/>
                <w:sz w:val="24"/>
                <w:szCs w:val="24"/>
              </w:rPr>
            </w:pPr>
            <w:r>
              <w:rPr>
                <w:rFonts w:hint="eastAsia" w:ascii="仿宋" w:hAnsi="仿宋" w:eastAsia="仿宋" w:cs="仿宋"/>
                <w:b/>
                <w:color w:val="auto"/>
                <w:sz w:val="28"/>
                <w:szCs w:val="28"/>
              </w:rPr>
              <w:t>项目集成要求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 w:type="dxa"/>
          <w:trHeight w:val="3494" w:hRule="atLeast"/>
          <w:jc w:val="center"/>
        </w:trPr>
        <w:tc>
          <w:tcPr>
            <w:tcW w:w="9224" w:type="dxa"/>
            <w:gridSpan w:val="11"/>
          </w:tcPr>
          <w:p>
            <w:pPr>
              <w:rPr>
                <w:rFonts w:hint="eastAsia"/>
              </w:rPr>
            </w:pPr>
            <w:r>
              <w:rPr>
                <w:rFonts w:hint="eastAsia"/>
              </w:rPr>
              <w:t>一、集成内容：</w:t>
            </w:r>
          </w:p>
          <w:p>
            <w:pPr>
              <w:rPr>
                <w:rFonts w:hint="eastAsia"/>
              </w:rPr>
            </w:pPr>
            <w:r>
              <w:rPr>
                <w:rFonts w:hint="eastAsia"/>
              </w:rPr>
              <w:t>按照《全*后勤机关**设施建设标准建设规范》，结合后勤基础和实际需求，完善“三室一库”配套设施建设，按照标准为“三室一库”配齐相关实施设备。</w:t>
            </w:r>
          </w:p>
          <w:p>
            <w:pPr>
              <w:rPr>
                <w:rFonts w:hint="eastAsia"/>
              </w:rPr>
            </w:pPr>
            <w:r>
              <w:rPr>
                <w:rFonts w:hint="eastAsia"/>
              </w:rPr>
              <w:t>二、集成服务进度要求，可分阶段要求</w:t>
            </w:r>
          </w:p>
          <w:p>
            <w:pPr>
              <w:rPr>
                <w:rFonts w:hint="eastAsia"/>
              </w:rPr>
            </w:pPr>
            <w:r>
              <w:rPr>
                <w:rFonts w:hint="eastAsia"/>
              </w:rPr>
              <w:t>合同签订后 120 天内完成项目建设集成服务。（如遇疫情等不可抗力因素，可酌情延期）</w:t>
            </w:r>
          </w:p>
          <w:p>
            <w:pPr>
              <w:rPr>
                <w:rFonts w:hint="eastAsia"/>
              </w:rPr>
            </w:pPr>
            <w:r>
              <w:rPr>
                <w:rFonts w:hint="eastAsia"/>
              </w:rPr>
              <w:t>三、集成服务过程的责任界定和分工说明</w:t>
            </w:r>
          </w:p>
          <w:p>
            <w:pPr>
              <w:rPr>
                <w:rFonts w:hint="eastAsia"/>
              </w:rPr>
            </w:pPr>
            <w:r>
              <w:rPr>
                <w:rFonts w:hint="eastAsia"/>
              </w:rPr>
              <w:t>本项目中标单位作为本项目的总集成商，除一般意义的供应设备外，还包括（但不限于）以下工作：</w:t>
            </w:r>
          </w:p>
          <w:p>
            <w:pPr>
              <w:rPr>
                <w:rFonts w:hint="eastAsia"/>
              </w:rPr>
            </w:pPr>
            <w:r>
              <w:rPr>
                <w:rFonts w:hint="eastAsia"/>
              </w:rPr>
              <w:t>1.提供2名本科及以上学历的工程师，进行项目的整体实施。</w:t>
            </w:r>
          </w:p>
          <w:p>
            <w:pPr>
              <w:rPr>
                <w:rFonts w:hint="eastAsia"/>
              </w:rPr>
            </w:pPr>
            <w:r>
              <w:rPr>
                <w:rFonts w:hint="eastAsia"/>
              </w:rPr>
              <w:t>2.本次项目建设不会给院内的正常业务带来影响。</w:t>
            </w:r>
          </w:p>
          <w:p>
            <w:pPr>
              <w:rPr>
                <w:rFonts w:hint="eastAsia"/>
              </w:rPr>
            </w:pPr>
            <w:r>
              <w:rPr>
                <w:rFonts w:hint="eastAsia"/>
              </w:rPr>
              <w:t>3.负责项目评审、验收、培训、咨询以及运维过程中产生的费用。</w:t>
            </w:r>
          </w:p>
          <w:p>
            <w:pPr>
              <w:rPr>
                <w:rFonts w:hint="eastAsia"/>
              </w:rPr>
            </w:pPr>
            <w:r>
              <w:rPr>
                <w:rFonts w:hint="eastAsia"/>
              </w:rPr>
              <w:t>四、集成服务的最后提交件要求、验收标准</w:t>
            </w:r>
          </w:p>
          <w:p>
            <w:pPr>
              <w:rPr>
                <w:rFonts w:hint="eastAsia"/>
              </w:rPr>
            </w:pPr>
            <w:r>
              <w:rPr>
                <w:rFonts w:hint="eastAsia"/>
              </w:rPr>
              <w:t>本项目集成服务最终实现日常*备和应急保障指挥控制功能，按照本项目的各类应用系统和硬件设备进行集成。</w:t>
            </w:r>
          </w:p>
          <w:p>
            <w:pPr>
              <w:rPr>
                <w:rFonts w:hint="eastAsia"/>
              </w:rPr>
            </w:pPr>
            <w:r>
              <w:rPr>
                <w:rFonts w:hint="eastAsia"/>
              </w:rPr>
              <w:t>项目验收：</w:t>
            </w:r>
          </w:p>
          <w:p>
            <w:pPr>
              <w:rPr>
                <w:rFonts w:hint="eastAsia"/>
              </w:rPr>
            </w:pPr>
            <w:r>
              <w:rPr>
                <w:rFonts w:hint="eastAsia"/>
              </w:rPr>
              <w:t>1.本项目实行分段验收基础上的总体验收。</w:t>
            </w:r>
          </w:p>
          <w:p>
            <w:pPr>
              <w:rPr>
                <w:rFonts w:hint="eastAsia"/>
              </w:rPr>
            </w:pPr>
            <w:r>
              <w:rPr>
                <w:rFonts w:hint="eastAsia"/>
              </w:rPr>
              <w:t>2.本项目达到阶段性规定使用目标后，中标方先进行内部自测。自测合格后，交付我院签字确认，组织项目初验，初验合格后开始进入试运行阶段。试运行满30个日历日后，中标方可向我院提出该标段验收要求，并同时提交验收所需的相应文档。我院原则上在签收通知和相应备文档后的10个工作日内同中标方共同组织人员进行现场测试，并组织终验会议，如遇疫情等不可抗力因素，可酌情安排。</w:t>
            </w:r>
          </w:p>
          <w:p>
            <w:pPr>
              <w:rPr>
                <w:rFonts w:hint="eastAsia"/>
              </w:rPr>
            </w:pPr>
            <w:r>
              <w:rPr>
                <w:rFonts w:hint="eastAsia"/>
              </w:rPr>
              <w:t>3.本项目总体验收合格，签署项目验收报告或系统验收报告，履行相应的工程结算及付款义务。如相应工程或系统验收不合格，中标方负责无偿更改，直到通过我院的验收，并负责由此产生的后果及赔偿责任。</w:t>
            </w:r>
          </w:p>
          <w:p>
            <w:pPr>
              <w:rPr>
                <w:rFonts w:hint="eastAsia"/>
              </w:rPr>
            </w:pPr>
            <w:r>
              <w:rPr>
                <w:rFonts w:hint="eastAsia"/>
              </w:rPr>
              <w:t>4．本项目全部建设完成，且各分段验收及总体验收全部合格后，共同签署验收报告，正式交付给我院。</w:t>
            </w:r>
          </w:p>
          <w:p>
            <w:pPr>
              <w:rPr>
                <w:rFonts w:hint="eastAsia"/>
              </w:rPr>
            </w:pPr>
            <w:r>
              <w:rPr>
                <w:rFonts w:hint="eastAsia"/>
              </w:rPr>
              <w:t>5.项目的整体实施验收交付使用后，中标方将各个阶段产生的全面、规范的成果和文档资料装订成册交付给我院。</w:t>
            </w:r>
          </w:p>
          <w:p>
            <w:pPr>
              <w:rPr>
                <w:rFonts w:hint="eastAsia"/>
              </w:rPr>
            </w:pPr>
            <w:r>
              <w:rPr>
                <w:rFonts w:hint="eastAsia"/>
              </w:rPr>
              <w:t>五、对公司投入集成服务的人员数量、质量、经验等方面的要求</w:t>
            </w:r>
          </w:p>
          <w:p>
            <w:pPr>
              <w:rPr>
                <w:rFonts w:hint="eastAsia"/>
              </w:rPr>
            </w:pPr>
            <w:r>
              <w:rPr>
                <w:rFonts w:hint="eastAsia"/>
              </w:rPr>
              <w:t>我院与中标方签订合同后，要求中标单位组织至少3人的项目团队在我院提供的场所进行施工，直至设备配置到位，实施完成。</w:t>
            </w:r>
          </w:p>
          <w:p>
            <w:pPr>
              <w:rPr>
                <w:rFonts w:hint="eastAsia"/>
              </w:rPr>
            </w:pPr>
            <w:r>
              <w:rPr>
                <w:rFonts w:hint="eastAsia"/>
              </w:rPr>
              <w:t>1．我院与中标方签订合同后，中标单位要立即介入本项目有关的设计与实施，要求公司能提供及时的设计指导和设计方案，需要现场解决的问题要求接到通知后即刻到达现场。项目主要技术人员要求具有参与信息化项目设计与建设的成功案例经验。</w:t>
            </w:r>
          </w:p>
          <w:p>
            <w:pPr>
              <w:rPr>
                <w:rFonts w:hint="eastAsia"/>
              </w:rPr>
            </w:pPr>
            <w:r>
              <w:rPr>
                <w:rFonts w:hint="eastAsia"/>
              </w:rPr>
              <w:t>2．在项目建设阶段，中标单位应指定专门的项目经理负责项目实施，安排有经验的工程技术人员到现场进行项目施工。项目经理的资质符合国家相关法律法规的要求，具有参与相关信息化项目设计与建设的成功案例经验。项目经理人选的确定须经我院确认，一经确定，除我院要求或同意外，中标单位在整个项目实施过程中不得更换。</w:t>
            </w:r>
          </w:p>
          <w:p>
            <w:pPr>
              <w:rPr>
                <w:rFonts w:hint="eastAsia"/>
              </w:rPr>
            </w:pPr>
            <w:r>
              <w:rPr>
                <w:rFonts w:hint="eastAsia"/>
              </w:rPr>
              <w:t>3．中标单位必须与我院签订保密协议，要严格遵守国家和我院相关安全管理制度和规定，制定出严密的实施方案和工作计划，双方按照方案与计划严格保障项目的实施。</w:t>
            </w:r>
          </w:p>
          <w:p>
            <w:pPr>
              <w:pStyle w:val="2"/>
              <w:rPr>
                <w:rFonts w:hint="eastAsia"/>
                <w:lang w:val="en-US" w:eastAsia="zh-CN"/>
              </w:rPr>
            </w:pPr>
            <w:r>
              <w:rPr>
                <w:rFonts w:hint="eastAsia"/>
                <w:lang w:val="en-US" w:eastAsia="zh-CN"/>
              </w:rPr>
              <w:t>六、国产化要求</w:t>
            </w:r>
          </w:p>
          <w:p>
            <w:pPr>
              <w:rPr>
                <w:rFonts w:hint="default" w:eastAsia="宋体"/>
                <w:lang w:val="en-US" w:eastAsia="zh-CN"/>
              </w:rPr>
            </w:pPr>
            <w:r>
              <w:rPr>
                <w:rFonts w:hint="eastAsia"/>
                <w:lang w:val="en-US" w:eastAsia="zh-CN"/>
              </w:rPr>
              <w:t>1</w:t>
            </w:r>
            <w:r>
              <w:rPr>
                <w:rFonts w:hint="eastAsia"/>
              </w:rPr>
              <w:t>．</w:t>
            </w:r>
            <w:r>
              <w:rPr>
                <w:rFonts w:hint="default" w:eastAsia="宋体"/>
                <w:lang w:val="en-US" w:eastAsia="zh-CN"/>
              </w:rPr>
              <w:t>计算机、交换机及存储等设备，依据《全*计算机及网络设备集中采购目录》、《*用关键软硬件</w:t>
            </w:r>
            <w:r>
              <w:rPr>
                <w:rFonts w:hint="eastAsia" w:eastAsia="宋体"/>
                <w:lang w:val="en-US" w:eastAsia="zh-CN"/>
              </w:rPr>
              <w:t>2</w:t>
            </w:r>
            <w:r>
              <w:rPr>
                <w:rFonts w:hint="default" w:eastAsia="宋体"/>
                <w:lang w:val="en-US" w:eastAsia="zh-CN"/>
              </w:rPr>
              <w:t>自主可控产品目录》等*用准入目录提供产品；</w:t>
            </w:r>
          </w:p>
          <w:p>
            <w:pPr>
              <w:rPr>
                <w:rFonts w:hint="default"/>
                <w:lang w:val="en-US" w:eastAsia="zh-CN"/>
              </w:rPr>
            </w:pPr>
            <w:r>
              <w:rPr>
                <w:rFonts w:hint="eastAsia"/>
                <w:lang w:val="en-US" w:eastAsia="zh-CN"/>
              </w:rPr>
              <w:t>2</w:t>
            </w:r>
            <w:r>
              <w:rPr>
                <w:rFonts w:hint="eastAsia"/>
              </w:rPr>
              <w:t>．</w:t>
            </w:r>
            <w:r>
              <w:rPr>
                <w:rFonts w:hint="default" w:eastAsia="宋体"/>
                <w:lang w:val="en-US" w:eastAsia="zh-CN"/>
              </w:rPr>
              <w:t>UTM、漏洞扫描系统、防病毒软件、补丁分发系统、主机综合防护系统等安防设备应当经过***信息安全测评认证中心测评认证（参见《中国*****信息安全认证产品目录》），不得使用国家和**禁止使用或者存在安全保密缺陷的硬件和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42" w:type="dxa"/>
          <w:trHeight w:val="612" w:hRule="atLeast"/>
          <w:jc w:val="center"/>
        </w:trPr>
        <w:tc>
          <w:tcPr>
            <w:tcW w:w="9224" w:type="dxa"/>
            <w:gridSpan w:val="11"/>
            <w:vAlign w:val="center"/>
          </w:tcPr>
          <w:p>
            <w:pPr>
              <w:jc w:val="center"/>
              <w:rPr>
                <w:rFonts w:ascii="宋体" w:hAnsi="宋体" w:cs="仿宋"/>
                <w:b/>
                <w:color w:val="auto"/>
              </w:rPr>
            </w:pPr>
            <w:r>
              <w:rPr>
                <w:rFonts w:hint="eastAsia" w:ascii="仿宋" w:hAnsi="仿宋" w:eastAsia="仿宋" w:cs="仿宋"/>
                <w:b/>
                <w:color w:val="auto"/>
                <w:sz w:val="28"/>
                <w:szCs w:val="28"/>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83" w:hRule="atLeast"/>
          <w:tblHeader/>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序号</w:t>
            </w:r>
          </w:p>
        </w:tc>
        <w:tc>
          <w:tcPr>
            <w:tcW w:w="4866" w:type="dxa"/>
            <w:gridSpan w:val="3"/>
            <w:shd w:val="clear" w:color="auto" w:fill="auto"/>
            <w:noWrap w:val="0"/>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设备</w:t>
            </w:r>
          </w:p>
        </w:tc>
        <w:tc>
          <w:tcPr>
            <w:tcW w:w="992" w:type="dxa"/>
            <w:shd w:val="clear" w:color="auto" w:fill="auto"/>
            <w:noWrap w:val="0"/>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数量</w:t>
            </w:r>
          </w:p>
        </w:tc>
        <w:tc>
          <w:tcPr>
            <w:tcW w:w="1776" w:type="dxa"/>
            <w:gridSpan w:val="2"/>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一</w:t>
            </w:r>
          </w:p>
        </w:tc>
        <w:tc>
          <w:tcPr>
            <w:tcW w:w="4866" w:type="dxa"/>
            <w:gridSpan w:val="3"/>
            <w:shd w:val="clear" w:color="auto" w:fill="auto"/>
            <w:noWrap w:val="0"/>
            <w:vAlign w:val="center"/>
          </w:tcPr>
          <w:p>
            <w:pPr>
              <w:widowControl/>
              <w:spacing w:line="240" w:lineRule="auto"/>
              <w:jc w:val="left"/>
              <w:rPr>
                <w:rFonts w:ascii="仿宋" w:hAnsi="仿宋" w:eastAsia="仿宋"/>
                <w:color w:val="000000"/>
                <w:kern w:val="0"/>
                <w:sz w:val="22"/>
              </w:rPr>
            </w:pPr>
            <w:r>
              <w:rPr>
                <w:rFonts w:ascii="仿宋" w:hAnsi="仿宋" w:eastAsia="仿宋"/>
                <w:color w:val="000000"/>
                <w:kern w:val="0"/>
                <w:sz w:val="22"/>
              </w:rPr>
              <w:t>设施设备</w:t>
            </w:r>
          </w:p>
        </w:tc>
        <w:tc>
          <w:tcPr>
            <w:tcW w:w="992" w:type="dxa"/>
            <w:shd w:val="clear" w:color="auto" w:fill="auto"/>
            <w:noWrap/>
            <w:vAlign w:val="center"/>
          </w:tcPr>
          <w:p>
            <w:pPr>
              <w:widowControl/>
              <w:spacing w:line="240" w:lineRule="auto"/>
              <w:jc w:val="left"/>
              <w:rPr>
                <w:rFonts w:ascii="仿宋" w:hAnsi="仿宋" w:eastAsia="仿宋"/>
                <w:color w:val="000000"/>
                <w:kern w:val="0"/>
                <w:sz w:val="22"/>
              </w:rPr>
            </w:pPr>
          </w:p>
        </w:tc>
        <w:tc>
          <w:tcPr>
            <w:tcW w:w="1776" w:type="dxa"/>
            <w:gridSpan w:val="2"/>
            <w:shd w:val="clear" w:color="auto" w:fill="auto"/>
            <w:noWrap/>
            <w:vAlign w:val="center"/>
          </w:tcPr>
          <w:p>
            <w:pPr>
              <w:widowControl/>
              <w:spacing w:line="240" w:lineRule="auto"/>
              <w:jc w:val="left"/>
              <w:rPr>
                <w:rFonts w:ascii="仿宋" w:hAnsi="仿宋" w:eastAsia="仿宋"/>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（一）</w:t>
            </w:r>
          </w:p>
        </w:tc>
        <w:tc>
          <w:tcPr>
            <w:tcW w:w="4866" w:type="dxa"/>
            <w:gridSpan w:val="3"/>
            <w:shd w:val="clear" w:color="auto" w:fill="auto"/>
            <w:noWrap w:val="0"/>
            <w:vAlign w:val="center"/>
          </w:tcPr>
          <w:p>
            <w:pPr>
              <w:widowControl/>
              <w:spacing w:line="240" w:lineRule="auto"/>
              <w:jc w:val="left"/>
              <w:rPr>
                <w:rFonts w:ascii="仿宋" w:hAnsi="仿宋" w:eastAsia="仿宋"/>
                <w:color w:val="000000"/>
                <w:kern w:val="0"/>
                <w:sz w:val="22"/>
              </w:rPr>
            </w:pPr>
            <w:r>
              <w:rPr>
                <w:rFonts w:ascii="仿宋" w:hAnsi="仿宋" w:eastAsia="仿宋"/>
                <w:color w:val="000000"/>
                <w:kern w:val="0"/>
                <w:sz w:val="22"/>
              </w:rPr>
              <w:t>指挥控制</w:t>
            </w:r>
          </w:p>
        </w:tc>
        <w:tc>
          <w:tcPr>
            <w:tcW w:w="992" w:type="dxa"/>
            <w:shd w:val="clear" w:color="000000" w:fill="FFFFFF"/>
            <w:noWrap/>
            <w:vAlign w:val="center"/>
          </w:tcPr>
          <w:p>
            <w:pPr>
              <w:widowControl/>
              <w:spacing w:line="240" w:lineRule="auto"/>
              <w:jc w:val="center"/>
              <w:rPr>
                <w:rFonts w:ascii="仿宋" w:hAnsi="仿宋" w:eastAsia="仿宋"/>
                <w:color w:val="000000"/>
                <w:kern w:val="0"/>
                <w:sz w:val="22"/>
              </w:rPr>
            </w:pPr>
          </w:p>
        </w:tc>
        <w:tc>
          <w:tcPr>
            <w:tcW w:w="1776" w:type="dxa"/>
            <w:gridSpan w:val="2"/>
            <w:shd w:val="clear" w:color="000000" w:fill="FFFFFF"/>
            <w:noWrap/>
            <w:vAlign w:val="center"/>
          </w:tcPr>
          <w:p>
            <w:pPr>
              <w:widowControl/>
              <w:spacing w:line="240" w:lineRule="auto"/>
              <w:jc w:val="left"/>
              <w:rPr>
                <w:rFonts w:ascii="仿宋" w:hAnsi="仿宋" w:eastAsia="仿宋"/>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000000" w:fill="FFFFFF"/>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（1）</w:t>
            </w:r>
          </w:p>
        </w:tc>
        <w:tc>
          <w:tcPr>
            <w:tcW w:w="4866" w:type="dxa"/>
            <w:gridSpan w:val="3"/>
            <w:shd w:val="clear" w:color="auto" w:fill="auto"/>
            <w:noWrap w:val="0"/>
            <w:vAlign w:val="center"/>
          </w:tcPr>
          <w:p>
            <w:pPr>
              <w:widowControl/>
              <w:spacing w:line="240" w:lineRule="auto"/>
              <w:jc w:val="left"/>
              <w:rPr>
                <w:rFonts w:ascii="仿宋" w:hAnsi="仿宋" w:eastAsia="仿宋"/>
                <w:color w:val="000000"/>
                <w:kern w:val="0"/>
                <w:sz w:val="22"/>
              </w:rPr>
            </w:pPr>
            <w:r>
              <w:rPr>
                <w:rFonts w:ascii="仿宋" w:hAnsi="仿宋" w:eastAsia="仿宋"/>
                <w:color w:val="000000"/>
                <w:kern w:val="0"/>
                <w:sz w:val="22"/>
              </w:rPr>
              <w:t>终端设备</w:t>
            </w:r>
          </w:p>
        </w:tc>
        <w:tc>
          <w:tcPr>
            <w:tcW w:w="992" w:type="dxa"/>
            <w:shd w:val="clear" w:color="000000" w:fill="FFFFFF"/>
            <w:noWrap/>
            <w:vAlign w:val="center"/>
          </w:tcPr>
          <w:p>
            <w:pPr>
              <w:widowControl/>
              <w:spacing w:line="240" w:lineRule="auto"/>
              <w:jc w:val="center"/>
              <w:rPr>
                <w:rFonts w:ascii="仿宋" w:hAnsi="仿宋" w:eastAsia="仿宋"/>
                <w:color w:val="000000"/>
                <w:kern w:val="0"/>
                <w:sz w:val="22"/>
              </w:rPr>
            </w:pPr>
          </w:p>
        </w:tc>
        <w:tc>
          <w:tcPr>
            <w:tcW w:w="1776" w:type="dxa"/>
            <w:gridSpan w:val="2"/>
            <w:shd w:val="clear" w:color="000000" w:fill="FFFFFF"/>
            <w:noWrap/>
            <w:vAlign w:val="center"/>
          </w:tcPr>
          <w:p>
            <w:pPr>
              <w:widowControl/>
              <w:spacing w:line="240" w:lineRule="auto"/>
              <w:jc w:val="left"/>
              <w:rPr>
                <w:rFonts w:ascii="仿宋" w:hAnsi="仿宋" w:eastAsia="仿宋"/>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1</w:t>
            </w:r>
          </w:p>
        </w:tc>
        <w:tc>
          <w:tcPr>
            <w:tcW w:w="4866" w:type="dxa"/>
            <w:gridSpan w:val="3"/>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便携式计算机</w:t>
            </w:r>
          </w:p>
        </w:tc>
        <w:tc>
          <w:tcPr>
            <w:tcW w:w="992"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4</w:t>
            </w:r>
          </w:p>
        </w:tc>
        <w:tc>
          <w:tcPr>
            <w:tcW w:w="1776"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2</w:t>
            </w:r>
          </w:p>
        </w:tc>
        <w:tc>
          <w:tcPr>
            <w:tcW w:w="4866" w:type="dxa"/>
            <w:gridSpan w:val="3"/>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台式计算机</w:t>
            </w:r>
          </w:p>
        </w:tc>
        <w:tc>
          <w:tcPr>
            <w:tcW w:w="992"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10</w:t>
            </w:r>
          </w:p>
        </w:tc>
        <w:tc>
          <w:tcPr>
            <w:tcW w:w="1776"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3</w:t>
            </w:r>
          </w:p>
        </w:tc>
        <w:tc>
          <w:tcPr>
            <w:tcW w:w="4866" w:type="dxa"/>
            <w:gridSpan w:val="3"/>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信息点建设</w:t>
            </w:r>
          </w:p>
        </w:tc>
        <w:tc>
          <w:tcPr>
            <w:tcW w:w="992"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776"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000000" w:fill="FFFFFF"/>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（2）</w:t>
            </w:r>
          </w:p>
        </w:tc>
        <w:tc>
          <w:tcPr>
            <w:tcW w:w="4866" w:type="dxa"/>
            <w:gridSpan w:val="3"/>
            <w:shd w:val="clear" w:color="auto" w:fill="auto"/>
            <w:noWrap w:val="0"/>
            <w:vAlign w:val="center"/>
          </w:tcPr>
          <w:p>
            <w:pPr>
              <w:widowControl/>
              <w:spacing w:line="240" w:lineRule="auto"/>
              <w:jc w:val="left"/>
              <w:rPr>
                <w:rFonts w:ascii="仿宋" w:hAnsi="仿宋" w:eastAsia="仿宋"/>
                <w:color w:val="000000"/>
                <w:kern w:val="0"/>
                <w:sz w:val="22"/>
              </w:rPr>
            </w:pPr>
            <w:r>
              <w:rPr>
                <w:rFonts w:ascii="仿宋" w:hAnsi="仿宋" w:eastAsia="仿宋"/>
                <w:color w:val="000000"/>
                <w:kern w:val="0"/>
                <w:sz w:val="22"/>
              </w:rPr>
              <w:t>网络安全设备</w:t>
            </w:r>
          </w:p>
        </w:tc>
        <w:tc>
          <w:tcPr>
            <w:tcW w:w="992" w:type="dxa"/>
            <w:shd w:val="clear" w:color="auto" w:fill="auto"/>
            <w:noWrap/>
            <w:vAlign w:val="center"/>
          </w:tcPr>
          <w:p>
            <w:pPr>
              <w:widowControl/>
              <w:spacing w:line="240" w:lineRule="auto"/>
              <w:jc w:val="center"/>
              <w:rPr>
                <w:rFonts w:ascii="仿宋" w:hAnsi="仿宋" w:eastAsia="仿宋"/>
                <w:color w:val="000000"/>
                <w:kern w:val="0"/>
                <w:sz w:val="22"/>
              </w:rPr>
            </w:pPr>
          </w:p>
        </w:tc>
        <w:tc>
          <w:tcPr>
            <w:tcW w:w="1776" w:type="dxa"/>
            <w:gridSpan w:val="2"/>
            <w:shd w:val="clear" w:color="auto" w:fill="auto"/>
            <w:noWrap/>
            <w:vAlign w:val="center"/>
          </w:tcPr>
          <w:p>
            <w:pPr>
              <w:widowControl/>
              <w:spacing w:line="240" w:lineRule="auto"/>
              <w:jc w:val="center"/>
              <w:rPr>
                <w:rFonts w:ascii="仿宋" w:hAnsi="仿宋" w:eastAsia="仿宋"/>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1</w:t>
            </w:r>
          </w:p>
        </w:tc>
        <w:tc>
          <w:tcPr>
            <w:tcW w:w="4866" w:type="dxa"/>
            <w:gridSpan w:val="3"/>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安全网关</w:t>
            </w:r>
          </w:p>
        </w:tc>
        <w:tc>
          <w:tcPr>
            <w:tcW w:w="992"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776"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2</w:t>
            </w:r>
          </w:p>
        </w:tc>
        <w:tc>
          <w:tcPr>
            <w:tcW w:w="4866" w:type="dxa"/>
            <w:gridSpan w:val="3"/>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主机防病毒系统</w:t>
            </w:r>
          </w:p>
        </w:tc>
        <w:tc>
          <w:tcPr>
            <w:tcW w:w="992"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776"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3</w:t>
            </w:r>
          </w:p>
        </w:tc>
        <w:tc>
          <w:tcPr>
            <w:tcW w:w="4866" w:type="dxa"/>
            <w:gridSpan w:val="3"/>
            <w:shd w:val="clear" w:color="auto" w:fill="auto"/>
            <w:noWrap/>
            <w:vAlign w:val="center"/>
          </w:tcPr>
          <w:p>
            <w:pPr>
              <w:spacing w:line="240" w:lineRule="auto"/>
              <w:jc w:val="center"/>
              <w:rPr>
                <w:rFonts w:hint="eastAsia" w:ascii="仿宋" w:hAnsi="仿宋" w:eastAsia="仿宋"/>
                <w:color w:val="000000"/>
                <w:kern w:val="0"/>
                <w:sz w:val="22"/>
              </w:rPr>
            </w:pPr>
            <w:r>
              <w:rPr>
                <w:rFonts w:hint="eastAsia" w:ascii="仿宋" w:hAnsi="仿宋" w:eastAsia="仿宋"/>
                <w:color w:val="000000"/>
                <w:kern w:val="0"/>
                <w:sz w:val="22"/>
              </w:rPr>
              <w:t>漏洞扫描</w:t>
            </w:r>
          </w:p>
        </w:tc>
        <w:tc>
          <w:tcPr>
            <w:tcW w:w="992"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776"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4</w:t>
            </w:r>
          </w:p>
        </w:tc>
        <w:tc>
          <w:tcPr>
            <w:tcW w:w="4866" w:type="dxa"/>
            <w:gridSpan w:val="3"/>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主机综合防护系统</w:t>
            </w:r>
          </w:p>
        </w:tc>
        <w:tc>
          <w:tcPr>
            <w:tcW w:w="992"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776"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5</w:t>
            </w:r>
          </w:p>
        </w:tc>
        <w:tc>
          <w:tcPr>
            <w:tcW w:w="4866" w:type="dxa"/>
            <w:gridSpan w:val="3"/>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网络安全监察系统</w:t>
            </w:r>
          </w:p>
        </w:tc>
        <w:tc>
          <w:tcPr>
            <w:tcW w:w="992"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776"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6</w:t>
            </w:r>
          </w:p>
        </w:tc>
        <w:tc>
          <w:tcPr>
            <w:tcW w:w="4866" w:type="dxa"/>
            <w:gridSpan w:val="3"/>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数据库审计系统</w:t>
            </w:r>
          </w:p>
        </w:tc>
        <w:tc>
          <w:tcPr>
            <w:tcW w:w="992"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776"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000000" w:fill="FFFFFF"/>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（3）</w:t>
            </w:r>
          </w:p>
        </w:tc>
        <w:tc>
          <w:tcPr>
            <w:tcW w:w="4866" w:type="dxa"/>
            <w:gridSpan w:val="3"/>
            <w:shd w:val="clear" w:color="auto" w:fill="auto"/>
            <w:noWrap w:val="0"/>
            <w:vAlign w:val="center"/>
          </w:tcPr>
          <w:p>
            <w:pPr>
              <w:widowControl/>
              <w:spacing w:line="240" w:lineRule="auto"/>
              <w:jc w:val="left"/>
              <w:rPr>
                <w:rFonts w:ascii="仿宋" w:hAnsi="仿宋" w:eastAsia="仿宋"/>
                <w:color w:val="000000"/>
                <w:kern w:val="0"/>
                <w:sz w:val="22"/>
              </w:rPr>
            </w:pPr>
            <w:r>
              <w:rPr>
                <w:rFonts w:ascii="仿宋" w:hAnsi="仿宋" w:eastAsia="仿宋"/>
                <w:color w:val="000000"/>
                <w:kern w:val="0"/>
                <w:sz w:val="22"/>
              </w:rPr>
              <w:t>安防监控系统</w:t>
            </w:r>
          </w:p>
        </w:tc>
        <w:tc>
          <w:tcPr>
            <w:tcW w:w="992" w:type="dxa"/>
            <w:shd w:val="clear" w:color="000000" w:fill="FFFFFF"/>
            <w:noWrap/>
            <w:vAlign w:val="center"/>
          </w:tcPr>
          <w:p>
            <w:pPr>
              <w:widowControl/>
              <w:spacing w:line="240" w:lineRule="auto"/>
              <w:jc w:val="center"/>
              <w:rPr>
                <w:rFonts w:ascii="仿宋" w:hAnsi="仿宋" w:eastAsia="仿宋"/>
                <w:color w:val="000000"/>
                <w:kern w:val="0"/>
                <w:sz w:val="22"/>
              </w:rPr>
            </w:pPr>
          </w:p>
        </w:tc>
        <w:tc>
          <w:tcPr>
            <w:tcW w:w="1776" w:type="dxa"/>
            <w:gridSpan w:val="2"/>
            <w:shd w:val="clear" w:color="000000" w:fill="FFFFFF"/>
            <w:noWrap/>
            <w:vAlign w:val="center"/>
          </w:tcPr>
          <w:p>
            <w:pPr>
              <w:widowControl/>
              <w:spacing w:line="240" w:lineRule="auto"/>
              <w:jc w:val="left"/>
              <w:rPr>
                <w:rFonts w:ascii="仿宋" w:hAnsi="仿宋" w:eastAsia="仿宋"/>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000000" w:fill="FFFFFF"/>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4866" w:type="dxa"/>
            <w:gridSpan w:val="3"/>
            <w:shd w:val="clear" w:color="auto" w:fill="auto"/>
            <w:noWrap w:val="0"/>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NVR硬盘录像机</w:t>
            </w:r>
          </w:p>
        </w:tc>
        <w:tc>
          <w:tcPr>
            <w:tcW w:w="992" w:type="dxa"/>
            <w:shd w:val="clear" w:color="000000" w:fill="FFFFFF"/>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776" w:type="dxa"/>
            <w:gridSpan w:val="2"/>
            <w:shd w:val="clear" w:color="000000" w:fill="FFFFFF"/>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17"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2</w:t>
            </w:r>
          </w:p>
        </w:tc>
        <w:tc>
          <w:tcPr>
            <w:tcW w:w="4866" w:type="dxa"/>
            <w:gridSpan w:val="3"/>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枪型一体化摄像机</w:t>
            </w:r>
          </w:p>
        </w:tc>
        <w:tc>
          <w:tcPr>
            <w:tcW w:w="992"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20</w:t>
            </w:r>
          </w:p>
        </w:tc>
        <w:tc>
          <w:tcPr>
            <w:tcW w:w="1776"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17"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3</w:t>
            </w:r>
          </w:p>
        </w:tc>
        <w:tc>
          <w:tcPr>
            <w:tcW w:w="4866" w:type="dxa"/>
            <w:gridSpan w:val="3"/>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室外球型摄像机</w:t>
            </w:r>
          </w:p>
        </w:tc>
        <w:tc>
          <w:tcPr>
            <w:tcW w:w="992"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4</w:t>
            </w:r>
          </w:p>
        </w:tc>
        <w:tc>
          <w:tcPr>
            <w:tcW w:w="1776"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17"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4</w:t>
            </w:r>
          </w:p>
        </w:tc>
        <w:tc>
          <w:tcPr>
            <w:tcW w:w="4866" w:type="dxa"/>
            <w:gridSpan w:val="3"/>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监控POE交换机</w:t>
            </w:r>
          </w:p>
        </w:tc>
        <w:tc>
          <w:tcPr>
            <w:tcW w:w="992"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2</w:t>
            </w:r>
          </w:p>
        </w:tc>
        <w:tc>
          <w:tcPr>
            <w:tcW w:w="1776"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000000" w:fill="FFFFFF"/>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（4）</w:t>
            </w:r>
          </w:p>
        </w:tc>
        <w:tc>
          <w:tcPr>
            <w:tcW w:w="4866" w:type="dxa"/>
            <w:gridSpan w:val="3"/>
            <w:shd w:val="clear" w:color="auto" w:fill="auto"/>
            <w:noWrap w:val="0"/>
            <w:vAlign w:val="center"/>
          </w:tcPr>
          <w:p>
            <w:pPr>
              <w:widowControl/>
              <w:spacing w:line="240" w:lineRule="auto"/>
              <w:jc w:val="left"/>
              <w:rPr>
                <w:rFonts w:ascii="仿宋" w:hAnsi="仿宋" w:eastAsia="仿宋"/>
                <w:color w:val="000000"/>
                <w:kern w:val="0"/>
                <w:sz w:val="22"/>
              </w:rPr>
            </w:pPr>
            <w:r>
              <w:rPr>
                <w:rFonts w:ascii="仿宋" w:hAnsi="仿宋" w:eastAsia="仿宋"/>
                <w:color w:val="000000"/>
                <w:kern w:val="0"/>
                <w:sz w:val="22"/>
              </w:rPr>
              <w:t>音视频调度系统</w:t>
            </w:r>
          </w:p>
        </w:tc>
        <w:tc>
          <w:tcPr>
            <w:tcW w:w="992" w:type="dxa"/>
            <w:shd w:val="clear" w:color="auto" w:fill="auto"/>
            <w:noWrap/>
            <w:vAlign w:val="center"/>
          </w:tcPr>
          <w:p>
            <w:pPr>
              <w:widowControl/>
              <w:spacing w:line="240" w:lineRule="auto"/>
              <w:jc w:val="center"/>
              <w:rPr>
                <w:rFonts w:ascii="仿宋" w:hAnsi="仿宋" w:eastAsia="仿宋"/>
                <w:color w:val="000000"/>
                <w:kern w:val="0"/>
                <w:sz w:val="22"/>
              </w:rPr>
            </w:pPr>
          </w:p>
        </w:tc>
        <w:tc>
          <w:tcPr>
            <w:tcW w:w="1776" w:type="dxa"/>
            <w:gridSpan w:val="2"/>
            <w:shd w:val="clear" w:color="auto" w:fill="auto"/>
            <w:noWrap/>
            <w:vAlign w:val="center"/>
          </w:tcPr>
          <w:p>
            <w:pPr>
              <w:widowControl/>
              <w:spacing w:line="240" w:lineRule="auto"/>
              <w:jc w:val="center"/>
              <w:rPr>
                <w:rFonts w:ascii="仿宋" w:hAnsi="仿宋" w:eastAsia="仿宋"/>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1</w:t>
            </w:r>
          </w:p>
        </w:tc>
        <w:tc>
          <w:tcPr>
            <w:tcW w:w="4866" w:type="dxa"/>
            <w:gridSpan w:val="3"/>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调音台</w:t>
            </w:r>
          </w:p>
        </w:tc>
        <w:tc>
          <w:tcPr>
            <w:tcW w:w="992"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776"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2</w:t>
            </w:r>
          </w:p>
        </w:tc>
        <w:tc>
          <w:tcPr>
            <w:tcW w:w="4866" w:type="dxa"/>
            <w:gridSpan w:val="3"/>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手拉手话筒</w:t>
            </w:r>
          </w:p>
        </w:tc>
        <w:tc>
          <w:tcPr>
            <w:tcW w:w="992"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8</w:t>
            </w:r>
          </w:p>
        </w:tc>
        <w:tc>
          <w:tcPr>
            <w:tcW w:w="1776"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3</w:t>
            </w:r>
          </w:p>
        </w:tc>
        <w:tc>
          <w:tcPr>
            <w:tcW w:w="4866" w:type="dxa"/>
            <w:gridSpan w:val="3"/>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会议主机</w:t>
            </w:r>
          </w:p>
        </w:tc>
        <w:tc>
          <w:tcPr>
            <w:tcW w:w="992"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776"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4</w:t>
            </w:r>
          </w:p>
        </w:tc>
        <w:tc>
          <w:tcPr>
            <w:tcW w:w="4866" w:type="dxa"/>
            <w:gridSpan w:val="3"/>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功放</w:t>
            </w:r>
          </w:p>
        </w:tc>
        <w:tc>
          <w:tcPr>
            <w:tcW w:w="992"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776"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5</w:t>
            </w:r>
          </w:p>
        </w:tc>
        <w:tc>
          <w:tcPr>
            <w:tcW w:w="4866" w:type="dxa"/>
            <w:gridSpan w:val="3"/>
            <w:shd w:val="clear" w:color="auto" w:fill="auto"/>
            <w:noWrap/>
            <w:vAlign w:val="center"/>
          </w:tcPr>
          <w:p>
            <w:pPr>
              <w:spacing w:line="240" w:lineRule="auto"/>
              <w:jc w:val="center"/>
              <w:rPr>
                <w:rFonts w:hint="eastAsia" w:ascii="仿宋" w:hAnsi="仿宋" w:eastAsia="仿宋"/>
                <w:color w:val="000000"/>
                <w:kern w:val="0"/>
                <w:sz w:val="22"/>
              </w:rPr>
            </w:pPr>
            <w:r>
              <w:rPr>
                <w:rFonts w:hint="eastAsia" w:ascii="仿宋" w:hAnsi="仿宋" w:eastAsia="仿宋"/>
                <w:color w:val="000000"/>
                <w:kern w:val="0"/>
                <w:sz w:val="22"/>
              </w:rPr>
              <w:t>音频处理器</w:t>
            </w:r>
          </w:p>
        </w:tc>
        <w:tc>
          <w:tcPr>
            <w:tcW w:w="992"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776"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6</w:t>
            </w:r>
          </w:p>
        </w:tc>
        <w:tc>
          <w:tcPr>
            <w:tcW w:w="4866" w:type="dxa"/>
            <w:gridSpan w:val="3"/>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音箱</w:t>
            </w:r>
          </w:p>
        </w:tc>
        <w:tc>
          <w:tcPr>
            <w:tcW w:w="992"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776"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7</w:t>
            </w:r>
          </w:p>
        </w:tc>
        <w:tc>
          <w:tcPr>
            <w:tcW w:w="4866" w:type="dxa"/>
            <w:gridSpan w:val="3"/>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会议室中控主机</w:t>
            </w:r>
          </w:p>
        </w:tc>
        <w:tc>
          <w:tcPr>
            <w:tcW w:w="1561"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207"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8</w:t>
            </w:r>
          </w:p>
        </w:tc>
        <w:tc>
          <w:tcPr>
            <w:tcW w:w="4866" w:type="dxa"/>
            <w:gridSpan w:val="3"/>
            <w:shd w:val="clear" w:color="auto" w:fill="auto"/>
            <w:noWrap/>
            <w:vAlign w:val="center"/>
          </w:tcPr>
          <w:p>
            <w:pPr>
              <w:spacing w:line="240" w:lineRule="auto"/>
              <w:jc w:val="center"/>
              <w:rPr>
                <w:rFonts w:hint="eastAsia" w:ascii="仿宋" w:hAnsi="仿宋" w:eastAsia="仿宋"/>
                <w:color w:val="000000"/>
                <w:kern w:val="0"/>
                <w:sz w:val="22"/>
              </w:rPr>
            </w:pPr>
            <w:r>
              <w:rPr>
                <w:rFonts w:hint="eastAsia" w:ascii="仿宋" w:hAnsi="仿宋" w:eastAsia="仿宋"/>
                <w:color w:val="000000"/>
                <w:kern w:val="0"/>
                <w:sz w:val="22"/>
              </w:rPr>
              <w:t>中控终端</w:t>
            </w:r>
          </w:p>
        </w:tc>
        <w:tc>
          <w:tcPr>
            <w:tcW w:w="1561"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207"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9</w:t>
            </w:r>
          </w:p>
        </w:tc>
        <w:tc>
          <w:tcPr>
            <w:tcW w:w="4866" w:type="dxa"/>
            <w:gridSpan w:val="3"/>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视频会议终端</w:t>
            </w:r>
          </w:p>
        </w:tc>
        <w:tc>
          <w:tcPr>
            <w:tcW w:w="1561"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207"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10</w:t>
            </w:r>
          </w:p>
        </w:tc>
        <w:tc>
          <w:tcPr>
            <w:tcW w:w="4866" w:type="dxa"/>
            <w:gridSpan w:val="3"/>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高清摄像头</w:t>
            </w:r>
          </w:p>
        </w:tc>
        <w:tc>
          <w:tcPr>
            <w:tcW w:w="1561"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207"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11</w:t>
            </w:r>
          </w:p>
        </w:tc>
        <w:tc>
          <w:tcPr>
            <w:tcW w:w="4866" w:type="dxa"/>
            <w:gridSpan w:val="3"/>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会议麦克风</w:t>
            </w:r>
          </w:p>
        </w:tc>
        <w:tc>
          <w:tcPr>
            <w:tcW w:w="1561"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207"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1</w:t>
            </w:r>
            <w:r>
              <w:rPr>
                <w:rFonts w:hint="eastAsia" w:ascii="仿宋" w:hAnsi="仿宋" w:eastAsia="仿宋"/>
                <w:color w:val="000000"/>
                <w:kern w:val="0"/>
                <w:sz w:val="22"/>
              </w:rPr>
              <w:t>2</w:t>
            </w:r>
          </w:p>
        </w:tc>
        <w:tc>
          <w:tcPr>
            <w:tcW w:w="4866" w:type="dxa"/>
            <w:gridSpan w:val="3"/>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电源时序器</w:t>
            </w:r>
          </w:p>
        </w:tc>
        <w:tc>
          <w:tcPr>
            <w:tcW w:w="1561"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2</w:t>
            </w:r>
          </w:p>
        </w:tc>
        <w:tc>
          <w:tcPr>
            <w:tcW w:w="1207"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1</w:t>
            </w:r>
            <w:r>
              <w:rPr>
                <w:rFonts w:hint="eastAsia" w:ascii="仿宋" w:hAnsi="仿宋" w:eastAsia="仿宋"/>
                <w:color w:val="000000"/>
                <w:kern w:val="0"/>
                <w:sz w:val="22"/>
              </w:rPr>
              <w:t>3</w:t>
            </w:r>
          </w:p>
        </w:tc>
        <w:tc>
          <w:tcPr>
            <w:tcW w:w="4866" w:type="dxa"/>
            <w:gridSpan w:val="3"/>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MCU(音视频调度中央处理器)</w:t>
            </w:r>
          </w:p>
        </w:tc>
        <w:tc>
          <w:tcPr>
            <w:tcW w:w="1561"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207"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1</w:t>
            </w:r>
            <w:r>
              <w:rPr>
                <w:rFonts w:hint="eastAsia" w:ascii="仿宋" w:hAnsi="仿宋" w:eastAsia="仿宋"/>
                <w:color w:val="000000"/>
                <w:kern w:val="0"/>
                <w:sz w:val="22"/>
              </w:rPr>
              <w:t>4</w:t>
            </w:r>
          </w:p>
        </w:tc>
        <w:tc>
          <w:tcPr>
            <w:tcW w:w="4866" w:type="dxa"/>
            <w:gridSpan w:val="3"/>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视频会议录播服务器</w:t>
            </w:r>
          </w:p>
        </w:tc>
        <w:tc>
          <w:tcPr>
            <w:tcW w:w="1561"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207"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000000" w:fill="FFFFFF"/>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（二）</w:t>
            </w:r>
          </w:p>
        </w:tc>
        <w:tc>
          <w:tcPr>
            <w:tcW w:w="4866" w:type="dxa"/>
            <w:gridSpan w:val="3"/>
            <w:shd w:val="clear" w:color="auto" w:fill="auto"/>
            <w:noWrap w:val="0"/>
            <w:vAlign w:val="center"/>
          </w:tcPr>
          <w:p>
            <w:pPr>
              <w:widowControl/>
              <w:spacing w:line="240" w:lineRule="auto"/>
              <w:jc w:val="left"/>
              <w:rPr>
                <w:rFonts w:ascii="仿宋" w:hAnsi="仿宋" w:eastAsia="仿宋"/>
                <w:color w:val="000000"/>
                <w:kern w:val="0"/>
                <w:sz w:val="22"/>
              </w:rPr>
            </w:pPr>
            <w:r>
              <w:rPr>
                <w:rFonts w:ascii="仿宋" w:hAnsi="仿宋" w:eastAsia="仿宋"/>
                <w:color w:val="000000"/>
                <w:kern w:val="0"/>
                <w:sz w:val="22"/>
              </w:rPr>
              <w:t>动力环境监控</w:t>
            </w:r>
          </w:p>
        </w:tc>
        <w:tc>
          <w:tcPr>
            <w:tcW w:w="1561" w:type="dxa"/>
            <w:gridSpan w:val="2"/>
            <w:shd w:val="clear" w:color="auto" w:fill="auto"/>
            <w:noWrap/>
            <w:vAlign w:val="center"/>
          </w:tcPr>
          <w:p>
            <w:pPr>
              <w:widowControl/>
              <w:spacing w:line="240" w:lineRule="auto"/>
              <w:jc w:val="center"/>
              <w:rPr>
                <w:rFonts w:ascii="仿宋" w:hAnsi="仿宋" w:eastAsia="仿宋"/>
                <w:color w:val="000000"/>
                <w:kern w:val="0"/>
                <w:sz w:val="22"/>
              </w:rPr>
            </w:pPr>
          </w:p>
        </w:tc>
        <w:tc>
          <w:tcPr>
            <w:tcW w:w="1207" w:type="dxa"/>
            <w:shd w:val="clear" w:color="auto" w:fill="auto"/>
            <w:noWrap/>
            <w:vAlign w:val="center"/>
          </w:tcPr>
          <w:p>
            <w:pPr>
              <w:widowControl/>
              <w:spacing w:line="240" w:lineRule="auto"/>
              <w:jc w:val="center"/>
              <w:rPr>
                <w:rFonts w:ascii="仿宋" w:hAnsi="仿宋" w:eastAsia="仿宋"/>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000000" w:fill="FFFFFF"/>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4866" w:type="dxa"/>
            <w:gridSpan w:val="3"/>
            <w:shd w:val="clear" w:color="auto" w:fill="auto"/>
            <w:noWrap w:val="0"/>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动环智能运维管理系统及其配件</w:t>
            </w:r>
          </w:p>
        </w:tc>
        <w:tc>
          <w:tcPr>
            <w:tcW w:w="1561"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207"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000000" w:fill="FFFFFF"/>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（三）</w:t>
            </w:r>
          </w:p>
        </w:tc>
        <w:tc>
          <w:tcPr>
            <w:tcW w:w="4866" w:type="dxa"/>
            <w:gridSpan w:val="3"/>
            <w:shd w:val="clear" w:color="auto" w:fill="auto"/>
            <w:noWrap w:val="0"/>
            <w:vAlign w:val="center"/>
          </w:tcPr>
          <w:p>
            <w:pPr>
              <w:widowControl/>
              <w:spacing w:line="240" w:lineRule="auto"/>
              <w:jc w:val="left"/>
              <w:rPr>
                <w:rFonts w:ascii="仿宋" w:hAnsi="仿宋" w:eastAsia="仿宋"/>
                <w:color w:val="000000"/>
                <w:kern w:val="0"/>
                <w:sz w:val="22"/>
              </w:rPr>
            </w:pPr>
            <w:r>
              <w:rPr>
                <w:rFonts w:hint="eastAsia" w:ascii="仿宋" w:hAnsi="仿宋" w:eastAsia="仿宋"/>
                <w:color w:val="000000"/>
                <w:kern w:val="0"/>
                <w:sz w:val="22"/>
              </w:rPr>
              <w:t>路由交换</w:t>
            </w:r>
          </w:p>
        </w:tc>
        <w:tc>
          <w:tcPr>
            <w:tcW w:w="1561" w:type="dxa"/>
            <w:gridSpan w:val="2"/>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　</w:t>
            </w:r>
          </w:p>
        </w:tc>
        <w:tc>
          <w:tcPr>
            <w:tcW w:w="1207" w:type="dxa"/>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000000" w:fill="FFFFFF"/>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4866" w:type="dxa"/>
            <w:gridSpan w:val="3"/>
            <w:shd w:val="clear" w:color="auto" w:fill="auto"/>
            <w:noWrap w:val="0"/>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核心交换机</w:t>
            </w:r>
          </w:p>
        </w:tc>
        <w:tc>
          <w:tcPr>
            <w:tcW w:w="1561"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207"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000000" w:fill="FFFFFF"/>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2</w:t>
            </w:r>
          </w:p>
        </w:tc>
        <w:tc>
          <w:tcPr>
            <w:tcW w:w="4866" w:type="dxa"/>
            <w:gridSpan w:val="3"/>
            <w:shd w:val="clear" w:color="auto" w:fill="auto"/>
            <w:noWrap w:val="0"/>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出口交换机</w:t>
            </w:r>
          </w:p>
        </w:tc>
        <w:tc>
          <w:tcPr>
            <w:tcW w:w="1561" w:type="dxa"/>
            <w:gridSpan w:val="2"/>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207"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000000" w:fill="FFFFFF"/>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3</w:t>
            </w:r>
          </w:p>
        </w:tc>
        <w:tc>
          <w:tcPr>
            <w:tcW w:w="4866" w:type="dxa"/>
            <w:gridSpan w:val="3"/>
            <w:shd w:val="clear" w:color="auto" w:fill="auto"/>
            <w:noWrap w:val="0"/>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接入交换机</w:t>
            </w:r>
          </w:p>
        </w:tc>
        <w:tc>
          <w:tcPr>
            <w:tcW w:w="1561" w:type="dxa"/>
            <w:gridSpan w:val="2"/>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5</w:t>
            </w:r>
          </w:p>
        </w:tc>
        <w:tc>
          <w:tcPr>
            <w:tcW w:w="1207" w:type="dxa"/>
            <w:shd w:val="clear" w:color="auto" w:fill="auto"/>
            <w:noWrap/>
            <w:vAlign w:val="center"/>
          </w:tcPr>
          <w:p>
            <w:pPr>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000000" w:fill="FFFFFF"/>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w:t>
            </w:r>
            <w:r>
              <w:rPr>
                <w:rFonts w:hint="eastAsia" w:ascii="仿宋" w:hAnsi="仿宋" w:eastAsia="仿宋"/>
                <w:color w:val="000000"/>
                <w:kern w:val="0"/>
                <w:sz w:val="22"/>
              </w:rPr>
              <w:t>四</w:t>
            </w:r>
            <w:r>
              <w:rPr>
                <w:rFonts w:ascii="仿宋" w:hAnsi="仿宋" w:eastAsia="仿宋"/>
                <w:color w:val="000000"/>
                <w:kern w:val="0"/>
                <w:sz w:val="22"/>
              </w:rPr>
              <w:t>）</w:t>
            </w:r>
          </w:p>
        </w:tc>
        <w:tc>
          <w:tcPr>
            <w:tcW w:w="4866" w:type="dxa"/>
            <w:gridSpan w:val="3"/>
            <w:shd w:val="clear" w:color="auto" w:fill="auto"/>
            <w:noWrap w:val="0"/>
            <w:vAlign w:val="center"/>
          </w:tcPr>
          <w:p>
            <w:pPr>
              <w:widowControl/>
              <w:spacing w:line="240" w:lineRule="auto"/>
              <w:jc w:val="left"/>
              <w:rPr>
                <w:rFonts w:ascii="仿宋" w:hAnsi="仿宋" w:eastAsia="仿宋"/>
                <w:color w:val="000000"/>
                <w:kern w:val="0"/>
                <w:sz w:val="22"/>
              </w:rPr>
            </w:pPr>
            <w:r>
              <w:rPr>
                <w:rFonts w:ascii="仿宋" w:hAnsi="仿宋" w:eastAsia="仿宋"/>
                <w:color w:val="000000"/>
                <w:kern w:val="0"/>
                <w:sz w:val="22"/>
              </w:rPr>
              <w:t>显示控制</w:t>
            </w:r>
          </w:p>
        </w:tc>
        <w:tc>
          <w:tcPr>
            <w:tcW w:w="1561" w:type="dxa"/>
            <w:gridSpan w:val="2"/>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　</w:t>
            </w:r>
          </w:p>
        </w:tc>
        <w:tc>
          <w:tcPr>
            <w:tcW w:w="1207" w:type="dxa"/>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4866" w:type="dxa"/>
            <w:gridSpan w:val="3"/>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全彩LED屏幕</w:t>
            </w:r>
          </w:p>
        </w:tc>
        <w:tc>
          <w:tcPr>
            <w:tcW w:w="1561" w:type="dxa"/>
            <w:gridSpan w:val="2"/>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5.76</w:t>
            </w:r>
          </w:p>
        </w:tc>
        <w:tc>
          <w:tcPr>
            <w:tcW w:w="1207" w:type="dxa"/>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2</w:t>
            </w:r>
          </w:p>
        </w:tc>
        <w:tc>
          <w:tcPr>
            <w:tcW w:w="4866" w:type="dxa"/>
            <w:gridSpan w:val="3"/>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拼接操作台</w:t>
            </w:r>
          </w:p>
        </w:tc>
        <w:tc>
          <w:tcPr>
            <w:tcW w:w="1561" w:type="dxa"/>
            <w:gridSpan w:val="2"/>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4</w:t>
            </w:r>
          </w:p>
        </w:tc>
        <w:tc>
          <w:tcPr>
            <w:tcW w:w="1207" w:type="dxa"/>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3</w:t>
            </w:r>
          </w:p>
        </w:tc>
        <w:tc>
          <w:tcPr>
            <w:tcW w:w="4866" w:type="dxa"/>
            <w:gridSpan w:val="3"/>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视频拼接处理器</w:t>
            </w:r>
          </w:p>
        </w:tc>
        <w:tc>
          <w:tcPr>
            <w:tcW w:w="1561" w:type="dxa"/>
            <w:gridSpan w:val="2"/>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207" w:type="dxa"/>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4</w:t>
            </w:r>
          </w:p>
        </w:tc>
        <w:tc>
          <w:tcPr>
            <w:tcW w:w="4866" w:type="dxa"/>
            <w:gridSpan w:val="3"/>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65寸液晶电视</w:t>
            </w:r>
          </w:p>
        </w:tc>
        <w:tc>
          <w:tcPr>
            <w:tcW w:w="1561" w:type="dxa"/>
            <w:gridSpan w:val="2"/>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2</w:t>
            </w:r>
          </w:p>
        </w:tc>
        <w:tc>
          <w:tcPr>
            <w:tcW w:w="1207" w:type="dxa"/>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5</w:t>
            </w:r>
          </w:p>
        </w:tc>
        <w:tc>
          <w:tcPr>
            <w:tcW w:w="4866" w:type="dxa"/>
            <w:gridSpan w:val="3"/>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电子会议平板</w:t>
            </w:r>
          </w:p>
        </w:tc>
        <w:tc>
          <w:tcPr>
            <w:tcW w:w="1561" w:type="dxa"/>
            <w:gridSpan w:val="2"/>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207" w:type="dxa"/>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6</w:t>
            </w:r>
          </w:p>
        </w:tc>
        <w:tc>
          <w:tcPr>
            <w:tcW w:w="4866" w:type="dxa"/>
            <w:gridSpan w:val="3"/>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75寸液晶电视</w:t>
            </w:r>
          </w:p>
        </w:tc>
        <w:tc>
          <w:tcPr>
            <w:tcW w:w="1561" w:type="dxa"/>
            <w:gridSpan w:val="2"/>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2</w:t>
            </w:r>
          </w:p>
        </w:tc>
        <w:tc>
          <w:tcPr>
            <w:tcW w:w="1207" w:type="dxa"/>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000000" w:fill="FFFFFF"/>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w:t>
            </w:r>
            <w:r>
              <w:rPr>
                <w:rFonts w:hint="eastAsia" w:ascii="仿宋" w:hAnsi="仿宋" w:eastAsia="仿宋"/>
                <w:color w:val="000000"/>
                <w:kern w:val="0"/>
                <w:sz w:val="22"/>
              </w:rPr>
              <w:t>五</w:t>
            </w:r>
            <w:r>
              <w:rPr>
                <w:rFonts w:ascii="仿宋" w:hAnsi="仿宋" w:eastAsia="仿宋"/>
                <w:color w:val="000000"/>
                <w:kern w:val="0"/>
                <w:sz w:val="22"/>
              </w:rPr>
              <w:t>）</w:t>
            </w:r>
          </w:p>
        </w:tc>
        <w:tc>
          <w:tcPr>
            <w:tcW w:w="4866" w:type="dxa"/>
            <w:gridSpan w:val="3"/>
            <w:shd w:val="clear" w:color="auto" w:fill="auto"/>
            <w:noWrap w:val="0"/>
            <w:vAlign w:val="center"/>
          </w:tcPr>
          <w:p>
            <w:pPr>
              <w:widowControl/>
              <w:spacing w:line="240" w:lineRule="auto"/>
              <w:jc w:val="left"/>
              <w:rPr>
                <w:rFonts w:ascii="仿宋" w:hAnsi="仿宋" w:eastAsia="仿宋"/>
                <w:color w:val="000000"/>
                <w:kern w:val="0"/>
                <w:sz w:val="22"/>
              </w:rPr>
            </w:pPr>
            <w:r>
              <w:rPr>
                <w:rFonts w:ascii="仿宋" w:hAnsi="仿宋" w:eastAsia="仿宋"/>
                <w:color w:val="000000"/>
                <w:kern w:val="0"/>
                <w:sz w:val="22"/>
              </w:rPr>
              <w:t>信息网络控制室</w:t>
            </w:r>
          </w:p>
        </w:tc>
        <w:tc>
          <w:tcPr>
            <w:tcW w:w="1561" w:type="dxa"/>
            <w:gridSpan w:val="2"/>
            <w:shd w:val="clear" w:color="auto" w:fill="auto"/>
            <w:noWrap/>
            <w:vAlign w:val="center"/>
          </w:tcPr>
          <w:p>
            <w:pPr>
              <w:widowControl/>
              <w:spacing w:line="240" w:lineRule="auto"/>
              <w:jc w:val="center"/>
              <w:rPr>
                <w:rFonts w:ascii="仿宋" w:hAnsi="仿宋" w:eastAsia="仿宋"/>
                <w:color w:val="000000"/>
                <w:kern w:val="0"/>
                <w:sz w:val="22"/>
              </w:rPr>
            </w:pPr>
          </w:p>
        </w:tc>
        <w:tc>
          <w:tcPr>
            <w:tcW w:w="1207" w:type="dxa"/>
            <w:shd w:val="clear" w:color="auto" w:fill="auto"/>
            <w:noWrap/>
            <w:vAlign w:val="center"/>
          </w:tcPr>
          <w:p>
            <w:pPr>
              <w:widowControl/>
              <w:spacing w:line="240" w:lineRule="auto"/>
              <w:jc w:val="center"/>
              <w:rPr>
                <w:rFonts w:ascii="仿宋" w:hAnsi="仿宋" w:eastAsia="仿宋"/>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000000" w:fill="FFFFFF"/>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4866" w:type="dxa"/>
            <w:gridSpan w:val="3"/>
            <w:shd w:val="clear" w:color="auto" w:fill="auto"/>
            <w:noWrap w:val="0"/>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机房装修</w:t>
            </w:r>
          </w:p>
        </w:tc>
        <w:tc>
          <w:tcPr>
            <w:tcW w:w="1561" w:type="dxa"/>
            <w:gridSpan w:val="2"/>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207" w:type="dxa"/>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2</w:t>
            </w:r>
          </w:p>
        </w:tc>
        <w:tc>
          <w:tcPr>
            <w:tcW w:w="4866" w:type="dxa"/>
            <w:gridSpan w:val="3"/>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60 KVA UPS主机</w:t>
            </w:r>
          </w:p>
        </w:tc>
        <w:tc>
          <w:tcPr>
            <w:tcW w:w="1561" w:type="dxa"/>
            <w:gridSpan w:val="2"/>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207" w:type="dxa"/>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hint="eastAsia" w:ascii="仿宋" w:hAnsi="仿宋" w:eastAsia="仿宋"/>
                <w:color w:val="000000"/>
                <w:kern w:val="0"/>
                <w:sz w:val="22"/>
              </w:rPr>
            </w:pPr>
            <w:r>
              <w:rPr>
                <w:rFonts w:hint="eastAsia" w:ascii="仿宋" w:hAnsi="仿宋" w:eastAsia="仿宋"/>
                <w:color w:val="000000"/>
                <w:kern w:val="0"/>
                <w:sz w:val="22"/>
              </w:rPr>
              <w:t>3</w:t>
            </w:r>
          </w:p>
        </w:tc>
        <w:tc>
          <w:tcPr>
            <w:tcW w:w="4866" w:type="dxa"/>
            <w:gridSpan w:val="3"/>
            <w:shd w:val="clear" w:color="auto" w:fill="auto"/>
            <w:noWrap/>
            <w:vAlign w:val="center"/>
          </w:tcPr>
          <w:p>
            <w:pPr>
              <w:widowControl/>
              <w:spacing w:line="240" w:lineRule="auto"/>
              <w:jc w:val="center"/>
              <w:rPr>
                <w:rFonts w:hint="eastAsia" w:ascii="仿宋" w:hAnsi="仿宋" w:eastAsia="仿宋"/>
                <w:color w:val="000000"/>
                <w:kern w:val="0"/>
                <w:sz w:val="22"/>
              </w:rPr>
            </w:pPr>
            <w:r>
              <w:rPr>
                <w:rFonts w:hint="eastAsia" w:ascii="仿宋" w:hAnsi="仿宋" w:eastAsia="仿宋"/>
                <w:color w:val="000000"/>
                <w:kern w:val="0"/>
                <w:sz w:val="22"/>
              </w:rPr>
              <w:t>配电系统</w:t>
            </w:r>
          </w:p>
        </w:tc>
        <w:tc>
          <w:tcPr>
            <w:tcW w:w="1561" w:type="dxa"/>
            <w:gridSpan w:val="2"/>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207" w:type="dxa"/>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4</w:t>
            </w:r>
          </w:p>
        </w:tc>
        <w:tc>
          <w:tcPr>
            <w:tcW w:w="4866" w:type="dxa"/>
            <w:gridSpan w:val="3"/>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电池组</w:t>
            </w:r>
          </w:p>
        </w:tc>
        <w:tc>
          <w:tcPr>
            <w:tcW w:w="1561" w:type="dxa"/>
            <w:gridSpan w:val="2"/>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207" w:type="dxa"/>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5</w:t>
            </w:r>
          </w:p>
        </w:tc>
        <w:tc>
          <w:tcPr>
            <w:tcW w:w="4866" w:type="dxa"/>
            <w:gridSpan w:val="3"/>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精密空调</w:t>
            </w:r>
          </w:p>
        </w:tc>
        <w:tc>
          <w:tcPr>
            <w:tcW w:w="1561" w:type="dxa"/>
            <w:gridSpan w:val="2"/>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207" w:type="dxa"/>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6</w:t>
            </w:r>
          </w:p>
        </w:tc>
        <w:tc>
          <w:tcPr>
            <w:tcW w:w="4866" w:type="dxa"/>
            <w:gridSpan w:val="3"/>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设备机柜（屏蔽机柜）</w:t>
            </w:r>
          </w:p>
        </w:tc>
        <w:tc>
          <w:tcPr>
            <w:tcW w:w="1561" w:type="dxa"/>
            <w:gridSpan w:val="2"/>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3</w:t>
            </w:r>
          </w:p>
        </w:tc>
        <w:tc>
          <w:tcPr>
            <w:tcW w:w="1207" w:type="dxa"/>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7</w:t>
            </w:r>
          </w:p>
        </w:tc>
        <w:tc>
          <w:tcPr>
            <w:tcW w:w="4866" w:type="dxa"/>
            <w:gridSpan w:val="3"/>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机架式服务器</w:t>
            </w:r>
          </w:p>
        </w:tc>
        <w:tc>
          <w:tcPr>
            <w:tcW w:w="1561" w:type="dxa"/>
            <w:gridSpan w:val="2"/>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207" w:type="dxa"/>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hint="eastAsia" w:ascii="仿宋" w:hAnsi="仿宋" w:eastAsia="仿宋"/>
                <w:color w:val="000000"/>
                <w:kern w:val="0"/>
                <w:sz w:val="22"/>
              </w:rPr>
            </w:pPr>
            <w:r>
              <w:rPr>
                <w:rFonts w:hint="eastAsia" w:ascii="仿宋" w:hAnsi="仿宋" w:eastAsia="仿宋"/>
                <w:color w:val="000000"/>
                <w:kern w:val="0"/>
                <w:sz w:val="22"/>
              </w:rPr>
              <w:t>8</w:t>
            </w:r>
          </w:p>
        </w:tc>
        <w:tc>
          <w:tcPr>
            <w:tcW w:w="4866" w:type="dxa"/>
            <w:gridSpan w:val="3"/>
            <w:shd w:val="clear" w:color="auto" w:fill="auto"/>
            <w:noWrap/>
            <w:vAlign w:val="center"/>
          </w:tcPr>
          <w:p>
            <w:pPr>
              <w:widowControl/>
              <w:spacing w:line="240" w:lineRule="auto"/>
              <w:jc w:val="center"/>
              <w:rPr>
                <w:rFonts w:hint="eastAsia" w:ascii="仿宋" w:hAnsi="仿宋" w:eastAsia="仿宋"/>
                <w:color w:val="000000"/>
                <w:kern w:val="0"/>
                <w:sz w:val="22"/>
              </w:rPr>
            </w:pPr>
            <w:r>
              <w:rPr>
                <w:rFonts w:hint="eastAsia" w:ascii="仿宋" w:hAnsi="仿宋" w:eastAsia="仿宋"/>
                <w:color w:val="000000"/>
                <w:kern w:val="0"/>
                <w:sz w:val="22"/>
              </w:rPr>
              <w:t>机房门禁系统</w:t>
            </w:r>
          </w:p>
        </w:tc>
        <w:tc>
          <w:tcPr>
            <w:tcW w:w="1561" w:type="dxa"/>
            <w:gridSpan w:val="2"/>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207" w:type="dxa"/>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9</w:t>
            </w:r>
          </w:p>
        </w:tc>
        <w:tc>
          <w:tcPr>
            <w:tcW w:w="4866" w:type="dxa"/>
            <w:gridSpan w:val="3"/>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网络配线架（超六类）</w:t>
            </w:r>
          </w:p>
        </w:tc>
        <w:tc>
          <w:tcPr>
            <w:tcW w:w="1561" w:type="dxa"/>
            <w:gridSpan w:val="2"/>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207" w:type="dxa"/>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10</w:t>
            </w:r>
          </w:p>
        </w:tc>
        <w:tc>
          <w:tcPr>
            <w:tcW w:w="4866" w:type="dxa"/>
            <w:gridSpan w:val="3"/>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消防系统</w:t>
            </w:r>
          </w:p>
        </w:tc>
        <w:tc>
          <w:tcPr>
            <w:tcW w:w="1561" w:type="dxa"/>
            <w:gridSpan w:val="2"/>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207" w:type="dxa"/>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hint="eastAsia" w:ascii="仿宋" w:hAnsi="仿宋" w:eastAsia="仿宋"/>
                <w:color w:val="000000"/>
                <w:kern w:val="0"/>
                <w:sz w:val="22"/>
              </w:rPr>
            </w:pPr>
            <w:r>
              <w:rPr>
                <w:rFonts w:hint="eastAsia" w:ascii="仿宋" w:hAnsi="仿宋" w:eastAsia="仿宋"/>
                <w:color w:val="000000"/>
                <w:kern w:val="0"/>
                <w:sz w:val="22"/>
              </w:rPr>
              <w:t>11</w:t>
            </w:r>
          </w:p>
        </w:tc>
        <w:tc>
          <w:tcPr>
            <w:tcW w:w="4866" w:type="dxa"/>
            <w:gridSpan w:val="3"/>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安装辅材</w:t>
            </w:r>
          </w:p>
        </w:tc>
        <w:tc>
          <w:tcPr>
            <w:tcW w:w="1561" w:type="dxa"/>
            <w:gridSpan w:val="2"/>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1</w:t>
            </w:r>
          </w:p>
        </w:tc>
        <w:tc>
          <w:tcPr>
            <w:tcW w:w="1207" w:type="dxa"/>
            <w:shd w:val="clear" w:color="auto" w:fill="auto"/>
            <w:noWrap/>
            <w:vAlign w:val="center"/>
          </w:tcPr>
          <w:p>
            <w:pPr>
              <w:widowControl/>
              <w:spacing w:line="240" w:lineRule="auto"/>
              <w:jc w:val="center"/>
              <w:rPr>
                <w:rFonts w:ascii="仿宋" w:hAnsi="仿宋" w:eastAsia="仿宋"/>
                <w:color w:val="000000"/>
                <w:kern w:val="0"/>
                <w:sz w:val="22"/>
              </w:rPr>
            </w:pPr>
            <w:r>
              <w:rPr>
                <w:rFonts w:hint="eastAsia" w:ascii="仿宋" w:hAnsi="仿宋" w:eastAsia="仿宋"/>
                <w:color w:val="000000"/>
                <w:kern w:val="0"/>
                <w:sz w:val="22"/>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42" w:type="dxa"/>
          <w:trHeight w:val="402" w:hRule="atLeast"/>
          <w:jc w:val="center"/>
        </w:trPr>
        <w:tc>
          <w:tcPr>
            <w:tcW w:w="1590" w:type="dxa"/>
            <w:gridSpan w:val="4"/>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二</w:t>
            </w:r>
          </w:p>
        </w:tc>
        <w:tc>
          <w:tcPr>
            <w:tcW w:w="4866" w:type="dxa"/>
            <w:gridSpan w:val="3"/>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集成费</w:t>
            </w:r>
          </w:p>
        </w:tc>
        <w:tc>
          <w:tcPr>
            <w:tcW w:w="1561" w:type="dxa"/>
            <w:gridSpan w:val="2"/>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1</w:t>
            </w:r>
          </w:p>
        </w:tc>
        <w:tc>
          <w:tcPr>
            <w:tcW w:w="1207" w:type="dxa"/>
            <w:shd w:val="clear" w:color="auto" w:fill="auto"/>
            <w:noWrap/>
            <w:vAlign w:val="center"/>
          </w:tcPr>
          <w:p>
            <w:pPr>
              <w:widowControl/>
              <w:spacing w:line="240" w:lineRule="auto"/>
              <w:jc w:val="center"/>
              <w:rPr>
                <w:rFonts w:ascii="仿宋" w:hAnsi="仿宋" w:eastAsia="仿宋"/>
                <w:color w:val="000000"/>
                <w:kern w:val="0"/>
                <w:sz w:val="22"/>
              </w:rPr>
            </w:pPr>
            <w:r>
              <w:rPr>
                <w:rFonts w:ascii="仿宋" w:hAnsi="仿宋" w:eastAsia="仿宋"/>
                <w:color w:val="000000"/>
                <w:kern w:val="0"/>
                <w:sz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32" w:hRule="atLeast"/>
          <w:jc w:val="center"/>
        </w:trPr>
        <w:tc>
          <w:tcPr>
            <w:tcW w:w="9257" w:type="dxa"/>
            <w:gridSpan w:val="11"/>
            <w:vAlign w:val="center"/>
          </w:tcPr>
          <w:p>
            <w:pPr>
              <w:jc w:val="center"/>
              <w:rPr>
                <w:rFonts w:ascii="宋体" w:hAnsi="宋体" w:cs="仿宋"/>
                <w:color w:val="auto"/>
              </w:rPr>
            </w:pPr>
            <w:r>
              <w:rPr>
                <w:rFonts w:hint="eastAsia" w:ascii="仿宋" w:hAnsi="仿宋" w:eastAsia="仿宋" w:cs="仿宋"/>
                <w:b/>
                <w:color w:val="auto"/>
                <w:sz w:val="28"/>
                <w:szCs w:val="28"/>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jc w:val="center"/>
              <w:rPr>
                <w:rFonts w:ascii="宋体" w:hAnsi="宋体" w:cs="仿宋"/>
                <w:color w:val="auto"/>
              </w:rPr>
            </w:pPr>
            <w:r>
              <w:rPr>
                <w:rFonts w:hint="eastAsia" w:ascii="宋体" w:hAnsi="宋体" w:cs="仿宋"/>
                <w:color w:val="auto"/>
              </w:rPr>
              <w:t>序号</w:t>
            </w:r>
          </w:p>
        </w:tc>
        <w:tc>
          <w:tcPr>
            <w:tcW w:w="1536" w:type="dxa"/>
            <w:gridSpan w:val="3"/>
            <w:vAlign w:val="center"/>
          </w:tcPr>
          <w:p>
            <w:pPr>
              <w:jc w:val="center"/>
              <w:rPr>
                <w:rFonts w:ascii="宋体" w:hAnsi="宋体" w:cs="仿宋"/>
                <w:color w:val="auto"/>
              </w:rPr>
            </w:pPr>
            <w:r>
              <w:rPr>
                <w:rFonts w:hint="eastAsia" w:ascii="宋体" w:hAnsi="宋体" w:cs="仿宋"/>
                <w:color w:val="auto"/>
              </w:rPr>
              <w:t>指标名称</w:t>
            </w:r>
          </w:p>
        </w:tc>
        <w:tc>
          <w:tcPr>
            <w:tcW w:w="6923" w:type="dxa"/>
            <w:gridSpan w:val="6"/>
            <w:vAlign w:val="center"/>
          </w:tcPr>
          <w:p>
            <w:pPr>
              <w:jc w:val="center"/>
              <w:rPr>
                <w:rFonts w:ascii="宋体" w:hAnsi="宋体" w:cs="仿宋"/>
                <w:color w:val="auto"/>
              </w:rPr>
            </w:pPr>
            <w:r>
              <w:rPr>
                <w:rFonts w:hint="eastAsia" w:ascii="宋体" w:hAnsi="宋体" w:cs="仿宋"/>
                <w:color w:val="auto"/>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便携式计算机</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CPU</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≥i5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内存</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#≥16GB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硬盘</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w:t>
            </w:r>
            <w:r>
              <w:rPr>
                <w:rFonts w:ascii="仿宋" w:hAnsi="仿宋" w:eastAsia="仿宋"/>
                <w:color w:val="000000"/>
                <w:kern w:val="0"/>
                <w:sz w:val="22"/>
              </w:rPr>
              <w:t>512GB SSD</w:t>
            </w:r>
            <w:r>
              <w:rPr>
                <w:rFonts w:hint="eastAsia" w:ascii="仿宋" w:hAnsi="仿宋" w:eastAsia="仿宋"/>
                <w:color w:val="000000"/>
                <w:kern w:val="0"/>
                <w:sz w:val="22"/>
              </w:rPr>
              <w:t>，硬盘不得回收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w:t>
            </w:r>
            <w:r>
              <w:rPr>
                <w:rFonts w:ascii="仿宋" w:hAnsi="仿宋" w:eastAsia="仿宋"/>
                <w:color w:val="000000"/>
                <w:kern w:val="0"/>
                <w:sz w:val="22"/>
              </w:rPr>
              <w:t>.4</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操作系统</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#支持windows</w:t>
            </w:r>
            <w:r>
              <w:rPr>
                <w:rFonts w:ascii="仿宋" w:hAnsi="仿宋" w:eastAsia="仿宋"/>
                <w:color w:val="000000"/>
                <w:kern w:val="0"/>
                <w:sz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台式计算机</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CPU</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≥i5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内存</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#≥8GB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硬盘</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#≥1TB SATA+128</w:t>
            </w:r>
            <w:r>
              <w:rPr>
                <w:rFonts w:ascii="仿宋" w:hAnsi="仿宋" w:eastAsia="仿宋"/>
                <w:color w:val="000000"/>
                <w:kern w:val="0"/>
                <w:sz w:val="22"/>
              </w:rPr>
              <w:t>GB</w:t>
            </w:r>
            <w:r>
              <w:rPr>
                <w:rFonts w:hint="eastAsia" w:ascii="仿宋" w:hAnsi="仿宋" w:eastAsia="仿宋"/>
                <w:color w:val="000000"/>
                <w:kern w:val="0"/>
                <w:sz w:val="22"/>
              </w:rPr>
              <w:t xml:space="preserve"> SSD，硬盘不得回收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w:t>
            </w:r>
            <w:r>
              <w:rPr>
                <w:rFonts w:ascii="仿宋" w:hAnsi="仿宋" w:eastAsia="仿宋"/>
                <w:color w:val="000000"/>
                <w:kern w:val="0"/>
                <w:sz w:val="22"/>
              </w:rPr>
              <w:t>.4</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显示器</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#≥23.8寸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w:t>
            </w:r>
            <w:r>
              <w:rPr>
                <w:rFonts w:ascii="仿宋" w:hAnsi="仿宋" w:eastAsia="仿宋"/>
                <w:color w:val="000000"/>
                <w:kern w:val="0"/>
                <w:sz w:val="22"/>
              </w:rPr>
              <w:t>.5</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操作系统</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#支持windows</w:t>
            </w:r>
            <w:r>
              <w:rPr>
                <w:rFonts w:ascii="仿宋" w:hAnsi="仿宋" w:eastAsia="仿宋"/>
                <w:color w:val="000000"/>
                <w:kern w:val="0"/>
                <w:sz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信息点建设</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★数量不少于30个点位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安全网关</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硬件要求</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★千兆电口≥6个，千兆光口≥4个，网络吞吐量≥6 Gbps，并发连接数≥220万，每秒新建连接数≥6万，电源：冗余电源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网络功能</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支持IPV6环境部署，包括接口/国家区域配置、路由配置等网络适应性功能，支持IPV6级别常用安全功能，包括僵尸网络，应用防护等;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安全功能</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#1.具有访问控制、入侵防御、防病毒、Web应用防护等安全功能。</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#2.支持针对于服务器的漏洞检测机制，对于服务器存在的一些系统安全漏洞以及应用安全漏洞可以基于服务器的请求以及响应内容进行识别，提供厂商证明截图。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4.4</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安全管理</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支持系统配置自动备份功能，可通过备份文件快速恢复产品系统配置，降低管理员误操作引入的风险。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5</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主机防病毒系统</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5.1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授权及部署</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★不少于100个PC端授权；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5.2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资产管理</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支持对全网风险进行全面可视，风险展示包括但不限于全网终端的安全威胁状况、可点击对应的安全威胁，直接进入响应中心处的威胁事件列表；动态实时更新安全热点事件，展示终端安全状况；可以以风险级别、威胁事件数量、病毒查杀、暴力破解进行top排名。</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2.支持管理员在同厂商的网络防火墙管理界面下发一键隔离指令，对终端恶意文件进行隔离。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5.3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日志管理</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支持多维度的日志查询和报表的全面可视，支持入侵检测、微隔离、漏洞扫描、杀毒扫描、合规检查、协同联动设备等日志的多维度查询，并支持相关日志的导出；支持界面展示全网安全状况，包括但不限于暂未处理与风险终端、已处理与未处理威胁数；</w:t>
            </w:r>
            <w:r>
              <w:rPr>
                <w:rFonts w:ascii="仿宋" w:hAnsi="仿宋" w:eastAsia="仿宋"/>
                <w:color w:val="000000"/>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5.4</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智能防护</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1.对风险终端可进行安全隔离，避免风险终端进一步扩大影响；同时，在该终端上处置相关的文件威胁病毒时，可选择是否在其他终端上进行同步处理。</w:t>
            </w:r>
          </w:p>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w:t>
            </w:r>
            <w:r>
              <w:rPr>
                <w:rFonts w:hint="eastAsia" w:ascii="仿宋" w:hAnsi="仿宋" w:eastAsia="仿宋"/>
                <w:color w:val="000000"/>
                <w:kern w:val="0"/>
                <w:sz w:val="22"/>
              </w:rPr>
              <w:t>2.支持暴力破解检测，支持界面多维度展示检测到的暴力破解事件，包括但不限于：暴力破解源、类型、暴力破解方式、时间、检测引擎、内容、历史记录等各方面；对于单个或者是多个不同位置的暴力破解攻击，可进行实时检测；对于检测到的暴力破解事件，可自动封堵相关的暴力破解的IP地址，对于封停的时间支持自定义；同时管理员可将相关IP加入到黑名单，黑名单中的所有IP地址无法实现对终端的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5.5</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智能化控制</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3.支持自定义终端及漏洞的扫描配置，对于扫描任务的查看时，可支持多种维度，包括但不限于任务类型、任务状态等，也可以从终端的类型、终端状态、终端组别、IP等来查看扫描详细的状况。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6</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漏洞扫描</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6.1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系统要求</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采用B/S设计架构，并采用SSL加密通信方式，无须安装客户端，用户可通过浏览器远程方便的对产品进行管理。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6.2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产品性能</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#1.硬件参数：内存≥8GB，硬盘≥128GB SSD+ 1TB SATA，接口≥6千兆电口+2千兆光口SFP，硬盘不得回收。</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2.系统漏扫授权IP数≥100，WEB漏扫授权URL数≥20；性能指标：主机漏扫最大并发IP数≥75，WEB漏扫最大并发URL数≥5。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6.3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风险统计</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#1.支持全局风险统计功能，通过扇形图、条状图、标签、表格等形式直观展示资产风险分布、漏洞风险等级分布、紧急漏洞、风险资产清单等信息，并可查看详情。</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支持从漏洞视角分类型呈现风险概览和详情信息，支持在线查看展示“系统漏洞”、“WEB漏洞”、“弱口令”和“基线风险”的名称、风险等级、影响资产数、漏洞数、最近发现时间，并可关联漏洞详情。漏洞详情可支持展示漏洞名称、漏洞类型、发现时间、影响资产、漏洞描述、漏洞影响、修复建议、CVE编号和举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6.4</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资产发现</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#1.支持资产发现功能，可基于IP地址、IP网段、IP范围、URL等方式进行资产发现扫描，支持EXCEL格式批量导入。</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2.资产发现支持并发扫描数量自定义，最大并发扫描IP数为1024。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6.5</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系统漏洞扫描</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#支持操作系统、网络设备、数据库、中间件等漏洞扫描。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6.6</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WEB漏洞扫描</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1.支持信息泄漏类漏洞检测;</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#2.支持行业通用标准OWASP，支持通用WEB漏洞检测，如：SQL注入、XSS、目录遍历、本地/远程文件包含漏洞、安全配置错误、命令执行、敏感信息泄露等。提供厂商证明截图。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6.7</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弱口令扫描</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1.支持对多种服务协议的弱口令猜解</w:t>
            </w:r>
            <w:r>
              <w:rPr>
                <w:rFonts w:ascii="仿宋" w:hAnsi="仿宋" w:eastAsia="仿宋"/>
                <w:color w:val="000000"/>
                <w:kern w:val="0"/>
                <w:sz w:val="22"/>
              </w:rPr>
              <w:t>;</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#2.产品内置常用字典和精简字典两种弱口令扫描模板，常用字典包含常见的用户名及TOP160密码，精简密码适用于爆破速度快的密码猜解场景，支持自定义新增密码字典功能。提供厂商证明截图。</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3.弱口令扫描支持任务立即执行和指定时间执行两种执行方式，且指定时间可以精确到分钟。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6.8</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报告管理</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#1.产品支持对系统漏洞、WEB漏洞、基线配置、弱口令进行扫描和分析，可同时输出包含系统漏洞扫描、WEB漏洞扫描、基线配置核查、弱口令扫描结果的报表。提供厂商证明截图。</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系统漏洞扫描、WEB漏洞扫描、基线配置核查、弱口令扫描结果支持报表导出的格式包括HTML、WORD、EXCEL等格式。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6.9</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系统管理</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1.支持查看系统CPU、内存、磁盘资源的使用情况，支持系统设备状态的实时监控、一键式关机和重启。</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2.系统升级和插件升级均支持导入升级包升级和在线升级两种形式。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7</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主机综合防护系统</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7.1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授权及部署</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★不少于3个服务器端主机授权；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7.2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资产管理</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#1.支持对终端资产的自动盘点，自动区分业务和用户以及对终端的资产状况进行收集；</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2.并可根据实际情况对终端上的防护软件进行启用、禁止、远程卸载等操作。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7.3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日志管理</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1.支持多维度的日志查询和报表的全面可视，支持入侵检测、微隔离、漏洞扫描、杀毒扫描、合规检查、协同联动设备等2.日志的多维度查询，并支持相关日志的导出；</w:t>
            </w:r>
            <w:r>
              <w:rPr>
                <w:rFonts w:ascii="仿宋" w:hAnsi="仿宋" w:eastAsia="仿宋"/>
                <w:color w:val="000000"/>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7.4</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智能防护</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 xml:space="preserve">管理平台和终端侧支持对病毒查杀的缓存机制，同时根据不同的资源使用情况，控制对CPU资源的占用，在进行扫描时，可选择不同的扫描方式，如：低耗、平均、极速等；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8</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网络安全监察系统</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8.</w:t>
            </w:r>
            <w:r>
              <w:rPr>
                <w:rFonts w:ascii="仿宋" w:hAnsi="仿宋" w:eastAsia="仿宋"/>
                <w:color w:val="000000"/>
                <w:kern w:val="0"/>
                <w:sz w:val="22"/>
              </w:rPr>
              <w:t>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硬件要求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#1.性能参数：网络层吞吐量≥6Gbps，IPS吞吐量≥650Mbps，并发连接数≥180万，新建连接数≥6万。</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2.硬件参数：内存≥4G，硬盘容量≥64GB minisata SSD，硬盘不得回收；单电源，接口≥6千兆电口+4千兆光口SFP。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8</w:t>
            </w:r>
            <w:r>
              <w:rPr>
                <w:rFonts w:ascii="仿宋" w:hAnsi="仿宋" w:eastAsia="仿宋"/>
                <w:color w:val="000000"/>
                <w:kern w:val="0"/>
                <w:sz w:val="22"/>
              </w:rPr>
              <w:t>.2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系统配置</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1.支持以安全策略模板方式快速部署安全策略，安全策略模板支持默认模板和自定义模板等多种格式，减少配置工作，提高部署效率；</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2.支持安全策略一体化配置，通过一条策略快速实现不同安全功能的配置，简化策略配置工作；</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3.支持设备软硬件异常状态监控，可以监控设备CPU、内存、硬盘使用率，并且可监控系统状态、网络接口状态、安全能力监控状态，帮助用户实时了解安全设备运行状况；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9</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数据库审计系统</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9.1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性能指标</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#1.性能要求：吞吐量≥2Gbps，日志检索性能≥20000条/秒。</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硬件要求：内存大小≥8GB，硬盘≥4TB SATA（可扩展），硬盘不得回收，冗余电源，接口≥6千兆电口+2万兆光口SFP。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9.2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部署方式</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提供以交换机端口流量镜像方式实现对数据库审计分析；</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支持以旁路情况下，在数据库服务器上部署探针的方式对数据库进行审计分析。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9.3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IPv6</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支持IPv6网络环境部署，支持纯IPv6网络环境下数据库的审计分析。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9.4</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数据库类型</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支持国产主流数据库；达梦、人大金仓、南大通用、神通等；</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支持主流数据库：如Oracle、SQLserver、MySQL等；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9.5</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日志查询</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TB级日志秒级查询、指定源IP、时间日期、客户端程序、业务系统、数据库用户、操作类型等精细日志查询、支持操作类型精细化日志查询、支持风险级别排行统计查询、支持数据库条件的统计查询、支持统计趋势查询分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9.6</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SQL安全规则</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内置大量安全规则，包括：导出方式窃取、备份方式窃取、导出可执行程序、备份方式写入恶意代码、系统命令执行、读注册表、写注册表、暴露系统信息、高权存储过程、执行本地代码、常见运维工具使用grant、业务系统使用grant、客户端sp_addrolemember提权、web端sp_addrolemember提权、查询内置敏感表、篡改内置敏感表等；提供厂商证明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9.7</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数据库威胁分析</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可以通过自定义交互分析设置正常访问和异常访问视图、数据库泄密分析、图形化泄密轨迹分析、数据窃取、数据库风险、外发数据人员、受攻击业务系统、风险总次数这几个维度实时监控内网数据威胁态势并且提供交互式分析视图帮助企业快速溯源。提供厂商证明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9.8</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W</w:t>
            </w:r>
            <w:r>
              <w:rPr>
                <w:rFonts w:hint="eastAsia" w:ascii="仿宋" w:hAnsi="仿宋" w:eastAsia="仿宋"/>
                <w:color w:val="000000"/>
                <w:kern w:val="0"/>
                <w:sz w:val="22"/>
              </w:rPr>
              <w:t>ebshell安全</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#1.支持基于SQL命令的webshell检测，提供厂商证明截图。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9.9</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数据库安全策略</w:t>
            </w:r>
          </w:p>
        </w:tc>
        <w:tc>
          <w:tcPr>
            <w:tcW w:w="6923" w:type="dxa"/>
            <w:gridSpan w:val="6"/>
            <w:vAlign w:val="center"/>
          </w:tcPr>
          <w:p>
            <w:pPr>
              <w:widowControl/>
              <w:spacing w:line="240" w:lineRule="auto"/>
              <w:rPr>
                <w:rFonts w:hint="eastAsia" w:ascii="仿宋" w:hAnsi="仿宋" w:eastAsia="仿宋"/>
                <w:color w:val="000000"/>
                <w:kern w:val="0"/>
                <w:sz w:val="22"/>
              </w:rPr>
            </w:pPr>
            <w:r>
              <w:rPr>
                <w:rFonts w:hint="eastAsia" w:ascii="仿宋" w:hAnsi="仿宋" w:eastAsia="仿宋"/>
                <w:color w:val="000000"/>
                <w:kern w:val="0"/>
                <w:sz w:val="22"/>
              </w:rPr>
              <w:t>支持自定义数据库安全策略，可根据业务需要自定义各种场景的安全规则，对于违规的数据库访问可进行实时警告和阻断；</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2.可以对SQL语句进行安全检测，并识别当前的SQL操作是否有暴库、撞库等严重性安全问题，如果命中了安全风险规则，那么可根据动作进行阻断、告警、记录等操作，可提示管理员作出相应的防御措施；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10</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NVR硬盘录像机</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10.1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系统要求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★1.支持不少于16路视频回放。</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#2.支持IPv4、IPv6、HTTP、UPnP、NTP、SNMP、PPPoE、DNS、FTP、ONVIF网络协议。</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3.支持2×12M/4×4K/6×5M/8×4M/11×3M/16×1080P/32×720P解码。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10.2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网络要求</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网络性能接入不低于384Mbps，储存384Mbps，转发384Mbps。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10.3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接入要求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1.支持不少于64路网络视频接入。</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2.支持12M/4K/5M/3M/1080P/UXGA/1.3M/720P IPC分辨率接入。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10.4</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硬件要求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#1.支持不少于1路VGA输出，2路HDMI输出，支持VGA和HDMI 1同源输出。</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#2.支持不少于8 个SATA接口，单盘容量支持8TB，本次配置8*8TB硬盘，硬盘不得回收。</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 xml:space="preserve">3.支持双HDMI </w:t>
            </w:r>
            <w:r>
              <w:rPr>
                <w:rFonts w:ascii="仿宋" w:hAnsi="仿宋" w:eastAsia="仿宋"/>
                <w:color w:val="000000"/>
                <w:kern w:val="0"/>
                <w:sz w:val="22"/>
              </w:rPr>
              <w:t>1080</w:t>
            </w:r>
            <w:r>
              <w:rPr>
                <w:rFonts w:hint="eastAsia" w:ascii="仿宋" w:hAnsi="仿宋" w:eastAsia="仿宋"/>
                <w:color w:val="000000"/>
                <w:kern w:val="0"/>
                <w:sz w:val="22"/>
              </w:rPr>
              <w:t>p分辨率异源输出。</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4.支持Raid0、Raid1、Raid5、Raid6、Raid10等数据模式。</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#5.支持不少于1个外置eSATA接口，用于录像和备份。</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6.支持语音对讲不少于1路输出。</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7.支持不少于16路报警输入、8路报警输出，支持开关量输入输出模式。</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8.支持最少4个USB接口（2个前置USB2.0接口、2个后置USB3.0接口）。</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9.支持不少于2个RJ45 10/100/1000Mbps自适应以太网口，10.支持容错、负载均衡和内外网两网分离。</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11.支持1+1电源冗余，保证设备稳定运行。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枪型一体化摄像机</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11.1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硬件要求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1.传感器≥1/2.8英寸CMOS。</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#2.像素≥200万，最大分辨率≥1920×1080。</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3.镜头焦距： 6mm可选。</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4.设备内置MIC，内置扬声器。</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5.设备支持Micro SD卡不小于128 GB。</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6.供电方式为DC12V/POE，防护等级不低于IP67。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11.2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功能要求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1.支持区域入侵，绊线入侵。</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2.支持走廊模式功能开启，监控画面可90°旋转并自动调整宽高比。</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 xml:space="preserve">3.当监控场景被遮挡时，可通过客户端软件或IE浏览器给出报警提示并上传FTP、发送邮件及联动录像。 </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4.支持宽动态。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室外球型摄像机</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12.1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硬件要求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#1.分辨率≥1920×1080，码率≥2Mbps，分辨力不小于1100TVL</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2.支持23倍光学变倍，16倍数字变倍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12.2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功能要求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#1.支持穿越围栏、绊线入侵、区域入侵、物品遗留、快速移动、停车检测、人员聚集、物品搬移、徘徊检测等行为检测；</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2.支持目标过滤。</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3.水平方向360°连续旋转，垂直方向-20°～90°自动翻转180°后连续监视,无监视盲区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监控POE交换机</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13.1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基本要求</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★24口POE千兆交换机，不少于4个千兆光口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14</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调音台</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14.1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基本要求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 xml:space="preserve">★1.≥6路线路出入+≥1组立体声输入，特设录音功能。      </w:t>
            </w:r>
          </w:p>
          <w:p>
            <w:pPr>
              <w:widowControl/>
              <w:spacing w:line="240" w:lineRule="auto"/>
              <w:rPr>
                <w:rFonts w:hint="eastAsia" w:ascii="仿宋" w:hAnsi="仿宋" w:eastAsia="仿宋"/>
                <w:color w:val="000000"/>
                <w:kern w:val="0"/>
                <w:sz w:val="22"/>
              </w:rPr>
            </w:pPr>
            <w:r>
              <w:rPr>
                <w:rFonts w:hint="eastAsia" w:ascii="仿宋" w:hAnsi="仿宋" w:eastAsia="仿宋"/>
                <w:color w:val="000000"/>
                <w:kern w:val="0"/>
                <w:sz w:val="22"/>
              </w:rPr>
              <w:t>2.内置≥32路效果器,≥9段图示均衡器，可根据不同使用场景调用对应的扩声效果。</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3.内置多格式MP3播放器,（可显示歌词于曲目，带录音，均衡）。</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4.真备分路真3段美式EQ，带显示哑音选择开关，带独立监听功能≥6路母线（BUS）：主输出+录音输出与返回。</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 xml:space="preserve">5.≥1路AUX外接与返回,支持立体声录音输出与返回。 </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6.每路输入内置48V幻象供电,支持每路幻像供电独立可控。</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7.内置80V-240V宽电压工作电源。</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8.支持在无需外置设备下可独立完成≥6路不同音源输出。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15</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手拉手话筒</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15.1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硬件要求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1.话筒具备≥5个辅助功能键、≥1个只单元开启/关闭键,为了防止误操作,辅助功能键应具备红色状态指示灯。</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2.为方便安装维护及用户临时拆除、移动或变更位置需要,话筒需采用不带线设计，采用外部连接线即插即用方式。</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3.单元话筒支持临时静音功能与声频启动功能，发言时话筒单元电源可自动打开。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15.2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功能要求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1.为便于管理会议,主席单元应配置会议中断键，支持随时关闭会场列席话筒单元工作。</w:t>
            </w:r>
          </w:p>
          <w:p>
            <w:pPr>
              <w:widowControl/>
              <w:spacing w:line="240" w:lineRule="auto"/>
              <w:rPr>
                <w:rFonts w:ascii="仿宋" w:hAnsi="仿宋" w:eastAsia="仿宋"/>
                <w:color w:val="000000"/>
                <w:kern w:val="0"/>
                <w:sz w:val="22"/>
              </w:rPr>
            </w:pPr>
            <w:r>
              <w:rPr>
                <w:rFonts w:ascii="仿宋" w:hAnsi="仿宋" w:eastAsia="仿宋"/>
                <w:color w:val="000000"/>
                <w:kern w:val="0"/>
                <w:sz w:val="22"/>
              </w:rPr>
              <w:t>#</w:t>
            </w:r>
            <w:r>
              <w:rPr>
                <w:rFonts w:hint="eastAsia" w:ascii="仿宋" w:hAnsi="仿宋" w:eastAsia="仿宋"/>
                <w:color w:val="000000"/>
                <w:kern w:val="0"/>
                <w:sz w:val="22"/>
              </w:rPr>
              <w:t>2.为保证会场音压大小一致,适应不同发言者说话特征，单元应支持独立调整话筒输入灵敏度与输出声音,也可独立调节喇叭或耳机声音大小。</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3.其中一个为主席单元至少含有一个优先键，提供优先发言功能。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16</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会议主机</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16.1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硬件要求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#1.具备外部音频输入接口、USB接口、TCP/IP 网络接口。</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2.支持≥4路高清AV矩阵视频切换，并带有外接RS-232视频切换协议端口支持连接高清视频矩阵切换。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16.2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系统要求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#1.支持多路语音交互功能，先进先出、后进先出、自动模式、讨论模式、主席模式等发言模式。</w:t>
            </w:r>
            <w:r>
              <w:rPr>
                <w:rFonts w:ascii="仿宋" w:hAnsi="仿宋" w:eastAsia="仿宋"/>
                <w:color w:val="000000"/>
                <w:kern w:val="0"/>
                <w:sz w:val="22"/>
              </w:rPr>
              <w:t xml:space="preserve"> </w:t>
            </w:r>
            <w:r>
              <w:rPr>
                <w:rFonts w:hint="eastAsia" w:ascii="仿宋" w:hAnsi="仿宋" w:eastAsia="仿宋"/>
                <w:color w:val="000000"/>
                <w:kern w:val="0"/>
                <w:sz w:val="22"/>
              </w:rPr>
              <w:t xml:space="preserve">       </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2.系统支持设置锁定和解除话筒所有操作功能，包括语言选择等。</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3.系统具备对输入和输出道通进行电子音量调节功能，防止出现会场干扰杂音。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17</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功放</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17.1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基本要求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1.采用双边独立式风道设计，智能风扇调速，降低噪音。</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2.内置ALC控制电路，在输入信号过大导致输出失真时，自动调整电路增益，以保证音乐输出质量。</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3.内置短路、过热、过载、限幅功能。</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4.采用原装进口功率管作后级放大，拥有立体声音效系统，使声音更加浑厚真实。</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5.额定功率：≥550W*2/8Ω，≥830W*2/4Ω。</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6.频率响应：20Hz～20kHz。</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7.电源：220V(50Hz～60Hz)。</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8.失真度：</w:t>
            </w:r>
            <w:r>
              <w:rPr>
                <w:rFonts w:hint="eastAsia" w:ascii="宋体" w:hAnsi="宋体" w:cs="宋体"/>
                <w:color w:val="000000"/>
                <w:sz w:val="22"/>
              </w:rPr>
              <w:t>＜0.03％Ratedpower@8Ω/1KHz。</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9.信噪比</w:t>
            </w:r>
            <w:r>
              <w:rPr>
                <w:rFonts w:hint="eastAsia" w:ascii="宋体" w:hAnsi="宋体" w:cs="宋体"/>
                <w:color w:val="000000"/>
                <w:sz w:val="22"/>
              </w:rPr>
              <w:t>≥95dB（A计权）。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18</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音频处理器</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18.1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硬件要求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1.音质优良，采样率高，损失率低</w:t>
            </w:r>
            <w:r>
              <w:rPr>
                <w:rFonts w:ascii="仿宋" w:hAnsi="仿宋" w:eastAsia="仿宋"/>
                <w:color w:val="000000"/>
                <w:kern w:val="0"/>
                <w:sz w:val="22"/>
              </w:rPr>
              <w:t xml:space="preserve"> </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2.≥128×48点阵液晶屏幕，可以显示中文或英文界面。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18.2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系统要求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1.方便灵活的自由分频模式，以及配置分频比例。</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2.中英文PC控制软件，界面美观，调节简易，使用方便。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19</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音箱</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19.1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基本要求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1.额定功率：</w:t>
            </w:r>
            <w:r>
              <w:rPr>
                <w:rFonts w:hint="eastAsia" w:ascii="宋体" w:hAnsi="宋体" w:cs="宋体"/>
                <w:color w:val="000000"/>
                <w:sz w:val="22"/>
              </w:rPr>
              <w:t>≥300W</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2.标称阻抗：8Ω</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3.频率响应：</w:t>
            </w:r>
            <w:r>
              <w:rPr>
                <w:rFonts w:hint="eastAsia" w:ascii="宋体" w:hAnsi="宋体" w:cs="宋体"/>
                <w:color w:val="000000"/>
                <w:sz w:val="22"/>
              </w:rPr>
              <w:t xml:space="preserve"> 59Hz-19KHz</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 xml:space="preserve">4.峰值功率：≥560W（8Ω）   </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5.灵敏度（1W@1m）：</w:t>
            </w:r>
            <w:r>
              <w:rPr>
                <w:rFonts w:hint="eastAsia" w:ascii="宋体" w:hAnsi="宋体" w:cs="宋体"/>
                <w:color w:val="000000"/>
                <w:sz w:val="22"/>
              </w:rPr>
              <w:t>≥94dB+/-3dB。</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6.标称指向性（-6dB）：</w:t>
            </w:r>
            <w:r>
              <w:rPr>
                <w:rFonts w:hint="eastAsia" w:ascii="宋体" w:hAnsi="宋体" w:cs="宋体"/>
                <w:color w:val="000000"/>
                <w:sz w:val="22"/>
              </w:rPr>
              <w:t>90°H×65°V</w:t>
            </w:r>
            <w:r>
              <w:rPr>
                <w:rFonts w:hint="eastAsia" w:ascii="仿宋" w:hAnsi="仿宋" w:eastAsia="仿宋"/>
                <w:color w:val="000000"/>
                <w:kern w:val="0"/>
                <w:sz w:val="22"/>
              </w:rPr>
              <w:t>。</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7.喇叭单元：高音：</w:t>
            </w:r>
            <w:r>
              <w:rPr>
                <w:rFonts w:hint="eastAsia" w:ascii="宋体" w:hAnsi="宋体" w:cs="宋体"/>
                <w:color w:val="000000"/>
                <w:sz w:val="22"/>
              </w:rPr>
              <w:t>1.75"×1</w:t>
            </w:r>
            <w:r>
              <w:rPr>
                <w:rFonts w:hint="eastAsia" w:ascii="仿宋" w:hAnsi="仿宋" w:eastAsia="仿宋"/>
                <w:color w:val="000000"/>
                <w:kern w:val="0"/>
                <w:sz w:val="22"/>
              </w:rPr>
              <w:t>；低音：10"×1。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20</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会议室中控主机</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20.1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硬件要求</w:t>
            </w:r>
          </w:p>
        </w:tc>
        <w:tc>
          <w:tcPr>
            <w:tcW w:w="6923" w:type="dxa"/>
            <w:gridSpan w:val="6"/>
            <w:vAlign w:val="center"/>
          </w:tcPr>
          <w:p>
            <w:pPr>
              <w:widowControl/>
              <w:spacing w:line="276" w:lineRule="auto"/>
              <w:rPr>
                <w:rFonts w:hint="eastAsia" w:ascii="仿宋" w:hAnsi="仿宋" w:eastAsia="仿宋"/>
                <w:color w:val="000000"/>
                <w:kern w:val="0"/>
                <w:sz w:val="22"/>
              </w:rPr>
            </w:pPr>
            <w:r>
              <w:rPr>
                <w:rFonts w:hint="eastAsia" w:ascii="仿宋" w:hAnsi="仿宋" w:eastAsia="仿宋"/>
                <w:color w:val="000000"/>
                <w:kern w:val="0"/>
                <w:sz w:val="22"/>
              </w:rPr>
              <w:t>#1.系统配置：CPU主频≥700MHZ，存储器：≥512M DDR3 RAM，≥4 GByte Flash</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w:t>
            </w:r>
            <w:r>
              <w:rPr>
                <w:rFonts w:ascii="仿宋" w:hAnsi="仿宋" w:eastAsia="仿宋"/>
                <w:color w:val="000000"/>
                <w:kern w:val="0"/>
                <w:sz w:val="22"/>
              </w:rPr>
              <w:t>.</w:t>
            </w:r>
            <w:r>
              <w:rPr>
                <w:rFonts w:hint="eastAsia" w:ascii="仿宋" w:hAnsi="仿宋" w:eastAsia="仿宋"/>
                <w:color w:val="000000"/>
                <w:kern w:val="0"/>
                <w:sz w:val="22"/>
              </w:rPr>
              <w:t>I/O接口配置：≥8路I/O输入输出/红外输出，支持红外调制信号发送；</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w:t>
            </w:r>
            <w:r>
              <w:rPr>
                <w:rFonts w:ascii="仿宋" w:hAnsi="仿宋" w:eastAsia="仿宋"/>
                <w:color w:val="000000"/>
                <w:kern w:val="0"/>
                <w:sz w:val="22"/>
              </w:rPr>
              <w:t>.</w:t>
            </w:r>
            <w:r>
              <w:rPr>
                <w:rFonts w:hint="eastAsia" w:ascii="仿宋" w:hAnsi="仿宋" w:eastAsia="仿宋"/>
                <w:color w:val="000000"/>
                <w:kern w:val="0"/>
                <w:sz w:val="22"/>
              </w:rPr>
              <w:t>触电继电器：≥4路30V/1A DC或125V/0.5A AC负载；</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w:t>
            </w:r>
            <w:r>
              <w:rPr>
                <w:rFonts w:hint="eastAsia" w:ascii="仿宋" w:hAnsi="仿宋" w:eastAsia="仿宋"/>
                <w:color w:val="000000"/>
                <w:kern w:val="0"/>
                <w:sz w:val="22"/>
              </w:rPr>
              <w:t>配置串口：支持端口复用功能，≥8路可自定义协议的串口，可配置RS-232、RS-485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视频会议终端</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21.1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总体要求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#1.终端与MCU为同一品牌。</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2.架构：采用硬件分体式结构,国产嵌入式操作系统，非PC架构、非工控机架构，核心芯片：如音视频解码单元、</w:t>
            </w:r>
            <w:r>
              <w:rPr>
                <w:rFonts w:ascii="仿宋" w:hAnsi="仿宋" w:eastAsia="仿宋"/>
                <w:color w:val="000000"/>
                <w:kern w:val="0"/>
                <w:sz w:val="22"/>
              </w:rPr>
              <w:t>CPU</w:t>
            </w:r>
            <w:r>
              <w:rPr>
                <w:rFonts w:hint="eastAsia" w:ascii="仿宋" w:hAnsi="仿宋" w:eastAsia="仿宋"/>
                <w:color w:val="000000"/>
                <w:kern w:val="0"/>
                <w:sz w:val="22"/>
              </w:rPr>
              <w:t>处理单元、电源芯片、电源开关芯片、时钟芯片等均采用国产化器件。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21.2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协议标准</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1.支持ITU-T H.323和IETF SIP通信标准，会议速率支持128Kbps－8Mbps。</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2.支持H.261、H.263、MPEG4、H.264、H.264 High Profile、H.265视频编解码协议。</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3.支持G.711、G.722、G.728、G.722.1AnnexC、G.719、MPEG4-AAC LC/LD、Opus等音频协议，可达到20KHz以上的宽频效果。</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4.支持H.239、BFCP双流协议标准。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21.3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音视频特性</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1.采用H.265编解码协议时，支持4</w:t>
            </w:r>
            <w:r>
              <w:rPr>
                <w:rFonts w:ascii="仿宋" w:hAnsi="仿宋" w:eastAsia="仿宋"/>
                <w:color w:val="000000"/>
                <w:kern w:val="0"/>
                <w:sz w:val="22"/>
              </w:rPr>
              <w:t>K</w:t>
            </w:r>
            <w:r>
              <w:rPr>
                <w:rFonts w:hint="eastAsia" w:ascii="仿宋" w:hAnsi="仿宋" w:eastAsia="仿宋"/>
                <w:color w:val="000000"/>
                <w:kern w:val="0"/>
                <w:sz w:val="22"/>
              </w:rPr>
              <w:t>、1080p60、1080p30、720p60、720p30高清图像格式。</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支持在较低的带宽下实现高清视频会议效果，H.265协议时512Kbps带宽下实现1080P60帧图像格式编解码，384Kbps带宽下实现1080P30帧图像格式编解码，256Kbps带宽下实现720P30帧图像格式编解码，最大限度节省用户网络资源。</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3.采用H.265编解码协议时，在保证主视频</w:t>
            </w:r>
            <w:r>
              <w:rPr>
                <w:rFonts w:ascii="仿宋" w:hAnsi="仿宋" w:eastAsia="仿宋"/>
                <w:color w:val="000000"/>
                <w:kern w:val="0"/>
                <w:sz w:val="22"/>
              </w:rPr>
              <w:t>4K</w:t>
            </w:r>
            <w:r>
              <w:rPr>
                <w:rFonts w:hint="eastAsia" w:ascii="仿宋" w:hAnsi="仿宋" w:eastAsia="仿宋"/>
                <w:color w:val="000000"/>
                <w:kern w:val="0"/>
                <w:sz w:val="22"/>
              </w:rPr>
              <w:t>前提下，辅视频也可以支持到1080p60fps。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21.4</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接口要求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#1.支持不少于2路多类型（HDMI、</w:t>
            </w:r>
            <w:r>
              <w:rPr>
                <w:rFonts w:ascii="仿宋" w:hAnsi="仿宋" w:eastAsia="仿宋"/>
                <w:color w:val="000000"/>
                <w:kern w:val="0"/>
                <w:sz w:val="22"/>
              </w:rPr>
              <w:t>DVI</w:t>
            </w:r>
            <w:r>
              <w:rPr>
                <w:rFonts w:hint="eastAsia" w:ascii="仿宋" w:hAnsi="仿宋" w:eastAsia="仿宋"/>
                <w:color w:val="000000"/>
                <w:kern w:val="0"/>
                <w:sz w:val="22"/>
              </w:rPr>
              <w:t>、</w:t>
            </w:r>
            <w:r>
              <w:rPr>
                <w:rFonts w:ascii="仿宋" w:hAnsi="仿宋" w:eastAsia="仿宋"/>
                <w:color w:val="000000"/>
                <w:kern w:val="0"/>
                <w:sz w:val="22"/>
              </w:rPr>
              <w:t>SDI</w:t>
            </w:r>
            <w:r>
              <w:rPr>
                <w:rFonts w:hint="eastAsia" w:ascii="仿宋" w:hAnsi="仿宋" w:eastAsia="仿宋"/>
                <w:color w:val="000000"/>
                <w:kern w:val="0"/>
                <w:sz w:val="22"/>
              </w:rPr>
              <w:t>等高清接口）高清视频输入接口、2路多类型（HDMI、</w:t>
            </w:r>
            <w:r>
              <w:rPr>
                <w:rFonts w:ascii="仿宋" w:hAnsi="仿宋" w:eastAsia="仿宋"/>
                <w:color w:val="000000"/>
                <w:kern w:val="0"/>
                <w:sz w:val="22"/>
              </w:rPr>
              <w:t>DVI</w:t>
            </w:r>
            <w:r>
              <w:rPr>
                <w:rFonts w:hint="eastAsia" w:ascii="仿宋" w:hAnsi="仿宋" w:eastAsia="仿宋"/>
                <w:color w:val="000000"/>
                <w:kern w:val="0"/>
                <w:sz w:val="22"/>
              </w:rPr>
              <w:t>、</w:t>
            </w:r>
            <w:r>
              <w:rPr>
                <w:rFonts w:ascii="仿宋" w:hAnsi="仿宋" w:eastAsia="仿宋"/>
                <w:color w:val="000000"/>
                <w:kern w:val="0"/>
                <w:sz w:val="22"/>
              </w:rPr>
              <w:t>SDI</w:t>
            </w:r>
            <w:r>
              <w:rPr>
                <w:rFonts w:hint="eastAsia" w:ascii="仿宋" w:hAnsi="仿宋" w:eastAsia="仿宋"/>
                <w:color w:val="000000"/>
                <w:kern w:val="0"/>
                <w:sz w:val="22"/>
              </w:rPr>
              <w:t>等高清接口）高清输出接口。</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2.支持POE接口，可以对会控平板进行供电，会控平板支持通过PoE连接可自动登录终端。</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3.支持不少于8进8出独立的音频输入输出接口，支持HDMI伴随音频输入输出功能。</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4.支持1个FXO电话接口，支持空闲或会议中电话接入。</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5.支持2个10/100/1000M以太网接口。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21.5</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功能特性</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终端支持选配≥10英寸触控平板，可实现呼叫、参加、创建会议、一键加入虚拟会议、组织架构、静音/哑音、音量调节、内容共享、摄像头控制、预置位操作、申请主席/发言人、指定主席发言人、添加/删除与会方、退出/结束会议等功能</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终端具备OLED显示屏，可实时显示设备及运行状态，如启动、升级、休眠、网络异常、IP地址及号码等信息。</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2.终端具备USB接口，支持通过USB接口插入U盘实现配置文件及地址簿的导入导出，以及终端U盘本地录像等功能。</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支持数据会议功能，可实现数据材料的共享、协作和批注等；支持无限（不限大小）画布；支持电子白板宽度、高度自适应；支持绘制、擦除、标注、背景颜色自定义、铅笔颜色和线条自定义、撤销/恢复等功能。</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支持语音智能转文字，支持会议纪要，通过声音转文字技术，把发言人的语音实时转写为会议纪要，支持同声字幕，通过声音转文字技术，把发言人的语音实时转写为字幕，支持终端自主创建多方视频会议，会议模板可保存在云平台。</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5.系统具有字幕叠加功能，可通过终端控制系统在本地图像上不同位置设置叠加中文会场名、横幅、滚动字幕。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21.6</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网络适应性</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具备较强的网络抗丢包能力，在IP网络达到25%丢包率情况下声音清晰、图像流畅、无马赛克，70%的丢包率情况下音频不受影响、声音基本清晰流畅，偶有卡顿，但可恢复。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21.7</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证书要求</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提供产品电信设备入网证、3C认证的证书复印件。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高清摄像头</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22.1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总体要求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#1.摄像机与视频终端同一品牌。</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#2.支持壁装、三脚架安装或吊顶安装等多种安装方式，本次按照用户现场需求进行安装。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22.2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传感器及镜头要求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#1.镜头图像传感器采用不小于1/2.8" 传感器，支持4</w:t>
            </w:r>
            <w:r>
              <w:rPr>
                <w:rFonts w:ascii="仿宋" w:hAnsi="仿宋" w:eastAsia="仿宋"/>
                <w:color w:val="000000"/>
                <w:kern w:val="0"/>
                <w:sz w:val="22"/>
              </w:rPr>
              <w:t>K</w:t>
            </w:r>
            <w:r>
              <w:rPr>
                <w:rFonts w:hint="eastAsia" w:ascii="仿宋" w:hAnsi="仿宋" w:eastAsia="仿宋"/>
                <w:color w:val="000000"/>
                <w:kern w:val="0"/>
                <w:sz w:val="22"/>
              </w:rPr>
              <w:t>、1080p60、1080p30、1080p25、720p60、720p50等高清信号输出。</w:t>
            </w:r>
          </w:p>
          <w:p>
            <w:pPr>
              <w:widowControl/>
              <w:spacing w:line="240" w:lineRule="auto"/>
              <w:rPr>
                <w:rFonts w:hint="eastAsia" w:ascii="仿宋" w:hAnsi="仿宋" w:eastAsia="仿宋"/>
                <w:color w:val="000000"/>
                <w:kern w:val="0"/>
                <w:sz w:val="22"/>
              </w:rPr>
            </w:pPr>
            <w:r>
              <w:rPr>
                <w:rFonts w:hint="eastAsia" w:ascii="仿宋" w:hAnsi="仿宋" w:eastAsia="仿宋"/>
                <w:color w:val="000000"/>
                <w:kern w:val="0"/>
                <w:sz w:val="22"/>
              </w:rPr>
              <w:t>#2.支持不小于12倍光学变焦。焦距5.07mm-60.9mm。</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支持广角镜头，水平视角不小于72°。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22.3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接口要求</w:t>
            </w:r>
          </w:p>
        </w:tc>
        <w:tc>
          <w:tcPr>
            <w:tcW w:w="6923" w:type="dxa"/>
            <w:gridSpan w:val="6"/>
            <w:vAlign w:val="center"/>
          </w:tcPr>
          <w:p>
            <w:pPr>
              <w:widowControl/>
              <w:spacing w:line="240" w:lineRule="auto"/>
              <w:rPr>
                <w:rFonts w:hint="eastAsia" w:ascii="仿宋" w:hAnsi="仿宋" w:eastAsia="仿宋"/>
                <w:color w:val="000000"/>
                <w:kern w:val="0"/>
                <w:sz w:val="22"/>
              </w:rPr>
            </w:pPr>
            <w:r>
              <w:rPr>
                <w:rFonts w:hint="eastAsia" w:ascii="仿宋" w:hAnsi="仿宋" w:eastAsia="仿宋"/>
                <w:color w:val="000000"/>
                <w:kern w:val="0"/>
                <w:sz w:val="22"/>
              </w:rPr>
              <w:t>1.视频输出接口具备HDMI、HDBaseT接口。</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2.支持供电、显示、控制多线合一，只连接一根超五类网线，实现供电、图像显示、摄像机控制，支持信号传输100米。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22.4</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功能特性</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1.支持中文OSD菜单，可在OSD中对摄像机进行设置。</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1.水平转动范围：≥ ±160°,垂直转动范围：≥ -90°～50°</w:t>
            </w:r>
          </w:p>
          <w:p>
            <w:pPr>
              <w:widowControl/>
              <w:spacing w:line="240" w:lineRule="auto"/>
              <w:rPr>
                <w:rFonts w:ascii="仿宋" w:hAnsi="仿宋" w:eastAsia="仿宋"/>
                <w:color w:val="000000"/>
                <w:kern w:val="0"/>
                <w:sz w:val="22"/>
              </w:rPr>
            </w:pPr>
            <w:r>
              <w:rPr>
                <w:rFonts w:ascii="仿宋" w:hAnsi="仿宋" w:eastAsia="仿宋"/>
                <w:color w:val="000000"/>
                <w:kern w:val="0"/>
                <w:sz w:val="22"/>
              </w:rPr>
              <w:t>2.</w:t>
            </w:r>
            <w:r>
              <w:rPr>
                <w:rFonts w:hint="eastAsia" w:ascii="仿宋" w:hAnsi="仿宋" w:eastAsia="仿宋"/>
                <w:color w:val="000000"/>
                <w:kern w:val="0"/>
                <w:sz w:val="22"/>
              </w:rPr>
              <w:t>支持自带显示屏，可方便显示视频输出分辨率。</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w:t>
            </w:r>
            <w:r>
              <w:rPr>
                <w:rFonts w:ascii="仿宋" w:hAnsi="仿宋" w:eastAsia="仿宋"/>
                <w:color w:val="000000"/>
                <w:kern w:val="0"/>
                <w:sz w:val="22"/>
              </w:rPr>
              <w:t>.</w:t>
            </w:r>
            <w:r>
              <w:rPr>
                <w:rFonts w:hint="eastAsia" w:ascii="仿宋" w:hAnsi="仿宋" w:eastAsia="仿宋"/>
                <w:color w:val="000000"/>
                <w:kern w:val="0"/>
                <w:sz w:val="22"/>
              </w:rPr>
              <w:t>支持根据安装方向自动翻转图像。</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w:t>
            </w:r>
            <w:r>
              <w:rPr>
                <w:rFonts w:ascii="仿宋" w:hAnsi="仿宋" w:eastAsia="仿宋"/>
                <w:color w:val="000000"/>
                <w:kern w:val="0"/>
                <w:sz w:val="22"/>
              </w:rPr>
              <w:t>.</w:t>
            </w:r>
            <w:r>
              <w:rPr>
                <w:rFonts w:hint="eastAsia" w:ascii="仿宋" w:hAnsi="仿宋" w:eastAsia="仿宋"/>
                <w:color w:val="000000"/>
                <w:kern w:val="0"/>
                <w:sz w:val="22"/>
              </w:rPr>
              <w:t>支持保存不少于255个预置位。</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5</w:t>
            </w:r>
            <w:r>
              <w:rPr>
                <w:rFonts w:ascii="仿宋" w:hAnsi="仿宋" w:eastAsia="仿宋"/>
                <w:color w:val="000000"/>
                <w:kern w:val="0"/>
                <w:sz w:val="22"/>
              </w:rPr>
              <w:t>.</w:t>
            </w:r>
            <w:r>
              <w:rPr>
                <w:rFonts w:hint="eastAsia" w:ascii="仿宋" w:hAnsi="仿宋" w:eastAsia="仿宋"/>
                <w:color w:val="000000"/>
                <w:kern w:val="0"/>
                <w:sz w:val="22"/>
              </w:rPr>
              <w:t>支持终端遥控器通过摄像机反向控制会议终端。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会议麦克风</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23.1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基本要求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 xml:space="preserve">1.换能方式： 电容式 </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 xml:space="preserve">2.指向性： 单指向 </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3.频率响应：</w:t>
            </w:r>
            <w:r>
              <w:rPr>
                <w:rFonts w:hint="eastAsia" w:ascii="宋体" w:hAnsi="宋体" w:cs="宋体"/>
                <w:color w:val="000000"/>
                <w:sz w:val="22"/>
              </w:rPr>
              <w:t>20Hz-20kHz</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4.输出阻坑：</w:t>
            </w:r>
            <w:r>
              <w:rPr>
                <w:rFonts w:hint="eastAsia" w:ascii="宋体" w:hAnsi="宋体" w:cs="宋体"/>
                <w:color w:val="000000"/>
                <w:sz w:val="22"/>
              </w:rPr>
              <w:t>≥280Ω</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5.灵敏度：</w:t>
            </w:r>
            <w:r>
              <w:rPr>
                <w:rFonts w:hint="eastAsia" w:ascii="宋体" w:hAnsi="宋体" w:cs="宋体"/>
                <w:color w:val="000000"/>
                <w:sz w:val="22"/>
              </w:rPr>
              <w:t>≥-40dB±2dB</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6.供电电压：</w:t>
            </w:r>
            <w:r>
              <w:rPr>
                <w:rFonts w:hint="eastAsia" w:ascii="宋体" w:hAnsi="宋体" w:cs="宋体"/>
                <w:color w:val="000000"/>
                <w:sz w:val="22"/>
              </w:rPr>
              <w:t>幻象直流11-52V, 2 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24</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电源时序器</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24.1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基本要求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1.约2英吋彩色液晶智能显示窗，可实时显示当前电压.日期时间，通道开关状态；</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2.支持定时开关机功能，内置时钟芯片，可根据日期时间设定，无需人为操作，让设备管理更简单；</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3.8路通道输出，每路延时开启和关闭时间可自由设置</w:t>
            </w:r>
            <w:r>
              <w:rPr>
                <w:rFonts w:hint="eastAsia" w:ascii="宋体" w:hAnsi="宋体" w:cs="宋体"/>
                <w:color w:val="000000"/>
                <w:sz w:val="22"/>
              </w:rPr>
              <w:t>（范围0~240S）</w:t>
            </w:r>
            <w:r>
              <w:rPr>
                <w:rFonts w:hint="eastAsia" w:ascii="仿宋" w:hAnsi="仿宋" w:eastAsia="仿宋"/>
                <w:color w:val="000000"/>
                <w:kern w:val="0"/>
                <w:sz w:val="22"/>
              </w:rPr>
              <w:t>；</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w:t>
            </w:r>
            <w:r>
              <w:rPr>
                <w:rFonts w:hint="eastAsia" w:ascii="宋体" w:hAnsi="宋体" w:cs="宋体"/>
                <w:color w:val="000000"/>
                <w:sz w:val="22"/>
              </w:rPr>
              <w:t>8组</w:t>
            </w:r>
            <w:r>
              <w:rPr>
                <w:rFonts w:hint="eastAsia" w:ascii="仿宋" w:hAnsi="仿宋" w:eastAsia="仿宋"/>
                <w:color w:val="000000"/>
                <w:kern w:val="0"/>
                <w:sz w:val="22"/>
              </w:rPr>
              <w:t>设备开关场景数据保存/调用，场景管理应用简单便捷；</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5.特设欠压.超压检测及报警功能。</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6.输出总功率6000W，单路最大功率2000W；</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7.支持多台设备级联控制，级联状态可自动检测及设置；</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8.配置RS232接口，支持外部中央控制设备控制；</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9.可实现远程集中控制，每台设备自带设备编码ID检测和设置；</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10.支持面板Lock锁定功能，防止人为误操作。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25</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中控终端</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25.1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硬件要求</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支持触摸屏或按键控制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26</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MCU(音视频调度中央处理器)</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26.1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总体要求</w:t>
            </w:r>
          </w:p>
        </w:tc>
        <w:tc>
          <w:tcPr>
            <w:tcW w:w="6923" w:type="dxa"/>
            <w:gridSpan w:val="6"/>
            <w:vAlign w:val="center"/>
          </w:tcPr>
          <w:p>
            <w:pPr>
              <w:widowControl/>
              <w:spacing w:line="240" w:lineRule="auto"/>
              <w:rPr>
                <w:rFonts w:ascii="仿宋" w:hAnsi="仿宋" w:eastAsia="仿宋"/>
                <w:color w:val="000000"/>
                <w:kern w:val="0"/>
                <w:sz w:val="22"/>
              </w:rPr>
            </w:pPr>
            <w:r>
              <w:rPr>
                <w:rFonts w:ascii="仿宋" w:hAnsi="仿宋" w:eastAsia="仿宋"/>
                <w:color w:val="000000"/>
                <w:kern w:val="0"/>
                <w:sz w:val="22"/>
              </w:rPr>
              <w:t>1.</w:t>
            </w:r>
            <w:r>
              <w:rPr>
                <w:rFonts w:hint="eastAsia" w:ascii="仿宋" w:hAnsi="仿宋" w:eastAsia="仿宋"/>
                <w:color w:val="000000"/>
                <w:kern w:val="0"/>
                <w:sz w:val="22"/>
              </w:rPr>
              <w:t>MCU采用嵌入式一体化设计，标配双电源冗余备份，保证设备7*24小时长时间连续运行。</w:t>
            </w:r>
          </w:p>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2.</w:t>
            </w:r>
            <w:r>
              <w:rPr>
                <w:rFonts w:hint="eastAsia" w:ascii="仿宋" w:hAnsi="仿宋" w:eastAsia="仿宋"/>
                <w:color w:val="000000"/>
                <w:kern w:val="0"/>
                <w:sz w:val="22"/>
              </w:rPr>
              <w:t>支持同一平台同时接入会议室型终端、桌面型一体化终端、软件即时通信终端（包括windows、andriod操作系统），可实现随时随地召开各类视频会议、即时通信功能。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26.2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端口容量要求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w:t>
            </w:r>
            <w:r>
              <w:rPr>
                <w:rFonts w:ascii="仿宋" w:hAnsi="仿宋" w:eastAsia="仿宋"/>
                <w:color w:val="000000"/>
                <w:kern w:val="0"/>
                <w:sz w:val="22"/>
              </w:rPr>
              <w:t>.</w:t>
            </w:r>
            <w:r>
              <w:rPr>
                <w:rFonts w:hint="eastAsia" w:ascii="仿宋" w:hAnsi="仿宋" w:eastAsia="仿宋"/>
                <w:color w:val="000000"/>
                <w:kern w:val="0"/>
                <w:sz w:val="22"/>
              </w:rPr>
              <w:t>本次配置≥16个</w:t>
            </w:r>
            <w:r>
              <w:rPr>
                <w:rFonts w:ascii="仿宋" w:hAnsi="仿宋" w:eastAsia="仿宋"/>
                <w:color w:val="000000"/>
                <w:kern w:val="0"/>
                <w:sz w:val="22"/>
              </w:rPr>
              <w:t xml:space="preserve">4K </w:t>
            </w:r>
            <w:r>
              <w:rPr>
                <w:rFonts w:hint="eastAsia" w:ascii="仿宋" w:hAnsi="仿宋" w:eastAsia="仿宋"/>
                <w:color w:val="000000"/>
                <w:kern w:val="0"/>
                <w:sz w:val="22"/>
              </w:rPr>
              <w:t>30fps终端并发入会。单台设备支持。平滑扩容到≥64个</w:t>
            </w:r>
            <w:r>
              <w:rPr>
                <w:rFonts w:ascii="仿宋" w:hAnsi="仿宋" w:eastAsia="仿宋"/>
                <w:color w:val="000000"/>
                <w:kern w:val="0"/>
                <w:sz w:val="22"/>
              </w:rPr>
              <w:t xml:space="preserve">4K </w:t>
            </w:r>
            <w:r>
              <w:rPr>
                <w:rFonts w:hint="eastAsia" w:ascii="仿宋" w:hAnsi="仿宋" w:eastAsia="仿宋"/>
                <w:color w:val="000000"/>
                <w:kern w:val="0"/>
                <w:sz w:val="22"/>
              </w:rPr>
              <w:t>30fps终端并发入会。</w:t>
            </w:r>
          </w:p>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2.</w:t>
            </w:r>
            <w:r>
              <w:rPr>
                <w:rFonts w:hint="eastAsia" w:ascii="仿宋" w:hAnsi="仿宋" w:eastAsia="仿宋"/>
                <w:color w:val="000000"/>
                <w:kern w:val="0"/>
                <w:sz w:val="22"/>
              </w:rPr>
              <w:t>支持多组1080p高清多画面会议同时召开，每组会议最大多画面数均≥25，各组会议之间互不干扰；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26.3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协议标准</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w:t>
            </w:r>
            <w:r>
              <w:rPr>
                <w:rFonts w:ascii="仿宋" w:hAnsi="仿宋" w:eastAsia="仿宋"/>
                <w:color w:val="000000"/>
                <w:kern w:val="0"/>
                <w:sz w:val="22"/>
              </w:rPr>
              <w:t>.</w:t>
            </w:r>
            <w:r>
              <w:rPr>
                <w:rFonts w:hint="eastAsia" w:ascii="仿宋" w:hAnsi="仿宋" w:eastAsia="仿宋"/>
                <w:color w:val="000000"/>
                <w:kern w:val="0"/>
                <w:sz w:val="22"/>
              </w:rPr>
              <w:t>支持ITU-T H.323和IETF SIP通信标准，会议速率支持128Kbps－8Mbps。</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w:t>
            </w:r>
            <w:r>
              <w:rPr>
                <w:rFonts w:ascii="仿宋" w:hAnsi="仿宋" w:eastAsia="仿宋"/>
                <w:color w:val="000000"/>
                <w:kern w:val="0"/>
                <w:sz w:val="22"/>
              </w:rPr>
              <w:t>.</w:t>
            </w:r>
            <w:r>
              <w:rPr>
                <w:rFonts w:hint="eastAsia" w:ascii="仿宋" w:hAnsi="仿宋" w:eastAsia="仿宋"/>
                <w:color w:val="000000"/>
                <w:kern w:val="0"/>
                <w:sz w:val="22"/>
              </w:rPr>
              <w:t>支持H.264、H.264 High Profile、H.265视频编解码协议，具备较强的兼容性。</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w:t>
            </w:r>
            <w:r>
              <w:rPr>
                <w:rFonts w:ascii="仿宋" w:hAnsi="仿宋" w:eastAsia="仿宋"/>
                <w:color w:val="000000"/>
                <w:kern w:val="0"/>
                <w:sz w:val="22"/>
              </w:rPr>
              <w:t>.</w:t>
            </w:r>
            <w:r>
              <w:rPr>
                <w:rFonts w:hint="eastAsia" w:ascii="仿宋" w:hAnsi="仿宋" w:eastAsia="仿宋"/>
                <w:color w:val="000000"/>
                <w:kern w:val="0"/>
                <w:sz w:val="22"/>
              </w:rPr>
              <w:t>支持G.711、G.722、G.728、G.722.1AnnexC、G.719、MPEG4-AAC LC/LD、Opus等音频协议，可达到20KHz以上的宽频效果。</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w:t>
            </w:r>
            <w:r>
              <w:rPr>
                <w:rFonts w:hint="eastAsia" w:ascii="仿宋" w:hAnsi="仿宋" w:eastAsia="仿宋"/>
                <w:color w:val="000000"/>
                <w:kern w:val="0"/>
                <w:sz w:val="22"/>
              </w:rPr>
              <w:t>支持H.239、BFCP双流协议标准。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26.4</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音视频特性</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w:t>
            </w:r>
            <w:r>
              <w:rPr>
                <w:rFonts w:ascii="仿宋" w:hAnsi="仿宋" w:eastAsia="仿宋"/>
                <w:color w:val="000000"/>
                <w:kern w:val="0"/>
                <w:sz w:val="22"/>
              </w:rPr>
              <w:t>1.</w:t>
            </w:r>
            <w:r>
              <w:rPr>
                <w:rFonts w:hint="eastAsia" w:ascii="仿宋" w:hAnsi="仿宋" w:eastAsia="仿宋"/>
                <w:color w:val="000000"/>
                <w:kern w:val="0"/>
                <w:sz w:val="22"/>
              </w:rPr>
              <w:t>支持</w:t>
            </w:r>
            <w:r>
              <w:rPr>
                <w:rFonts w:ascii="仿宋" w:hAnsi="仿宋" w:eastAsia="仿宋"/>
                <w:color w:val="000000"/>
                <w:kern w:val="0"/>
                <w:sz w:val="22"/>
              </w:rPr>
              <w:t xml:space="preserve">4K </w:t>
            </w:r>
            <w:r>
              <w:rPr>
                <w:rFonts w:hint="eastAsia" w:ascii="仿宋" w:hAnsi="仿宋" w:eastAsia="仿宋"/>
                <w:color w:val="000000"/>
                <w:kern w:val="0"/>
                <w:sz w:val="22"/>
              </w:rPr>
              <w:t>30fps、1080p60、1080p30、720p60、720p30高清图像格式，并向下兼容4CIF、CIF标清图像格式。</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w:t>
            </w:r>
            <w:r>
              <w:rPr>
                <w:rFonts w:ascii="仿宋" w:hAnsi="仿宋" w:eastAsia="仿宋"/>
                <w:color w:val="000000"/>
                <w:kern w:val="0"/>
                <w:sz w:val="22"/>
              </w:rPr>
              <w:t>.</w:t>
            </w:r>
            <w:r>
              <w:rPr>
                <w:rFonts w:hint="eastAsia" w:ascii="仿宋" w:hAnsi="仿宋" w:eastAsia="仿宋"/>
                <w:color w:val="000000"/>
                <w:kern w:val="0"/>
                <w:sz w:val="22"/>
              </w:rPr>
              <w:t>支持双流带宽智能调整，终端发送双流时，自动降低主流的发送带宽；终端停止双流时，自动升高主流的发送带宽。</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w:t>
            </w:r>
            <w:r>
              <w:rPr>
                <w:rFonts w:ascii="仿宋" w:hAnsi="仿宋" w:eastAsia="仿宋"/>
                <w:color w:val="000000"/>
                <w:kern w:val="0"/>
                <w:sz w:val="22"/>
              </w:rPr>
              <w:t>.</w:t>
            </w:r>
            <w:r>
              <w:rPr>
                <w:rFonts w:hint="eastAsia" w:ascii="仿宋" w:hAnsi="仿宋" w:eastAsia="仿宋"/>
                <w:color w:val="000000"/>
                <w:kern w:val="0"/>
                <w:sz w:val="22"/>
              </w:rPr>
              <w:t>支持同时召开多组1080p高清多画面会议的能力，且每组会议最大多画面数均≥25，各组会议之间互不干扰。</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w:t>
            </w:r>
            <w:r>
              <w:rPr>
                <w:rFonts w:hint="eastAsia" w:ascii="仿宋" w:hAnsi="仿宋" w:eastAsia="仿宋"/>
                <w:color w:val="000000"/>
                <w:kern w:val="0"/>
                <w:sz w:val="22"/>
              </w:rPr>
              <w:t>支持多路智能混音特性，支持多种音频格式的终端加入同一会议，支持所有与会终端全部混音。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26.5</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功能要求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w:t>
            </w:r>
            <w:r>
              <w:rPr>
                <w:rFonts w:ascii="仿宋" w:hAnsi="仿宋" w:eastAsia="仿宋"/>
                <w:color w:val="000000"/>
                <w:kern w:val="0"/>
                <w:sz w:val="22"/>
              </w:rPr>
              <w:t>.</w:t>
            </w:r>
            <w:r>
              <w:rPr>
                <w:rFonts w:hint="eastAsia" w:ascii="仿宋" w:hAnsi="仿宋" w:eastAsia="仿宋"/>
                <w:color w:val="000000"/>
                <w:kern w:val="0"/>
                <w:sz w:val="22"/>
              </w:rPr>
              <w:t>支持内置统一管理功能，采用B/S架构，通过WEB方式即可完成系统的配置和会议操作。</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w:t>
            </w:r>
            <w:r>
              <w:rPr>
                <w:rFonts w:ascii="仿宋" w:hAnsi="仿宋" w:eastAsia="仿宋"/>
                <w:color w:val="000000"/>
                <w:kern w:val="0"/>
                <w:sz w:val="22"/>
              </w:rPr>
              <w:t>.</w:t>
            </w:r>
            <w:r>
              <w:rPr>
                <w:rFonts w:hint="eastAsia" w:ascii="仿宋" w:hAnsi="仿宋" w:eastAsia="仿宋"/>
                <w:color w:val="000000"/>
                <w:kern w:val="0"/>
                <w:sz w:val="22"/>
              </w:rPr>
              <w:t>支持云虚拟会议室功能，终端注册入网后，可实时获取当前已创建的虚拟会议室列表，可以直接选择需要参加的虚拟会议室加入。</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w:t>
            </w:r>
            <w:r>
              <w:rPr>
                <w:rFonts w:ascii="仿宋" w:hAnsi="仿宋" w:eastAsia="仿宋"/>
                <w:color w:val="000000"/>
                <w:kern w:val="0"/>
                <w:sz w:val="22"/>
              </w:rPr>
              <w:t>.</w:t>
            </w:r>
            <w:r>
              <w:rPr>
                <w:rFonts w:hint="eastAsia" w:ascii="仿宋" w:hAnsi="仿宋" w:eastAsia="仿宋"/>
                <w:color w:val="000000"/>
                <w:kern w:val="0"/>
                <w:sz w:val="22"/>
              </w:rPr>
              <w:t>支持云地址簿功能，终端注册入网后，可获取本用户域内的云地址簿，方便查找，本地地址薄只配置一些常用的联系列表。</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w:t>
            </w:r>
            <w:r>
              <w:rPr>
                <w:rFonts w:ascii="仿宋" w:hAnsi="仿宋" w:eastAsia="仿宋"/>
                <w:color w:val="000000"/>
                <w:kern w:val="0"/>
                <w:sz w:val="22"/>
              </w:rPr>
              <w:t>.</w:t>
            </w:r>
            <w:r>
              <w:rPr>
                <w:rFonts w:hint="eastAsia" w:ascii="仿宋" w:hAnsi="仿宋" w:eastAsia="仿宋"/>
                <w:color w:val="000000"/>
                <w:kern w:val="0"/>
                <w:sz w:val="22"/>
              </w:rPr>
              <w:t>支持实体会议室管理，根据用户实际情况划分会议室区域，在每个区域添加相应的实体会议室，并对会议室环境进行配置，比如白板、投影机或者是视频会议等，可以查看某个会议室的预订情况，可通过查看会议室使用状态，选择空闲时间段预定会议。</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5</w:t>
            </w:r>
            <w:r>
              <w:rPr>
                <w:rFonts w:ascii="仿宋" w:hAnsi="仿宋" w:eastAsia="仿宋"/>
                <w:color w:val="000000"/>
                <w:kern w:val="0"/>
                <w:sz w:val="22"/>
              </w:rPr>
              <w:t>.</w:t>
            </w:r>
            <w:r>
              <w:rPr>
                <w:rFonts w:hint="eastAsia" w:ascii="仿宋" w:hAnsi="仿宋" w:eastAsia="仿宋"/>
                <w:color w:val="000000"/>
                <w:kern w:val="0"/>
                <w:sz w:val="22"/>
              </w:rPr>
              <w:t>支持多种方式展现用户的个人日程，包括列表、日视图、周视图等方式。可在视图中直接选择时间段创建会议，或者对已有的会议进行操作。支持对个人会议管理，包括待确认的会议、预约的会议、正在召开的会议、不参加的会议。对不同的会议可做不同的操作，例如预约的会议可选择编辑会议、取消会议、马上召开等。</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6</w:t>
            </w:r>
            <w:r>
              <w:rPr>
                <w:rFonts w:ascii="仿宋" w:hAnsi="仿宋" w:eastAsia="仿宋"/>
                <w:color w:val="000000"/>
                <w:kern w:val="0"/>
                <w:sz w:val="22"/>
              </w:rPr>
              <w:t>.</w:t>
            </w:r>
            <w:r>
              <w:rPr>
                <w:rFonts w:hint="eastAsia" w:ascii="仿宋" w:hAnsi="仿宋" w:eastAsia="仿宋"/>
                <w:color w:val="000000"/>
                <w:kern w:val="0"/>
                <w:sz w:val="22"/>
              </w:rPr>
              <w:t>支持对正在召开的会议进行操控，包括切换发言人、设置多画面合成、双流、会议自动级联、虚拟电视墙、会议点名、会议轮询、一键静音、一键哑音等会议功能。</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7</w:t>
            </w:r>
            <w:r>
              <w:rPr>
                <w:rFonts w:ascii="仿宋" w:hAnsi="仿宋" w:eastAsia="仿宋"/>
                <w:color w:val="000000"/>
                <w:kern w:val="0"/>
                <w:sz w:val="22"/>
              </w:rPr>
              <w:t>.</w:t>
            </w:r>
            <w:r>
              <w:rPr>
                <w:rFonts w:hint="eastAsia" w:ascii="仿宋" w:hAnsi="仿宋" w:eastAsia="仿宋"/>
                <w:color w:val="000000"/>
                <w:kern w:val="0"/>
                <w:sz w:val="22"/>
              </w:rPr>
              <w:t>支持对会议进行实时的监控预览，包括会议中的所有终端、广播的多画面等。除了预览图像，还可以聆听声音。支持不少于4个独立的预监窗口。</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8</w:t>
            </w:r>
            <w:r>
              <w:rPr>
                <w:rFonts w:ascii="仿宋" w:hAnsi="仿宋" w:eastAsia="仿宋"/>
                <w:color w:val="000000"/>
                <w:kern w:val="0"/>
                <w:sz w:val="22"/>
              </w:rPr>
              <w:t>.</w:t>
            </w:r>
            <w:r>
              <w:rPr>
                <w:rFonts w:hint="eastAsia" w:ascii="仿宋" w:hAnsi="仿宋" w:eastAsia="仿宋"/>
                <w:color w:val="000000"/>
                <w:kern w:val="0"/>
                <w:sz w:val="22"/>
              </w:rPr>
              <w:t>支持设备拓扑，显示设备ID、设备名称、设备类型以及设备的启用状态。支持实时监控设备的运行状态，包括设备在线状态、注册状态、异常告警等。</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9</w:t>
            </w:r>
            <w:r>
              <w:rPr>
                <w:rFonts w:ascii="仿宋" w:hAnsi="仿宋" w:eastAsia="仿宋"/>
                <w:color w:val="000000"/>
                <w:kern w:val="0"/>
                <w:sz w:val="22"/>
              </w:rPr>
              <w:t>.</w:t>
            </w:r>
            <w:r>
              <w:rPr>
                <w:rFonts w:hint="eastAsia" w:ascii="仿宋" w:hAnsi="仿宋" w:eastAsia="仿宋"/>
                <w:color w:val="000000"/>
                <w:kern w:val="0"/>
                <w:sz w:val="22"/>
              </w:rPr>
              <w:t>支持多级主从级联功能，级联后通过主MCU的控制界面直接对下级MCU所连接的终端进行操作控制，如查看终端信息、广播会场、视频选看等。</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w:t>
            </w:r>
            <w:r>
              <w:rPr>
                <w:rFonts w:ascii="仿宋" w:hAnsi="仿宋" w:eastAsia="仿宋"/>
                <w:color w:val="000000"/>
                <w:kern w:val="0"/>
                <w:sz w:val="22"/>
              </w:rPr>
              <w:t>0.</w:t>
            </w:r>
            <w:r>
              <w:rPr>
                <w:rFonts w:hint="eastAsia" w:ascii="仿宋" w:hAnsi="仿宋" w:eastAsia="仿宋"/>
                <w:color w:val="000000"/>
                <w:kern w:val="0"/>
                <w:sz w:val="22"/>
              </w:rPr>
              <w:t>支持MCU级联下的多路回传功能，即下级MCU可以同时传输多个会场图像到上级MCU，如输出到电视墙显示、参与多画面合成。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26.6</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设备安全性</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w:t>
            </w:r>
            <w:r>
              <w:rPr>
                <w:rFonts w:ascii="仿宋" w:hAnsi="仿宋" w:eastAsia="仿宋"/>
                <w:color w:val="000000"/>
                <w:kern w:val="0"/>
                <w:sz w:val="22"/>
              </w:rPr>
              <w:t>.</w:t>
            </w:r>
            <w:r>
              <w:rPr>
                <w:rFonts w:hint="eastAsia" w:ascii="仿宋" w:hAnsi="仿宋" w:eastAsia="仿宋"/>
                <w:color w:val="000000"/>
                <w:kern w:val="0"/>
                <w:sz w:val="22"/>
              </w:rPr>
              <w:t>支持HTTPS、H.235、AES、TLS、SRTP等多种安全标准。</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w:t>
            </w:r>
            <w:r>
              <w:rPr>
                <w:rFonts w:ascii="仿宋" w:hAnsi="仿宋" w:eastAsia="仿宋"/>
                <w:color w:val="000000"/>
                <w:kern w:val="0"/>
                <w:sz w:val="22"/>
              </w:rPr>
              <w:t>2.</w:t>
            </w:r>
            <w:r>
              <w:rPr>
                <w:rFonts w:hint="eastAsia" w:ascii="仿宋" w:hAnsi="仿宋" w:eastAsia="仿宋"/>
                <w:color w:val="000000"/>
                <w:kern w:val="0"/>
                <w:sz w:val="22"/>
              </w:rPr>
              <w:t>系统支持国家密码局认定的国产密码算法，保证信息安全自主可控。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26.7</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网络适应性</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1.支持多网段接入功能，可满足多个不同网段的终端参加同一会议。</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2.具备不少于2个千兆以太网口。</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3.具备较强的网络抗丢包能力，在IP网络达到20%丢包率情况下声音清晰、图像流畅、无马赛克，30%的丢包率情况下视频会议仍可进行，70%的丢包率情况下音频会议仍可召开。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w:t>
            </w:r>
            <w:r>
              <w:rPr>
                <w:rFonts w:ascii="仿宋" w:hAnsi="仿宋" w:eastAsia="仿宋"/>
                <w:color w:val="000000"/>
                <w:kern w:val="0"/>
                <w:sz w:val="22"/>
              </w:rPr>
              <w:t>6</w:t>
            </w:r>
            <w:r>
              <w:rPr>
                <w:rFonts w:hint="eastAsia" w:ascii="仿宋" w:hAnsi="仿宋" w:eastAsia="仿宋"/>
                <w:color w:val="000000"/>
                <w:kern w:val="0"/>
                <w:sz w:val="22"/>
              </w:rPr>
              <w:t>.8</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证书要求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1.提供视频会议平台软件的计算机软件著作权登记证书。</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2.提供产品3C认证、电信设备入网证的证书复印件。</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3.提供国家密码管理局商用密码检测中心出具的商用密码产品认证证书复印件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w:t>
            </w:r>
            <w:r>
              <w:rPr>
                <w:rFonts w:ascii="仿宋" w:hAnsi="仿宋" w:eastAsia="仿宋"/>
                <w:color w:val="000000"/>
                <w:kern w:val="0"/>
                <w:sz w:val="22"/>
              </w:rPr>
              <w:t>7</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视频会议录播服务器</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w:t>
            </w:r>
            <w:r>
              <w:rPr>
                <w:rFonts w:ascii="仿宋" w:hAnsi="仿宋" w:eastAsia="仿宋"/>
                <w:color w:val="000000"/>
                <w:kern w:val="0"/>
                <w:sz w:val="22"/>
              </w:rPr>
              <w:t>7</w:t>
            </w:r>
            <w:r>
              <w:rPr>
                <w:rFonts w:hint="eastAsia" w:ascii="仿宋" w:hAnsi="仿宋" w:eastAsia="仿宋"/>
                <w:color w:val="000000"/>
                <w:kern w:val="0"/>
                <w:sz w:val="22"/>
              </w:rPr>
              <w:t>.1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总体要求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#1.录播服务器与MCU为同一品牌。</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2.采用19英寸标准机架式结构，嵌入式一体化设计，支持设备长时间稳定运行。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w:t>
            </w:r>
            <w:r>
              <w:rPr>
                <w:rFonts w:ascii="仿宋" w:hAnsi="仿宋" w:eastAsia="仿宋"/>
                <w:color w:val="000000"/>
                <w:kern w:val="0"/>
                <w:sz w:val="22"/>
              </w:rPr>
              <w:t>7</w:t>
            </w:r>
            <w:r>
              <w:rPr>
                <w:rFonts w:hint="eastAsia" w:ascii="仿宋" w:hAnsi="仿宋" w:eastAsia="仿宋"/>
                <w:color w:val="000000"/>
                <w:kern w:val="0"/>
                <w:sz w:val="22"/>
              </w:rPr>
              <w:t>.2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协议标准</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1.支持ITU-T H.323和IETF SIP通信标准。</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2.支持H.264、H.264 High Profile、H.265视频编解码协议，具备较强的兼容性。</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3.支持G.711、G.722、G.728、G.722.1AnnexC、G.719、MPEG4-AAC LC/LD、Opus等音频协议，可达到20KHz以上的宽频效果。</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4.支持H.239标准双流协议，支持录制静态双流图像，最大支持UXGA60帧；支持录制动态双流图像，最大支持1080p60帧。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w:t>
            </w:r>
            <w:r>
              <w:rPr>
                <w:rFonts w:ascii="仿宋" w:hAnsi="仿宋" w:eastAsia="仿宋"/>
                <w:color w:val="000000"/>
                <w:kern w:val="0"/>
                <w:sz w:val="22"/>
              </w:rPr>
              <w:t>7</w:t>
            </w:r>
            <w:r>
              <w:rPr>
                <w:rFonts w:hint="eastAsia" w:ascii="仿宋" w:hAnsi="仿宋" w:eastAsia="仿宋"/>
                <w:color w:val="000000"/>
                <w:kern w:val="0"/>
                <w:sz w:val="22"/>
              </w:rPr>
              <w:t>.3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视频录制要求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1.会议速率最大支持8Mbps带宽进行录制。</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#2.支持1080p60、1080p30、720p60、720p30高清图像格式录制，并向下兼容4CIF、CIF标清图像格式。</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3.支持多种录像方式，包括终端的单点录像、多点会议的广播录像和多点会议中的某个终端录像。</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4.支持不少于20组会议录像，会议分辨率支持1080p60fps。</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支持终端、MCU会控系统、WEB客户端进行开始、暂停、停止录像功能。</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5.录播服务器内置的硬盘不小于4TB,可满足4000小时1M会议录像存储。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w:t>
            </w:r>
            <w:r>
              <w:rPr>
                <w:rFonts w:ascii="仿宋" w:hAnsi="仿宋" w:eastAsia="仿宋"/>
                <w:color w:val="000000"/>
                <w:kern w:val="0"/>
                <w:sz w:val="22"/>
              </w:rPr>
              <w:t>7</w:t>
            </w:r>
            <w:r>
              <w:rPr>
                <w:rFonts w:hint="eastAsia" w:ascii="仿宋" w:hAnsi="仿宋" w:eastAsia="仿宋"/>
                <w:color w:val="000000"/>
                <w:kern w:val="0"/>
                <w:sz w:val="22"/>
              </w:rPr>
              <w:t>.4</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点播直播要求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1.支持对当前会议进行直播，直播数并发不少于8组会议，会议分辨率支持1080p60。</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2.支持多网口聚合，支持不少于3000方用户同时观看。</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3.支持会议放像功能，在多点会议中选择某个文件进行放像，所有会场都观看录像文件。</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4.支持终端放像功能，空闲终端选择某个文件进行放像，本地会场观看录像文件。</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5.支持最大并发20组会议放像，会议分辨率支持1080p60。</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6.支持播放器同时播放不少于4路图像，每个图像都可以达到1080p60分辨率，并且每个图像都可全屏播放。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w:t>
            </w:r>
            <w:r>
              <w:rPr>
                <w:rFonts w:ascii="仿宋" w:hAnsi="仿宋" w:eastAsia="仿宋"/>
                <w:color w:val="000000"/>
                <w:kern w:val="0"/>
                <w:sz w:val="22"/>
              </w:rPr>
              <w:t>7</w:t>
            </w:r>
            <w:r>
              <w:rPr>
                <w:rFonts w:hint="eastAsia" w:ascii="仿宋" w:hAnsi="仿宋" w:eastAsia="仿宋"/>
                <w:color w:val="000000"/>
                <w:kern w:val="0"/>
                <w:sz w:val="22"/>
              </w:rPr>
              <w:t>.5</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其他功能要求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1.支持发布文件，发布后普通用户即可点播该文件，未发布的文件，普通用户无法看到该文件。</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2.支持模糊搜索文件、下载文件、修改、删除文件。</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3.支持不同用户组看到不同文件。</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4.支持设备状态显示，显示信息包括：CPU使用率、风扇状态、机箱温度、内存使用率、硬盘可用空间、网口状态及流量、注册信息、资源使用情况（录像路数、点播路数、放像路数、直播路数）。</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5.支持内置硬盘或者外置磁阵的方式存储录像文件，外置存6.储支持IPSA磁阵网络存储。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w:t>
            </w:r>
            <w:r>
              <w:rPr>
                <w:rFonts w:ascii="仿宋" w:hAnsi="仿宋" w:eastAsia="仿宋"/>
                <w:color w:val="000000"/>
                <w:kern w:val="0"/>
                <w:sz w:val="22"/>
              </w:rPr>
              <w:t>7</w:t>
            </w:r>
            <w:r>
              <w:rPr>
                <w:rFonts w:hint="eastAsia" w:ascii="仿宋" w:hAnsi="仿宋" w:eastAsia="仿宋"/>
                <w:color w:val="000000"/>
                <w:kern w:val="0"/>
                <w:sz w:val="22"/>
              </w:rPr>
              <w:t>.6</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网络适应性</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1.具备不少于2个10/100/1000M以太网口，支持多网段接入。</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2.具备较强的网络抗丢包能力，在IP网络达到20%丢包情况下声音清晰、图像流畅，30%丢包情况下，会议仍可进行，70%丢包情况下，音频会议仍可进行，声音基本清晰。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w:t>
            </w:r>
            <w:r>
              <w:rPr>
                <w:rFonts w:ascii="仿宋" w:hAnsi="仿宋" w:eastAsia="仿宋"/>
                <w:color w:val="000000"/>
                <w:kern w:val="0"/>
                <w:sz w:val="22"/>
              </w:rPr>
              <w:t>7</w:t>
            </w:r>
            <w:r>
              <w:rPr>
                <w:rFonts w:hint="eastAsia" w:ascii="仿宋" w:hAnsi="仿宋" w:eastAsia="仿宋"/>
                <w:color w:val="000000"/>
                <w:kern w:val="0"/>
                <w:sz w:val="22"/>
              </w:rPr>
              <w:t>.7</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证书要求</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#1.提供产品3C认证、电信设备入网证复印件。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w:t>
            </w:r>
            <w:r>
              <w:rPr>
                <w:rFonts w:ascii="仿宋" w:hAnsi="仿宋" w:eastAsia="仿宋"/>
                <w:color w:val="000000"/>
                <w:kern w:val="0"/>
                <w:sz w:val="22"/>
              </w:rPr>
              <w:t>8</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动环智能运维管理系统及其配件</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w:t>
            </w:r>
            <w:r>
              <w:rPr>
                <w:rFonts w:ascii="仿宋" w:hAnsi="仿宋" w:eastAsia="仿宋"/>
                <w:color w:val="000000"/>
                <w:kern w:val="0"/>
                <w:sz w:val="22"/>
              </w:rPr>
              <w:t>8</w:t>
            </w:r>
            <w:r>
              <w:rPr>
                <w:rFonts w:hint="eastAsia" w:ascii="仿宋" w:hAnsi="仿宋" w:eastAsia="仿宋"/>
                <w:color w:val="000000"/>
                <w:kern w:val="0"/>
                <w:sz w:val="22"/>
              </w:rPr>
              <w:t>.1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基本要求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w:t>
            </w:r>
            <w:r>
              <w:rPr>
                <w:rFonts w:ascii="仿宋" w:hAnsi="仿宋" w:eastAsia="仿宋"/>
                <w:color w:val="000000"/>
                <w:kern w:val="0"/>
                <w:sz w:val="22"/>
              </w:rPr>
              <w:t>1</w:t>
            </w:r>
            <w:r>
              <w:rPr>
                <w:rFonts w:hint="eastAsia" w:ascii="仿宋" w:hAnsi="仿宋" w:eastAsia="仿宋"/>
                <w:color w:val="000000"/>
                <w:kern w:val="0"/>
                <w:sz w:val="22"/>
              </w:rPr>
              <w:t>.监控主机硬件内存不小于</w:t>
            </w:r>
            <w:r>
              <w:rPr>
                <w:rFonts w:ascii="仿宋" w:hAnsi="仿宋" w:eastAsia="仿宋"/>
                <w:color w:val="000000"/>
                <w:kern w:val="0"/>
                <w:sz w:val="22"/>
              </w:rPr>
              <w:t>2</w:t>
            </w:r>
            <w:r>
              <w:rPr>
                <w:rFonts w:hint="eastAsia" w:ascii="仿宋" w:hAnsi="仿宋" w:eastAsia="仿宋"/>
                <w:color w:val="000000"/>
                <w:kern w:val="0"/>
                <w:sz w:val="22"/>
              </w:rPr>
              <w:t>G，存储空间不小于8G，具备保存底端数据1年以上的能力。</w:t>
            </w:r>
          </w:p>
          <w:p>
            <w:pPr>
              <w:widowControl/>
              <w:spacing w:line="240" w:lineRule="auto"/>
              <w:jc w:val="left"/>
              <w:rPr>
                <w:rFonts w:ascii="仿宋" w:hAnsi="仿宋" w:eastAsia="仿宋"/>
                <w:color w:val="000000"/>
                <w:kern w:val="0"/>
                <w:sz w:val="22"/>
              </w:rPr>
            </w:pPr>
            <w:r>
              <w:rPr>
                <w:rFonts w:ascii="仿宋" w:hAnsi="仿宋" w:eastAsia="仿宋"/>
                <w:color w:val="000000"/>
                <w:kern w:val="0"/>
                <w:sz w:val="22"/>
              </w:rPr>
              <w:t>2</w:t>
            </w:r>
            <w:r>
              <w:rPr>
                <w:rFonts w:hint="eastAsia" w:ascii="仿宋" w:hAnsi="仿宋" w:eastAsia="仿宋"/>
                <w:color w:val="000000"/>
                <w:kern w:val="0"/>
                <w:sz w:val="22"/>
              </w:rPr>
              <w:t>.提供各类指标的超阈值告警输出功能，支持弹框、声音、短信等方式。</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 监控具备能耗与PUE监控管理功能，可提供实时和历史PUE数据；</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#4.采用TCP/IP协议，实现远程监控，系统还可以采用WEB浏览的方式，不需要另装其他任何软件进行远程监控。</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#5.监控系统应具备自主的软件著作权，提供复印件。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28.2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UPS系统监控</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要求对UPS各部件的运行状态和参数进行实时监测展示。如：UPS输入电力参数（电压、频率、输入负载数据等）、UPS旁路电力参数（电压、频率、旁路及负载数据等）、UPS输出电力参数（电压、频率、负载数据等）、电池参数、工作状态（工作模式、整流器部件工作状态、逆变器部件工作状态、旁路部件工作状态、电池部件工作状态等）、故障状态（整流器、逆变器、各吸合器部件故障状态等）。</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2.电力参数越限或状态异常时，要求系统自动报警，报警记录可检索、查询；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w:t>
            </w:r>
            <w:r>
              <w:rPr>
                <w:rFonts w:ascii="仿宋" w:hAnsi="仿宋" w:eastAsia="仿宋"/>
                <w:color w:val="000000"/>
                <w:kern w:val="0"/>
                <w:sz w:val="22"/>
              </w:rPr>
              <w:t>8</w:t>
            </w:r>
            <w:r>
              <w:rPr>
                <w:rFonts w:hint="eastAsia" w:ascii="仿宋" w:hAnsi="仿宋" w:eastAsia="仿宋"/>
                <w:color w:val="000000"/>
                <w:kern w:val="0"/>
                <w:sz w:val="22"/>
              </w:rPr>
              <w:t>.3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精密空调监控</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要求对精密空调各部件的运行状态和参数进行实时监测展示。如：空调各部件工作状态和故障状态（开关状态、压缩机状态、蒸发器状态、加湿器状态、风机状态、阀门状态等）、空调各种运行参数（设定温度、湿度，送回风温度、湿度，压缩机、蒸发器、风机、加湿器连续或累计运行时间等）；空调参数越限或状态异常时，要求系统自动报警，报警记录可检索、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w:t>
            </w:r>
            <w:r>
              <w:rPr>
                <w:rFonts w:ascii="仿宋" w:hAnsi="仿宋" w:eastAsia="仿宋"/>
                <w:color w:val="000000"/>
                <w:kern w:val="0"/>
                <w:sz w:val="22"/>
              </w:rPr>
              <w:t>8</w:t>
            </w:r>
            <w:r>
              <w:rPr>
                <w:rFonts w:hint="eastAsia" w:ascii="仿宋" w:hAnsi="仿宋" w:eastAsia="仿宋"/>
                <w:color w:val="000000"/>
                <w:kern w:val="0"/>
                <w:sz w:val="22"/>
              </w:rPr>
              <w:t>.4</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配电监控</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1.要求对机房配电进行监控，包括主输入市电的各项电能参数和IT负载的总电能参数，配电出现异常时及时发出告警，并具备实时和历史PUE数据统计功能，帮助提供能耗分析。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28.5</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漏水报警监控</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w:t>
            </w:r>
            <w:r>
              <w:rPr>
                <w:rFonts w:ascii="仿宋" w:hAnsi="仿宋" w:eastAsia="仿宋"/>
                <w:color w:val="000000"/>
                <w:kern w:val="0"/>
                <w:sz w:val="22"/>
              </w:rPr>
              <w:t>1.</w:t>
            </w:r>
            <w:r>
              <w:rPr>
                <w:rFonts w:hint="eastAsia" w:ascii="仿宋" w:hAnsi="仿宋" w:eastAsia="仿宋"/>
                <w:color w:val="000000"/>
                <w:kern w:val="0"/>
                <w:sz w:val="22"/>
              </w:rPr>
              <w:t>要求实现对精密空调水管区域的水泄漏进行监测，出现水泄漏时，监测系统于5s内告警，漏水监测绳的布置应形式闭环。根据现场要求配置检测器</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w:t>
            </w:r>
            <w:r>
              <w:rPr>
                <w:rFonts w:ascii="仿宋" w:hAnsi="仿宋" w:eastAsia="仿宋"/>
                <w:color w:val="000000"/>
                <w:kern w:val="0"/>
                <w:sz w:val="22"/>
              </w:rPr>
              <w:t>.</w:t>
            </w:r>
            <w:r>
              <w:rPr>
                <w:rFonts w:hint="eastAsia" w:ascii="仿宋" w:hAnsi="仿宋" w:eastAsia="仿宋"/>
                <w:color w:val="000000"/>
                <w:kern w:val="0"/>
                <w:sz w:val="22"/>
              </w:rPr>
              <w:t>漏水感应线不少于1套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w:t>
            </w:r>
            <w:r>
              <w:rPr>
                <w:rFonts w:ascii="仿宋" w:hAnsi="仿宋" w:eastAsia="仿宋"/>
                <w:color w:val="000000"/>
                <w:kern w:val="0"/>
                <w:sz w:val="22"/>
              </w:rPr>
              <w:t>8</w:t>
            </w:r>
            <w:r>
              <w:rPr>
                <w:rFonts w:hint="eastAsia" w:ascii="仿宋" w:hAnsi="仿宋" w:eastAsia="仿宋"/>
                <w:color w:val="000000"/>
                <w:kern w:val="0"/>
                <w:sz w:val="22"/>
              </w:rPr>
              <w:t>.6</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温湿度报警监控</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w:t>
            </w:r>
            <w:r>
              <w:rPr>
                <w:rFonts w:ascii="仿宋" w:hAnsi="仿宋" w:eastAsia="仿宋"/>
                <w:color w:val="000000"/>
                <w:kern w:val="0"/>
                <w:sz w:val="22"/>
              </w:rPr>
              <w:t>1.</w:t>
            </w:r>
            <w:r>
              <w:rPr>
                <w:rFonts w:hint="eastAsia" w:ascii="仿宋" w:hAnsi="仿宋" w:eastAsia="仿宋"/>
                <w:color w:val="000000"/>
                <w:kern w:val="0"/>
                <w:sz w:val="22"/>
              </w:rPr>
              <w:t>要求系统具有机柜内环境温湿度监测功能，温度、湿度值达到设定的阈值时，系统自动进行报警，报警信息自动记录，可查询、检索、统计；可对温度、湿度参数生成实时曲线记录。根据现场要求配置检测器，</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w:t>
            </w:r>
            <w:r>
              <w:rPr>
                <w:rFonts w:ascii="仿宋" w:hAnsi="仿宋" w:eastAsia="仿宋"/>
                <w:color w:val="000000"/>
                <w:kern w:val="0"/>
                <w:sz w:val="22"/>
              </w:rPr>
              <w:t>.</w:t>
            </w:r>
            <w:r>
              <w:rPr>
                <w:rFonts w:hint="eastAsia" w:ascii="仿宋" w:hAnsi="仿宋" w:eastAsia="仿宋"/>
                <w:color w:val="000000"/>
                <w:kern w:val="0"/>
                <w:sz w:val="22"/>
              </w:rPr>
              <w:t>温湿度传感器不少于10个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w:t>
            </w:r>
            <w:r>
              <w:rPr>
                <w:rFonts w:ascii="仿宋" w:hAnsi="仿宋" w:eastAsia="仿宋"/>
                <w:color w:val="000000"/>
                <w:kern w:val="0"/>
                <w:sz w:val="22"/>
              </w:rPr>
              <w:t>8</w:t>
            </w:r>
            <w:r>
              <w:rPr>
                <w:rFonts w:hint="eastAsia" w:ascii="仿宋" w:hAnsi="仿宋" w:eastAsia="仿宋"/>
                <w:color w:val="000000"/>
                <w:kern w:val="0"/>
                <w:sz w:val="22"/>
              </w:rPr>
              <w:t>.</w:t>
            </w:r>
            <w:r>
              <w:rPr>
                <w:rFonts w:ascii="仿宋" w:hAnsi="仿宋" w:eastAsia="仿宋"/>
                <w:color w:val="000000"/>
                <w:kern w:val="0"/>
                <w:sz w:val="22"/>
              </w:rPr>
              <w:t>7</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火灾报警监控</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#1.配置烟雾探测器，可实时监控机房内是否火灾，并及时报警和启动相应联动措施。</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2.根据现场要求配置检测器。</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w:t>
            </w:r>
            <w:r>
              <w:rPr>
                <w:rFonts w:ascii="仿宋" w:hAnsi="仿宋" w:eastAsia="仿宋"/>
                <w:color w:val="000000"/>
                <w:kern w:val="0"/>
                <w:sz w:val="22"/>
              </w:rPr>
              <w:t>.</w:t>
            </w:r>
            <w:r>
              <w:rPr>
                <w:rFonts w:hint="eastAsia" w:ascii="仿宋" w:hAnsi="仿宋" w:eastAsia="仿宋"/>
                <w:color w:val="000000"/>
                <w:kern w:val="0"/>
                <w:sz w:val="22"/>
              </w:rPr>
              <w:t>烟感报警器不少于15个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w:t>
            </w:r>
            <w:r>
              <w:rPr>
                <w:rFonts w:ascii="仿宋" w:hAnsi="仿宋" w:eastAsia="仿宋"/>
                <w:color w:val="000000"/>
                <w:kern w:val="0"/>
                <w:sz w:val="22"/>
              </w:rPr>
              <w:t>8.8</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机柜门监控</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监控每个机柜门的开关状态，当任意门开启时均能发出告警。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29</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核心交换机</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29.1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产品架构</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主控与交换分离，且主控与业务槽位采用全宽设计。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29.2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交换容量</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#≥500Tbps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29.3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包转发率</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#≥96000Mpps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29.4</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业务槽位数</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#业务插槽数≥8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29.5</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交换网板</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独立交换机网板≥5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29.6</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接口要求</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#支持千兆电口，千兆光口，万兆光口，40GE端口</w:t>
            </w:r>
            <w:r>
              <w:rPr>
                <w:rFonts w:ascii="仿宋" w:hAnsi="仿宋" w:eastAsia="仿宋"/>
                <w:color w:val="000000"/>
                <w:kern w:val="0"/>
                <w:sz w:val="22"/>
              </w:rPr>
              <w:t>,</w:t>
            </w:r>
            <w:r>
              <w:rPr>
                <w:rFonts w:hint="eastAsia" w:ascii="仿宋" w:hAnsi="仿宋" w:eastAsia="仿宋"/>
                <w:color w:val="000000"/>
                <w:kern w:val="0"/>
                <w:sz w:val="22"/>
              </w:rPr>
              <w:t>100</w:t>
            </w:r>
            <w:r>
              <w:rPr>
                <w:rFonts w:ascii="仿宋" w:hAnsi="仿宋" w:eastAsia="仿宋"/>
                <w:color w:val="000000"/>
                <w:kern w:val="0"/>
                <w:sz w:val="22"/>
              </w:rPr>
              <w:t>GE</w:t>
            </w:r>
            <w:r>
              <w:rPr>
                <w:rFonts w:hint="eastAsia" w:ascii="仿宋" w:hAnsi="仿宋" w:eastAsia="仿宋"/>
                <w:color w:val="000000"/>
                <w:kern w:val="0"/>
                <w:sz w:val="22"/>
              </w:rPr>
              <w:t>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29.7</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关键部件热插拔</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主控交换卡、电源、接口模块、风扇、网板等关键部件可热插拔；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29.8</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VxLAN特性</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支持VxLAN 网关，支持基于IPv4/IPv6的VxLAN二三层互通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29.9</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VLAN特性</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支持灵活QINQ，支持VLAN MAPPING，支持基于端口的VLAN，支持Default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29.</w:t>
            </w:r>
            <w:r>
              <w:rPr>
                <w:rFonts w:hint="eastAsia" w:ascii="仿宋" w:hAnsi="仿宋" w:eastAsia="仿宋"/>
                <w:color w:val="000000"/>
                <w:kern w:val="0"/>
                <w:sz w:val="22"/>
              </w:rPr>
              <w:t>1</w:t>
            </w:r>
            <w:r>
              <w:rPr>
                <w:rFonts w:ascii="仿宋" w:hAnsi="仿宋" w:eastAsia="仿宋"/>
                <w:color w:val="000000"/>
                <w:kern w:val="0"/>
                <w:sz w:val="22"/>
              </w:rPr>
              <w:t>0</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ACL</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支持双向ACL，支持端口ACL，支持VLAN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29.</w:t>
            </w:r>
            <w:r>
              <w:rPr>
                <w:rFonts w:hint="eastAsia" w:ascii="仿宋" w:hAnsi="仿宋" w:eastAsia="仿宋"/>
                <w:color w:val="000000"/>
                <w:kern w:val="0"/>
                <w:sz w:val="22"/>
              </w:rPr>
              <w:t>1</w:t>
            </w:r>
            <w:r>
              <w:rPr>
                <w:rFonts w:ascii="仿宋" w:hAnsi="仿宋" w:eastAsia="仿宋"/>
                <w:color w:val="000000"/>
                <w:kern w:val="0"/>
                <w:sz w:val="22"/>
              </w:rPr>
              <w:t>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路由协议</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支持IPv4、IPv6静态路由，RIP等三层动态路由协议；支持策略路由器；支持RIP v1/2、RIPng；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29.</w:t>
            </w:r>
            <w:r>
              <w:rPr>
                <w:rFonts w:hint="eastAsia" w:ascii="仿宋" w:hAnsi="仿宋" w:eastAsia="仿宋"/>
                <w:color w:val="000000"/>
                <w:kern w:val="0"/>
                <w:sz w:val="22"/>
              </w:rPr>
              <w:t>1</w:t>
            </w:r>
            <w:r>
              <w:rPr>
                <w:rFonts w:ascii="仿宋" w:hAnsi="仿宋" w:eastAsia="仿宋"/>
                <w:color w:val="000000"/>
                <w:kern w:val="0"/>
                <w:sz w:val="22"/>
              </w:rPr>
              <w:t>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交换网板</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交换网独立交换机网板≥4；</w:t>
            </w:r>
            <w:r>
              <w:rPr>
                <w:rFonts w:ascii="仿宋" w:hAnsi="仿宋" w:eastAsia="仿宋"/>
                <w:color w:val="000000"/>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29</w:t>
            </w:r>
            <w:r>
              <w:rPr>
                <w:rFonts w:hint="eastAsia" w:ascii="仿宋" w:hAnsi="仿宋" w:eastAsia="仿宋"/>
                <w:color w:val="000000"/>
                <w:kern w:val="0"/>
                <w:sz w:val="22"/>
              </w:rPr>
              <w:t>.1</w:t>
            </w:r>
            <w:r>
              <w:rPr>
                <w:rFonts w:ascii="仿宋" w:hAnsi="仿宋" w:eastAsia="仿宋"/>
                <w:color w:val="000000"/>
                <w:kern w:val="0"/>
                <w:sz w:val="22"/>
              </w:rPr>
              <w:t>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SDN/OPENFLOW</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支持OPENFLOW 1.3，支持普通模式和Openflow 模式切换，支持多控制器（EQUAL模式、主备模式）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29</w:t>
            </w:r>
            <w:r>
              <w:rPr>
                <w:rFonts w:hint="eastAsia" w:ascii="仿宋" w:hAnsi="仿宋" w:eastAsia="仿宋"/>
                <w:color w:val="000000"/>
                <w:kern w:val="0"/>
                <w:sz w:val="22"/>
              </w:rPr>
              <w:t>.1</w:t>
            </w:r>
            <w:r>
              <w:rPr>
                <w:rFonts w:ascii="仿宋" w:hAnsi="仿宋" w:eastAsia="仿宋"/>
                <w:color w:val="000000"/>
                <w:kern w:val="0"/>
                <w:sz w:val="22"/>
              </w:rPr>
              <w:t>4</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安全特性</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支持IPv4 uRPF，支持DHCP Snooping，支持ARP防攻击，支持IP Source Guard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29</w:t>
            </w:r>
            <w:r>
              <w:rPr>
                <w:rFonts w:hint="eastAsia" w:ascii="仿宋" w:hAnsi="仿宋" w:eastAsia="仿宋"/>
                <w:color w:val="000000"/>
                <w:kern w:val="0"/>
                <w:sz w:val="22"/>
              </w:rPr>
              <w:t>.1</w:t>
            </w:r>
            <w:r>
              <w:rPr>
                <w:rFonts w:ascii="仿宋" w:hAnsi="仿宋" w:eastAsia="仿宋"/>
                <w:color w:val="000000"/>
                <w:kern w:val="0"/>
                <w:sz w:val="22"/>
              </w:rPr>
              <w:t>5</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实配要求</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#双主控，双电源，冗余风扇，万兆光口≥32个，40G光口≥4个，万兆多模光模块≥10个，万兆单模光模块≥10个</w:t>
            </w:r>
            <w:r>
              <w:rPr>
                <w:rFonts w:ascii="仿宋" w:hAnsi="仿宋" w:eastAsia="仿宋"/>
                <w:color w:val="000000"/>
                <w:kern w:val="0"/>
                <w:sz w:val="22"/>
              </w:rPr>
              <w:t>, 40G</w:t>
            </w:r>
            <w:r>
              <w:rPr>
                <w:rFonts w:hint="eastAsia" w:ascii="仿宋" w:hAnsi="仿宋" w:eastAsia="仿宋"/>
                <w:color w:val="000000"/>
                <w:kern w:val="0"/>
                <w:sz w:val="22"/>
              </w:rPr>
              <w:t>单模光模块≥4个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29</w:t>
            </w:r>
            <w:r>
              <w:rPr>
                <w:rFonts w:hint="eastAsia" w:ascii="仿宋" w:hAnsi="仿宋" w:eastAsia="仿宋"/>
                <w:color w:val="000000"/>
                <w:kern w:val="0"/>
                <w:sz w:val="22"/>
              </w:rPr>
              <w:t>.1</w:t>
            </w:r>
            <w:r>
              <w:rPr>
                <w:rFonts w:ascii="仿宋" w:hAnsi="仿宋" w:eastAsia="仿宋"/>
                <w:color w:val="000000"/>
                <w:kern w:val="0"/>
                <w:sz w:val="22"/>
              </w:rPr>
              <w:t>6</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资质证书</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提供工信部入网证及检测报告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30</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出口交换机/接入交换机</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30.1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认证要求</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#支持8</w:t>
            </w:r>
            <w:r>
              <w:rPr>
                <w:rFonts w:ascii="仿宋" w:hAnsi="仿宋" w:eastAsia="仿宋"/>
                <w:color w:val="000000"/>
                <w:kern w:val="0"/>
                <w:sz w:val="22"/>
              </w:rPr>
              <w:t>02.1X</w:t>
            </w:r>
            <w:r>
              <w:rPr>
                <w:rFonts w:hint="eastAsia" w:ascii="仿宋" w:hAnsi="仿宋" w:eastAsia="仿宋"/>
                <w:color w:val="000000"/>
                <w:kern w:val="0"/>
                <w:sz w:val="22"/>
              </w:rPr>
              <w:t>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30.2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交换容量</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#≥330Gbps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30.3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包转发率</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#≥100Mpps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30.4</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接口要求</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#实配千兆电口≥24个，万兆光口≥4个，万兆多模光模块≥4个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30.5</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VLAN特性</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支持基于端口的VLAN，支持基于协议的VLAN；支持基于MAC的VLAN；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30.6</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ACL</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支持双向ACL，支持端口ACL，支持VLAN 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30.7</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路由协议</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支持IPv4、IPv6静态路由，RIP等三层动态路由协议；支持策略路由器；支持RIP v1/2、RIPng；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30.8</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组播协议</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1.支持PIM-DM、PIM-SM、IGMP、IGMP Snooping等组播协议；2.支持MLD，MLD Snooping、IPV6 PIM-DM、IPV6 PIM-SM 等IPv6组播协议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30.9</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管理维护</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支持SNMP V1/V2/V3、RMON、SSHV2，支持OAM(802.1</w:t>
            </w:r>
            <w:r>
              <w:rPr>
                <w:rFonts w:ascii="仿宋" w:hAnsi="仿宋" w:eastAsia="仿宋"/>
                <w:color w:val="000000"/>
                <w:kern w:val="0"/>
                <w:sz w:val="22"/>
              </w:rPr>
              <w:t xml:space="preserve"> </w:t>
            </w:r>
            <w:r>
              <w:rPr>
                <w:rFonts w:hint="eastAsia" w:ascii="仿宋" w:hAnsi="仿宋" w:eastAsia="仿宋"/>
                <w:color w:val="000000"/>
                <w:kern w:val="0"/>
                <w:sz w:val="22"/>
              </w:rPr>
              <w:t>ag， 802.3</w:t>
            </w:r>
            <w:r>
              <w:rPr>
                <w:rFonts w:ascii="仿宋" w:hAnsi="仿宋" w:eastAsia="仿宋"/>
                <w:color w:val="000000"/>
                <w:kern w:val="0"/>
                <w:sz w:val="22"/>
              </w:rPr>
              <w:t xml:space="preserve"> </w:t>
            </w:r>
            <w:r>
              <w:rPr>
                <w:rFonts w:hint="eastAsia" w:ascii="仿宋" w:hAnsi="仿宋" w:eastAsia="仿宋"/>
                <w:color w:val="000000"/>
                <w:kern w:val="0"/>
                <w:sz w:val="22"/>
              </w:rPr>
              <w:t>ah)以太网运行、维护和管理标准。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30.1</w:t>
            </w:r>
            <w:r>
              <w:rPr>
                <w:rFonts w:hint="eastAsia" w:ascii="仿宋" w:hAnsi="仿宋" w:eastAsia="仿宋"/>
                <w:color w:val="000000"/>
                <w:kern w:val="0"/>
                <w:sz w:val="22"/>
              </w:rPr>
              <w:t>0</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资质证书</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提供工信部入网证及检测报告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w:t>
            </w:r>
            <w:r>
              <w:rPr>
                <w:rFonts w:ascii="仿宋" w:hAnsi="仿宋" w:eastAsia="仿宋"/>
                <w:color w:val="000000"/>
                <w:kern w:val="0"/>
                <w:sz w:val="22"/>
              </w:rPr>
              <w:t>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全彩LED屏幕</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w:t>
            </w:r>
            <w:r>
              <w:rPr>
                <w:rFonts w:ascii="仿宋" w:hAnsi="仿宋" w:eastAsia="仿宋"/>
                <w:color w:val="000000"/>
                <w:kern w:val="0"/>
                <w:sz w:val="22"/>
              </w:rPr>
              <w:t>1</w:t>
            </w:r>
            <w:r>
              <w:rPr>
                <w:rFonts w:hint="eastAsia" w:ascii="仿宋" w:hAnsi="仿宋" w:eastAsia="仿宋"/>
                <w:color w:val="000000"/>
                <w:kern w:val="0"/>
                <w:sz w:val="22"/>
              </w:rPr>
              <w:t>.1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基本要求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 xml:space="preserve">1． #点间距: ≤1.25mm </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 #单元拼接缝隙≤1.25mm</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 #显示面积≥5.76㎡；</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 白平衡亮度：≥500cd/ m</w:t>
            </w:r>
            <w:r>
              <w:rPr>
                <w:rFonts w:eastAsia="仿宋" w:cs="Calibri"/>
                <w:color w:val="000000"/>
                <w:kern w:val="0"/>
                <w:sz w:val="22"/>
              </w:rPr>
              <w:t>²</w:t>
            </w:r>
            <w:r>
              <w:rPr>
                <w:rFonts w:hint="eastAsia" w:ascii="仿宋" w:hAnsi="仿宋" w:eastAsia="仿宋"/>
                <w:color w:val="000000"/>
                <w:kern w:val="0"/>
                <w:sz w:val="22"/>
              </w:rPr>
              <w:t>；</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5． 最高对比度：≥5000:1；</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6． 刷新率：≥3000hz；</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7． 工作温度：-20℃～50℃；</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8． 储存湿度：10％～60％RH，无凝结；</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9． 寿命典型值：≥100000H；</w:t>
            </w:r>
          </w:p>
          <w:p>
            <w:pPr>
              <w:widowControl/>
              <w:spacing w:line="240" w:lineRule="auto"/>
              <w:rPr>
                <w:rFonts w:hint="eastAsia" w:ascii="仿宋" w:hAnsi="仿宋" w:eastAsia="仿宋"/>
                <w:color w:val="000000"/>
                <w:kern w:val="0"/>
                <w:sz w:val="22"/>
              </w:rPr>
            </w:pPr>
            <w:r>
              <w:rPr>
                <w:rFonts w:hint="eastAsia" w:ascii="仿宋" w:hAnsi="仿宋" w:eastAsia="仿宋"/>
                <w:color w:val="000000"/>
                <w:kern w:val="0"/>
                <w:sz w:val="22"/>
              </w:rPr>
              <w:t xml:space="preserve">10. LED小间距显示单元 </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11．配套辅材一套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w:t>
            </w:r>
            <w:r>
              <w:rPr>
                <w:rFonts w:ascii="仿宋" w:hAnsi="仿宋" w:eastAsia="仿宋"/>
                <w:color w:val="000000"/>
                <w:kern w:val="0"/>
                <w:sz w:val="22"/>
              </w:rPr>
              <w:t>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拼接操作台</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w:t>
            </w:r>
            <w:r>
              <w:rPr>
                <w:rFonts w:ascii="仿宋" w:hAnsi="仿宋" w:eastAsia="仿宋"/>
                <w:color w:val="000000"/>
                <w:kern w:val="0"/>
                <w:sz w:val="22"/>
              </w:rPr>
              <w:t>2</w:t>
            </w:r>
            <w:r>
              <w:rPr>
                <w:rFonts w:hint="eastAsia" w:ascii="仿宋" w:hAnsi="仿宋" w:eastAsia="仿宋"/>
                <w:color w:val="000000"/>
                <w:kern w:val="0"/>
                <w:sz w:val="22"/>
              </w:rPr>
              <w:t>.1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基本要求</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按照用户需求及现场情况设计安装操作台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w:t>
            </w:r>
            <w:r>
              <w:rPr>
                <w:rFonts w:ascii="仿宋" w:hAnsi="仿宋" w:eastAsia="仿宋"/>
                <w:color w:val="000000"/>
                <w:kern w:val="0"/>
                <w:sz w:val="22"/>
              </w:rPr>
              <w:t>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视频拼接处理器</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w:t>
            </w:r>
            <w:r>
              <w:rPr>
                <w:rFonts w:ascii="仿宋" w:hAnsi="仿宋" w:eastAsia="仿宋"/>
                <w:color w:val="000000"/>
                <w:kern w:val="0"/>
                <w:sz w:val="22"/>
              </w:rPr>
              <w:t>3</w:t>
            </w:r>
            <w:r>
              <w:rPr>
                <w:rFonts w:hint="eastAsia" w:ascii="仿宋" w:hAnsi="仿宋" w:eastAsia="仿宋"/>
                <w:color w:val="000000"/>
                <w:kern w:val="0"/>
                <w:sz w:val="22"/>
              </w:rPr>
              <w:t>.1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硬件要求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1.产品要求为19"标准机架尺寸，提供≥10个板卡插槽，整机最大可支持不少于60路HDMI视频输出接口。</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#2.本次配置不少于4路HDMI输入，4路HDMI输出。</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3.支持双电源冗余。具有≥2组风扇，每组≥6个风扇，支持热插拔、冗余；支持吹和抽两种模式同时工作。</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4.支持接入分辨率为8640×3840、4000×3000、3296×2472、2592×2048、2048×1536、1920×1080、1600×1200、1280×720、704×576的视频。</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5.不少于2个千兆网口、1个USB接口，具有RS232接口。支持报警手动消除功能。</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6.支持多网口绑定，整机通过一个IP地址即可完成IP设备、模拟设备、SDI设备视音频数据的接入、转发和存储；具有容错网络模式、多址网络模式、负载均衡网络模式、链路聚合网络模式。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w:t>
            </w:r>
            <w:r>
              <w:rPr>
                <w:rFonts w:ascii="仿宋" w:hAnsi="仿宋" w:eastAsia="仿宋"/>
                <w:color w:val="000000"/>
                <w:kern w:val="0"/>
                <w:sz w:val="22"/>
              </w:rPr>
              <w:t>3</w:t>
            </w:r>
            <w:r>
              <w:rPr>
                <w:rFonts w:hint="eastAsia" w:ascii="仿宋" w:hAnsi="仿宋" w:eastAsia="仿宋"/>
                <w:color w:val="000000"/>
                <w:kern w:val="0"/>
                <w:sz w:val="22"/>
              </w:rPr>
              <w:t>.2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系统功能要求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1.可实时显示机箱温度、子板信息、电源模块信息、网络使用率信息、CPU/内存使用率信息等，实时监测机箱运作情况；支持通过本地界面进行业务配置；</w:t>
            </w:r>
          </w:p>
          <w:p>
            <w:pPr>
              <w:widowControl/>
              <w:spacing w:line="240" w:lineRule="auto"/>
              <w:rPr>
                <w:rFonts w:ascii="仿宋" w:hAnsi="仿宋" w:eastAsia="仿宋"/>
                <w:color w:val="000000"/>
                <w:kern w:val="0"/>
                <w:sz w:val="22"/>
              </w:rPr>
            </w:pPr>
            <w:r>
              <w:rPr>
                <w:rFonts w:ascii="仿宋" w:hAnsi="仿宋" w:eastAsia="仿宋"/>
                <w:color w:val="000000"/>
                <w:kern w:val="0"/>
                <w:sz w:val="22"/>
              </w:rPr>
              <w:t>#</w:t>
            </w:r>
            <w:r>
              <w:rPr>
                <w:rFonts w:hint="eastAsia" w:ascii="仿宋" w:hAnsi="仿宋" w:eastAsia="仿宋"/>
                <w:color w:val="000000"/>
                <w:kern w:val="0"/>
                <w:sz w:val="22"/>
              </w:rPr>
              <w:t>2.支持虚拟LED屏显示功能，支持在单屏/拼接屏上显示文字，文字字体、颜色、字符间距、背景色可调节。</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3.支持视频开窗、漫游、图层叠加功能，支持在底图上开窗漫游；图层支持置顶或置底设置。</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4.支持通过网络将计算机桌面、应用窗口或自定义矩形区域投射到电视墙上，可支持投射3840×2160分辨率的桌面；单台计算机可投射至少8个任务窗口。</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5.支持预监回显功能，在选取视频通道时，能自动弹出预览视频，视频在上墙后可在操作界面回显展示。</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6.设备支持通过PC软件客户端、WEB浏览器客户端、本地界面、平台客户端、可视化触控平台进行配置管理。</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7.支持系统日志记录和查询，用户权限管理，支持录像查询、回放及下载。</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8.投标产品支持H.265、H.264、MPEG4、MJPEG格式的视频解码 ,支持G.711、PCM等格式音频解码。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w:t>
            </w:r>
            <w:r>
              <w:rPr>
                <w:rFonts w:ascii="仿宋" w:hAnsi="仿宋" w:eastAsia="仿宋"/>
                <w:color w:val="000000"/>
                <w:kern w:val="0"/>
                <w:sz w:val="22"/>
              </w:rPr>
              <w:t>4</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65寸液晶电视</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w:t>
            </w:r>
            <w:r>
              <w:rPr>
                <w:rFonts w:ascii="仿宋" w:hAnsi="仿宋" w:eastAsia="仿宋"/>
                <w:color w:val="000000"/>
                <w:kern w:val="0"/>
                <w:sz w:val="22"/>
              </w:rPr>
              <w:t>4</w:t>
            </w:r>
            <w:r>
              <w:rPr>
                <w:rFonts w:hint="eastAsia" w:ascii="仿宋" w:hAnsi="仿宋" w:eastAsia="仿宋"/>
                <w:color w:val="000000"/>
                <w:kern w:val="0"/>
                <w:sz w:val="22"/>
              </w:rPr>
              <w:t>.1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基本要求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★（1）65英寸 4K 超薄液晶平板电视机支持2个以上HDMI接口，含安装辅材及安装；</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（2）国内一线品牌；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w:t>
            </w:r>
            <w:r>
              <w:rPr>
                <w:rFonts w:ascii="仿宋" w:hAnsi="仿宋" w:eastAsia="仿宋"/>
                <w:color w:val="000000"/>
                <w:kern w:val="0"/>
                <w:sz w:val="22"/>
              </w:rPr>
              <w:t>5</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电子会议平板</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w:t>
            </w:r>
            <w:r>
              <w:rPr>
                <w:rFonts w:ascii="仿宋" w:hAnsi="仿宋" w:eastAsia="仿宋"/>
                <w:color w:val="000000"/>
                <w:kern w:val="0"/>
                <w:sz w:val="22"/>
              </w:rPr>
              <w:t>5</w:t>
            </w:r>
            <w:r>
              <w:rPr>
                <w:rFonts w:hint="eastAsia" w:ascii="仿宋" w:hAnsi="仿宋" w:eastAsia="仿宋"/>
                <w:color w:val="000000"/>
                <w:kern w:val="0"/>
                <w:sz w:val="22"/>
              </w:rPr>
              <w:t>.1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硬件要求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★1.屏幕尺寸：≥75寸，类型为IPS，亮度(Typ)≥330cd/㎡，对比度（Typ）≥1100：1，显示比例：16:9；</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2.采用液晶LED背光源，电容式，分辨率≥3840×2160</w:t>
            </w:r>
            <w:r>
              <w:rPr>
                <w:rFonts w:ascii="仿宋" w:hAnsi="仿宋" w:eastAsia="仿宋"/>
                <w:color w:val="000000"/>
                <w:kern w:val="0"/>
                <w:sz w:val="22"/>
              </w:rPr>
              <w:t xml:space="preserve"> 4</w:t>
            </w:r>
            <w:r>
              <w:rPr>
                <w:rFonts w:hint="eastAsia" w:ascii="仿宋" w:hAnsi="仿宋" w:eastAsia="仿宋"/>
                <w:color w:val="000000"/>
                <w:kern w:val="0"/>
                <w:sz w:val="22"/>
              </w:rPr>
              <w:t xml:space="preserve">K全高清，满足全高清4K分辨率显示要求； </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3.为保证屏幕质量，屏幕至少为国内一线厂商生产；</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4.采用防爆防眩光钢化玻璃，防划防撞，硬度达≥莫氏7级，玻璃透过率不低于85%；</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 xml:space="preserve">5.内置≥800万高清摄像头，支持自动白平衡、曝光等功能； </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 xml:space="preserve">6.内置≥6阵列麦克风，≥8米有效拾音距离； </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7.输入端子:≥2路HDMI IN；≥1路 USB 3.0；≥3路USB 2.0(2路前置)；PC接口120pin；≥1路 10/100/100M网口</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8.</w:t>
            </w:r>
            <w:r>
              <w:rPr>
                <w:rFonts w:ascii="仿宋" w:hAnsi="仿宋" w:eastAsia="仿宋"/>
                <w:color w:val="000000"/>
                <w:kern w:val="0"/>
                <w:sz w:val="22"/>
              </w:rPr>
              <w:t xml:space="preserve"> </w:t>
            </w:r>
            <w:r>
              <w:rPr>
                <w:rFonts w:hint="eastAsia" w:ascii="仿宋" w:hAnsi="仿宋" w:eastAsia="仿宋"/>
                <w:color w:val="000000"/>
                <w:kern w:val="0"/>
                <w:sz w:val="22"/>
              </w:rPr>
              <w:t>OPS主机配置采用不低于第6代 Intel Core i5 和 Celeron 处理器，Intel HD Graphics 530集成显卡，内存不小于8GB，硬盘不小于SSD 265GB，支持 H.265，支持4K， 支持MSATA系统盘快速启动，一键还原，增强用户体验 ，支持不少于 3个 USB 3.0以及不少于3个USB2.0端口 ，支持最少1 个HDMI端口、1个DP端口。</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9.含可移动支架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w:t>
            </w:r>
            <w:r>
              <w:rPr>
                <w:rFonts w:ascii="仿宋" w:hAnsi="仿宋" w:eastAsia="仿宋"/>
                <w:color w:val="000000"/>
                <w:kern w:val="0"/>
                <w:sz w:val="22"/>
              </w:rPr>
              <w:t>5</w:t>
            </w:r>
            <w:r>
              <w:rPr>
                <w:rFonts w:hint="eastAsia" w:ascii="仿宋" w:hAnsi="仿宋" w:eastAsia="仿宋"/>
                <w:color w:val="000000"/>
                <w:kern w:val="0"/>
                <w:sz w:val="22"/>
              </w:rPr>
              <w:t>.2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功能要求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1.Android 7.0及以上操作系统；</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2.存储容量32G ROM及以上，系统内存2G RAM及以上</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3.支持20点触控，响应时间：&lt;15毫秒。精度控制±1mm；</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兼容常用的PPT播放软件,可对PPT播放状态下进行连续多页批注，擦除，批注内容与原文件扫码分享保存；</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 xml:space="preserve">4.整机内置接收模块，除无线传屏器外不需要连接任何附加设备，可实现外部电脑音视频信号实时传输到会议平板上（无论整机处于任何通道），并可支持触摸回传； </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5.支持软件投屏和投屏器投屏；软件投屏支持：Win7/Win8/Win8.1/Win10及以上操作系统；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w:t>
            </w:r>
            <w:r>
              <w:rPr>
                <w:rFonts w:ascii="仿宋" w:hAnsi="仿宋" w:eastAsia="仿宋"/>
                <w:color w:val="000000"/>
                <w:kern w:val="0"/>
                <w:sz w:val="22"/>
              </w:rPr>
              <w:t>6</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75寸液晶电视</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w:t>
            </w:r>
            <w:r>
              <w:rPr>
                <w:rFonts w:ascii="仿宋" w:hAnsi="仿宋" w:eastAsia="仿宋"/>
                <w:color w:val="000000"/>
                <w:kern w:val="0"/>
                <w:sz w:val="22"/>
              </w:rPr>
              <w:t>6</w:t>
            </w:r>
            <w:r>
              <w:rPr>
                <w:rFonts w:hint="eastAsia" w:ascii="仿宋" w:hAnsi="仿宋" w:eastAsia="仿宋"/>
                <w:color w:val="000000"/>
                <w:kern w:val="0"/>
                <w:sz w:val="22"/>
              </w:rPr>
              <w:t>.1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基本要求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★（1）75英寸 4K超薄液晶平板电视机支持2个以上HDMI接口</w:t>
            </w:r>
            <w:r>
              <w:rPr>
                <w:rFonts w:ascii="仿宋" w:hAnsi="仿宋" w:eastAsia="仿宋"/>
                <w:color w:val="000000"/>
                <w:kern w:val="0"/>
                <w:sz w:val="22"/>
              </w:rPr>
              <w:t xml:space="preserve"> </w:t>
            </w:r>
            <w:r>
              <w:rPr>
                <w:rFonts w:hint="eastAsia" w:ascii="仿宋" w:hAnsi="仿宋" w:eastAsia="仿宋"/>
                <w:color w:val="000000"/>
                <w:kern w:val="0"/>
                <w:sz w:val="22"/>
              </w:rPr>
              <w:t>，含安装辅材及安装；</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（2）国内一线品牌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w:t>
            </w:r>
            <w:r>
              <w:rPr>
                <w:rFonts w:ascii="仿宋" w:hAnsi="仿宋" w:eastAsia="仿宋"/>
                <w:color w:val="000000"/>
                <w:kern w:val="0"/>
                <w:sz w:val="22"/>
              </w:rPr>
              <w:t>7</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机房装修</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w:t>
            </w:r>
            <w:r>
              <w:rPr>
                <w:rFonts w:ascii="仿宋" w:hAnsi="仿宋" w:eastAsia="仿宋"/>
                <w:color w:val="000000"/>
                <w:kern w:val="0"/>
                <w:sz w:val="22"/>
              </w:rPr>
              <w:t>7</w:t>
            </w:r>
            <w:r>
              <w:rPr>
                <w:rFonts w:hint="eastAsia" w:ascii="仿宋" w:hAnsi="仿宋" w:eastAsia="仿宋"/>
                <w:color w:val="000000"/>
                <w:kern w:val="0"/>
                <w:sz w:val="22"/>
              </w:rPr>
              <w:t>.1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基本要求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1.机房装修设计应充分考虑室内环境的美观、和谐、环保，并能体现装修主体的特色并与之协调。</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★2.机房装修设计应完全符合国家及地方有关消防标准及其他相关要求。</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3.机房内照明应包含;应急照明和疏散指示三种类型的照明。</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应急照明：根据机房设计规范安装应急照明系统，应急照明系统照度不低于50lux。本项目备用照明灯平时作为普通照明使用，紧急状况下，自动达到备用照明状态，它作为市电停电及紧急事故情况时，工作人员安全下电和安全撤离使用。</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4.整个机房区域采用优质全钢防静电地板，机房面积约25m</w:t>
            </w:r>
            <w:r>
              <w:rPr>
                <w:rFonts w:eastAsia="仿宋" w:cs="Calibri"/>
                <w:color w:val="000000"/>
                <w:kern w:val="0"/>
                <w:sz w:val="22"/>
              </w:rPr>
              <w:t>²</w:t>
            </w:r>
            <w:r>
              <w:rPr>
                <w:rFonts w:hint="eastAsia" w:ascii="仿宋" w:hAnsi="仿宋" w:eastAsia="仿宋"/>
                <w:color w:val="000000"/>
                <w:kern w:val="0"/>
                <w:sz w:val="22"/>
              </w:rPr>
              <w:t>，机房工程包含的所有设计、供货及施工等由投标方负责。投标方应根据投标方案送风模式的需要提出静电地板的高度要求，并负责材料的供货及施工。在抗静电活动地板与墙面交界处，需精确切割下料,切割边需封胶处理后安装。机房内防静电地板需做等电位连接,机房超重设备（如微模块内空调、UPS、电池柜）摆放位置需要制作承重散力架。</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#5.本次装修应对现场墙面及吊顶，隔断等按照用户要求进行翻新安装。</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w:t>
            </w:r>
            <w:r>
              <w:rPr>
                <w:rFonts w:ascii="仿宋" w:hAnsi="仿宋" w:eastAsia="仿宋"/>
                <w:color w:val="000000"/>
                <w:kern w:val="0"/>
                <w:sz w:val="22"/>
              </w:rPr>
              <w:t>6.</w:t>
            </w:r>
            <w:r>
              <w:rPr>
                <w:rFonts w:hint="eastAsia" w:ascii="仿宋" w:hAnsi="仿宋" w:eastAsia="仿宋"/>
                <w:color w:val="000000"/>
                <w:kern w:val="0"/>
                <w:sz w:val="22"/>
              </w:rPr>
              <w:t>机房按标准建设防雷、接地设施；</w:t>
            </w:r>
          </w:p>
          <w:p>
            <w:pPr>
              <w:widowControl/>
              <w:spacing w:line="240" w:lineRule="auto"/>
              <w:rPr>
                <w:rFonts w:hint="eastAsia" w:ascii="仿宋" w:hAnsi="仿宋" w:eastAsia="仿宋"/>
                <w:color w:val="000000"/>
                <w:kern w:val="0"/>
                <w:sz w:val="22"/>
              </w:rPr>
            </w:pPr>
            <w:r>
              <w:rPr>
                <w:rFonts w:hint="eastAsia" w:ascii="仿宋" w:hAnsi="仿宋" w:eastAsia="仿宋"/>
                <w:color w:val="000000"/>
                <w:kern w:val="0"/>
                <w:sz w:val="22"/>
              </w:rPr>
              <w:t>7.机房装修参考尺寸，具体尺寸以机房现场施工环境勘测为准：</w:t>
            </w:r>
          </w:p>
          <w:p>
            <w:pPr>
              <w:widowControl/>
              <w:spacing w:line="240" w:lineRule="auto"/>
              <w:rPr>
                <w:rFonts w:hint="eastAsia" w:ascii="仿宋" w:hAnsi="仿宋" w:eastAsia="仿宋"/>
                <w:color w:val="000000"/>
                <w:kern w:val="0"/>
                <w:sz w:val="22"/>
              </w:rPr>
            </w:pPr>
            <w:r>
              <w:rPr>
                <w:rFonts w:hint="eastAsia" w:ascii="仿宋" w:hAnsi="仿宋" w:eastAsia="仿宋"/>
                <w:color w:val="000000"/>
                <w:kern w:val="0"/>
                <w:sz w:val="22"/>
              </w:rPr>
              <w:t>机房装修-静电地板约 25 平方米；</w:t>
            </w:r>
          </w:p>
          <w:p>
            <w:pPr>
              <w:widowControl/>
              <w:spacing w:line="240" w:lineRule="auto"/>
              <w:rPr>
                <w:rFonts w:hint="eastAsia" w:ascii="仿宋" w:hAnsi="仿宋" w:eastAsia="仿宋"/>
                <w:color w:val="000000"/>
                <w:kern w:val="0"/>
                <w:sz w:val="22"/>
              </w:rPr>
            </w:pPr>
            <w:r>
              <w:rPr>
                <w:rFonts w:hint="eastAsia" w:ascii="仿宋" w:hAnsi="仿宋" w:eastAsia="仿宋"/>
                <w:color w:val="000000"/>
                <w:kern w:val="0"/>
                <w:sz w:val="22"/>
              </w:rPr>
              <w:t>机房装修-吊顶约 25 平方米；</w:t>
            </w:r>
          </w:p>
          <w:p>
            <w:pPr>
              <w:widowControl/>
              <w:spacing w:line="240" w:lineRule="auto"/>
              <w:rPr>
                <w:rFonts w:hint="eastAsia" w:ascii="仿宋" w:hAnsi="仿宋" w:eastAsia="仿宋"/>
                <w:color w:val="000000"/>
                <w:kern w:val="0"/>
                <w:sz w:val="22"/>
              </w:rPr>
            </w:pPr>
            <w:r>
              <w:rPr>
                <w:rFonts w:hint="eastAsia" w:ascii="仿宋" w:hAnsi="仿宋" w:eastAsia="仿宋"/>
                <w:color w:val="000000"/>
                <w:kern w:val="0"/>
                <w:sz w:val="22"/>
              </w:rPr>
              <w:t>机房装修-墙面约 40 平方米；</w:t>
            </w:r>
          </w:p>
          <w:p>
            <w:pPr>
              <w:widowControl/>
              <w:spacing w:line="240" w:lineRule="auto"/>
              <w:rPr>
                <w:rFonts w:hint="eastAsia" w:ascii="仿宋" w:hAnsi="仿宋" w:eastAsia="仿宋"/>
                <w:color w:val="000000"/>
                <w:kern w:val="0"/>
                <w:sz w:val="22"/>
              </w:rPr>
            </w:pPr>
            <w:r>
              <w:rPr>
                <w:rFonts w:hint="eastAsia" w:ascii="仿宋" w:hAnsi="仿宋" w:eastAsia="仿宋"/>
                <w:color w:val="000000"/>
                <w:kern w:val="0"/>
                <w:sz w:val="22"/>
              </w:rPr>
              <w:t>机房装修-照明约 25 平方米；</w:t>
            </w:r>
          </w:p>
          <w:p>
            <w:pPr>
              <w:widowControl/>
              <w:spacing w:line="240" w:lineRule="auto"/>
              <w:rPr>
                <w:rFonts w:hint="eastAsia" w:ascii="仿宋" w:hAnsi="仿宋" w:eastAsia="仿宋"/>
                <w:color w:val="000000"/>
                <w:kern w:val="0"/>
                <w:sz w:val="22"/>
              </w:rPr>
            </w:pPr>
            <w:r>
              <w:rPr>
                <w:rFonts w:hint="eastAsia" w:ascii="仿宋" w:hAnsi="仿宋" w:eastAsia="仿宋"/>
                <w:color w:val="000000"/>
                <w:kern w:val="0"/>
                <w:sz w:val="22"/>
              </w:rPr>
              <w:t>机房装修-玻璃隔断（含门）约18 平方米；</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机房装修-防水防尘约 25 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w:t>
            </w:r>
            <w:r>
              <w:rPr>
                <w:rFonts w:ascii="仿宋" w:hAnsi="仿宋" w:eastAsia="仿宋"/>
                <w:color w:val="000000"/>
                <w:kern w:val="0"/>
                <w:sz w:val="22"/>
              </w:rPr>
              <w:t>8</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60 KVA UPS主机</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w:t>
            </w:r>
            <w:r>
              <w:rPr>
                <w:rFonts w:ascii="仿宋" w:hAnsi="仿宋" w:eastAsia="仿宋"/>
                <w:color w:val="000000"/>
                <w:kern w:val="0"/>
                <w:sz w:val="22"/>
              </w:rPr>
              <w:t>8</w:t>
            </w:r>
            <w:r>
              <w:rPr>
                <w:rFonts w:hint="eastAsia" w:ascii="仿宋" w:hAnsi="仿宋" w:eastAsia="仿宋"/>
                <w:color w:val="000000"/>
                <w:kern w:val="0"/>
                <w:sz w:val="22"/>
              </w:rPr>
              <w:t>.1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基本要求</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★UPS主机额定容量≥60</w:t>
            </w:r>
            <w:r>
              <w:rPr>
                <w:rFonts w:ascii="仿宋" w:hAnsi="仿宋" w:eastAsia="仿宋"/>
                <w:color w:val="000000"/>
                <w:kern w:val="0"/>
                <w:sz w:val="22"/>
              </w:rPr>
              <w:t>/54(</w:t>
            </w:r>
            <w:r>
              <w:rPr>
                <w:rFonts w:hint="eastAsia" w:ascii="仿宋" w:hAnsi="仿宋" w:eastAsia="仿宋"/>
                <w:color w:val="000000"/>
                <w:kern w:val="0"/>
                <w:sz w:val="22"/>
              </w:rPr>
              <w:t>KVA</w:t>
            </w:r>
            <w:r>
              <w:rPr>
                <w:rFonts w:ascii="仿宋" w:hAnsi="仿宋" w:eastAsia="仿宋"/>
                <w:color w:val="000000"/>
                <w:kern w:val="0"/>
                <w:sz w:val="22"/>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w:t>
            </w:r>
            <w:r>
              <w:rPr>
                <w:rFonts w:ascii="仿宋" w:hAnsi="仿宋" w:eastAsia="仿宋"/>
                <w:color w:val="000000"/>
                <w:kern w:val="0"/>
                <w:sz w:val="22"/>
              </w:rPr>
              <w:t>8</w:t>
            </w:r>
            <w:r>
              <w:rPr>
                <w:rFonts w:hint="eastAsia" w:ascii="仿宋" w:hAnsi="仿宋" w:eastAsia="仿宋"/>
                <w:color w:val="000000"/>
                <w:kern w:val="0"/>
                <w:sz w:val="22"/>
              </w:rPr>
              <w:t>.2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输入</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#1.输入电压范围</w:t>
            </w:r>
            <w:r>
              <w:rPr>
                <w:rFonts w:ascii="仿宋" w:hAnsi="仿宋" w:eastAsia="仿宋"/>
                <w:color w:val="000000"/>
                <w:kern w:val="0"/>
                <w:sz w:val="22"/>
              </w:rPr>
              <w:t>400</w:t>
            </w:r>
            <w:r>
              <w:rPr>
                <w:rFonts w:hint="eastAsia" w:ascii="仿宋" w:hAnsi="仿宋" w:eastAsia="仿宋"/>
                <w:color w:val="000000"/>
                <w:kern w:val="0"/>
                <w:sz w:val="22"/>
              </w:rPr>
              <w:t>～4</w:t>
            </w:r>
            <w:r>
              <w:rPr>
                <w:rFonts w:ascii="仿宋" w:hAnsi="仿宋" w:eastAsia="仿宋"/>
                <w:color w:val="000000"/>
                <w:kern w:val="0"/>
                <w:sz w:val="22"/>
              </w:rPr>
              <w:t>40</w:t>
            </w:r>
            <w:r>
              <w:rPr>
                <w:rFonts w:hint="eastAsia" w:ascii="仿宋" w:hAnsi="仿宋" w:eastAsia="仿宋"/>
                <w:color w:val="000000"/>
                <w:kern w:val="0"/>
                <w:sz w:val="22"/>
              </w:rPr>
              <w:t>Vac（L-L）</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#2.输入频率范围40Hz～70Hz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3</w:t>
            </w:r>
            <w:r>
              <w:rPr>
                <w:rFonts w:ascii="仿宋" w:hAnsi="仿宋" w:eastAsia="仿宋"/>
                <w:color w:val="000000"/>
                <w:kern w:val="0"/>
                <w:sz w:val="22"/>
              </w:rPr>
              <w:t>8</w:t>
            </w:r>
            <w:r>
              <w:rPr>
                <w:rFonts w:hint="eastAsia" w:ascii="仿宋" w:hAnsi="仿宋" w:eastAsia="仿宋"/>
                <w:color w:val="000000"/>
                <w:kern w:val="0"/>
                <w:sz w:val="22"/>
              </w:rPr>
              <w:t>.3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输出</w:t>
            </w:r>
          </w:p>
        </w:tc>
        <w:tc>
          <w:tcPr>
            <w:tcW w:w="6923" w:type="dxa"/>
            <w:gridSpan w:val="6"/>
            <w:vAlign w:val="center"/>
          </w:tcPr>
          <w:p>
            <w:pPr>
              <w:widowControl/>
              <w:spacing w:line="240" w:lineRule="auto"/>
              <w:rPr>
                <w:rFonts w:ascii="仿宋" w:hAnsi="仿宋" w:eastAsia="仿宋"/>
                <w:strike/>
                <w:color w:val="FF0000"/>
                <w:kern w:val="0"/>
                <w:sz w:val="22"/>
              </w:rPr>
            </w:pPr>
            <w:r>
              <w:rPr>
                <w:rFonts w:hint="eastAsia" w:ascii="仿宋" w:hAnsi="仿宋" w:eastAsia="仿宋"/>
                <w:color w:val="000000"/>
                <w:kern w:val="0"/>
                <w:sz w:val="22"/>
              </w:rPr>
              <w:t>#1.额定输出电额定输出电压380</w:t>
            </w:r>
            <w:r>
              <w:rPr>
                <w:rFonts w:ascii="仿宋" w:hAnsi="仿宋" w:eastAsia="仿宋"/>
                <w:color w:val="000000"/>
                <w:kern w:val="0"/>
                <w:sz w:val="22"/>
              </w:rPr>
              <w:t>V/400V/415V</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2.额定输出频率50</w:t>
            </w:r>
            <w:r>
              <w:rPr>
                <w:rFonts w:ascii="仿宋" w:hAnsi="仿宋" w:eastAsia="仿宋"/>
                <w:color w:val="000000"/>
                <w:kern w:val="0"/>
                <w:sz w:val="22"/>
              </w:rPr>
              <w:t>/60</w:t>
            </w:r>
            <w:r>
              <w:rPr>
                <w:rFonts w:hint="eastAsia" w:ascii="仿宋" w:hAnsi="仿宋" w:eastAsia="仿宋"/>
                <w:color w:val="000000"/>
                <w:kern w:val="0"/>
                <w:sz w:val="22"/>
              </w:rPr>
              <w:t>Hz</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3.整体功率因数：≥0.9</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4.输出总谐波失真：输出波形失真度≤</w:t>
            </w:r>
            <w:r>
              <w:rPr>
                <w:rFonts w:ascii="仿宋" w:hAnsi="仿宋" w:eastAsia="仿宋"/>
                <w:color w:val="000000"/>
                <w:kern w:val="0"/>
                <w:sz w:val="22"/>
              </w:rPr>
              <w:t>2</w:t>
            </w:r>
            <w:r>
              <w:rPr>
                <w:rFonts w:hint="eastAsia" w:ascii="仿宋" w:hAnsi="仿宋" w:eastAsia="仿宋"/>
                <w:color w:val="000000"/>
                <w:kern w:val="0"/>
                <w:sz w:val="22"/>
              </w:rPr>
              <w:t>%（阻性负载）</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5.整机效率：≥94.5%（交流模式）</w:t>
            </w:r>
          </w:p>
          <w:p>
            <w:pPr>
              <w:widowControl/>
              <w:spacing w:line="240" w:lineRule="auto"/>
              <w:rPr>
                <w:rFonts w:hint="eastAsia" w:ascii="仿宋" w:hAnsi="仿宋" w:eastAsia="仿宋"/>
                <w:color w:val="000000"/>
                <w:kern w:val="0"/>
                <w:sz w:val="22"/>
              </w:rPr>
            </w:pPr>
            <w:r>
              <w:rPr>
                <w:rFonts w:hint="eastAsia" w:ascii="仿宋" w:hAnsi="仿宋" w:eastAsia="仿宋"/>
                <w:color w:val="000000"/>
                <w:kern w:val="0"/>
                <w:sz w:val="22"/>
              </w:rPr>
              <w:t>6.通信接口标准:RS232 或 RS485干接点,与机房的动环智7.能运维管理系统兼容对接；</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8.工作温度0 ～ 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39</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配电系统</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39</w:t>
            </w:r>
            <w:r>
              <w:rPr>
                <w:rFonts w:hint="eastAsia" w:ascii="仿宋" w:hAnsi="仿宋" w:eastAsia="仿宋"/>
                <w:color w:val="000000"/>
                <w:kern w:val="0"/>
                <w:sz w:val="22"/>
              </w:rPr>
              <w:t>.1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基本要求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1.单独的接地和零线排。</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2.总输入配电200A/3P、UPS输入输出：2*125A/3P、维修旁路125A/3P、空调3*32A/3P、IT支路12*32A/1P+3*16A/1P，3.开关，应采用ABB、施耐德、西门子等一线品牌。</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4.应配置C级防雷器及开关，维修旁路应带锁防止误操作。</w:t>
            </w:r>
          </w:p>
          <w:p>
            <w:pPr>
              <w:widowControl/>
              <w:spacing w:line="240" w:lineRule="auto"/>
              <w:rPr>
                <w:rFonts w:hint="eastAsia" w:ascii="仿宋" w:hAnsi="仿宋" w:eastAsia="仿宋"/>
                <w:color w:val="000000"/>
                <w:kern w:val="0"/>
                <w:sz w:val="22"/>
              </w:rPr>
            </w:pPr>
            <w:r>
              <w:rPr>
                <w:rFonts w:hint="eastAsia" w:ascii="仿宋" w:hAnsi="仿宋" w:eastAsia="仿宋"/>
                <w:color w:val="000000"/>
                <w:kern w:val="0"/>
                <w:sz w:val="22"/>
              </w:rPr>
              <w:t>5.配电柜和机柜之间采用工业连接器进行连接，PDU上机柜。</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应对配电的主路输入电能进行检测，包括电压、电流、频率有功/无功视在功率等，并能对超出阈值的参数进行报警。</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6.开关器件、馈线端子、监控采集模块电气隔离分隔；防止某一部分发生故障时影响至相邻设备的正常工作，并防止人体接触，保证人身安全。柜内的配电母线为三相五线，母排选用高纯度、高导电率无氧铜，不小于99.96%；母排固定用绝缘支撑件需采用优质、可靠的产品，以保证能承受装置的额定短时耐受电流和额定峰值耐受电流所产生的机械应力和热应力的冲击。所有开关的输出引至接线端子，保证维持适合于电路的额定电流、短路电流强度所需要的接触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0</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电池组</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0</w:t>
            </w:r>
            <w:r>
              <w:rPr>
                <w:rFonts w:hint="eastAsia" w:ascii="仿宋" w:hAnsi="仿宋" w:eastAsia="仿宋"/>
                <w:color w:val="000000"/>
                <w:kern w:val="0"/>
                <w:sz w:val="22"/>
              </w:rPr>
              <w:t>.1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基本要求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★1.配置32-40节12V100Ah铅酸蓄电池。电池后备时长≥1小时。</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2.蓄电池设计寿命须大于</w:t>
            </w:r>
            <w:r>
              <w:rPr>
                <w:rFonts w:ascii="仿宋" w:hAnsi="仿宋" w:eastAsia="仿宋"/>
                <w:color w:val="000000"/>
                <w:kern w:val="0"/>
                <w:sz w:val="22"/>
              </w:rPr>
              <w:t>7</w:t>
            </w:r>
            <w:r>
              <w:rPr>
                <w:rFonts w:hint="eastAsia" w:ascii="仿宋" w:hAnsi="仿宋" w:eastAsia="仿宋"/>
                <w:color w:val="000000"/>
                <w:kern w:val="0"/>
                <w:sz w:val="22"/>
              </w:rPr>
              <w:t>年。</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3.蓄电池产品须通过泰尔认证，提供泰尔认证证书。</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4.蓄电池产品须通过8，9烈度抗震性能检测，提供权威机构5.提供的测试合格证书。</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6.蓄电池安装于微模块外部，配置电池柜。</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7.应采用国内国际一线品牌。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精密空调</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1</w:t>
            </w:r>
            <w:r>
              <w:rPr>
                <w:rFonts w:hint="eastAsia" w:ascii="仿宋" w:hAnsi="仿宋" w:eastAsia="仿宋"/>
                <w:color w:val="000000"/>
                <w:kern w:val="0"/>
                <w:sz w:val="22"/>
              </w:rPr>
              <w:t>.1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基本要求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★1.总冷量≥20(kW)</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2.数量：1台</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3.送风方式：上送风或下送风</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4.室内风机数量</w:t>
            </w:r>
            <w:r>
              <w:rPr>
                <w:rFonts w:hint="eastAsia" w:ascii="仿宋" w:hAnsi="仿宋" w:eastAsia="仿宋"/>
                <w:color w:val="000000"/>
                <w:kern w:val="0"/>
                <w:sz w:val="22"/>
              </w:rPr>
              <w:tab/>
            </w:r>
            <w:r>
              <w:rPr>
                <w:rFonts w:hint="eastAsia" w:ascii="仿宋" w:hAnsi="仿宋" w:eastAsia="仿宋"/>
                <w:color w:val="000000"/>
                <w:kern w:val="0"/>
                <w:sz w:val="22"/>
              </w:rPr>
              <w:t>≥1</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5.风量（m3/h）≥2400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1</w:t>
            </w:r>
            <w:r>
              <w:rPr>
                <w:rFonts w:hint="eastAsia" w:ascii="仿宋" w:hAnsi="仿宋" w:eastAsia="仿宋"/>
                <w:color w:val="000000"/>
                <w:kern w:val="0"/>
                <w:sz w:val="22"/>
              </w:rPr>
              <w:t>.2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机房精密空调的温度、湿度控制性能</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1.机房精密空调应能按要求自动调节室内温、湿度，具有制冷、加热、除湿等功能</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2.温度调节范围：+17℃~+40℃</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3.温度调节精度：±1℃，温度变化率&lt;5℃/小时</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4.湿度调节范围：20% ~ 80%RH</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5.湿度调节精度：±5 %RH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1</w:t>
            </w:r>
            <w:r>
              <w:rPr>
                <w:rFonts w:hint="eastAsia" w:ascii="仿宋" w:hAnsi="仿宋" w:eastAsia="仿宋"/>
                <w:color w:val="000000"/>
                <w:kern w:val="0"/>
                <w:sz w:val="22"/>
              </w:rPr>
              <w:t>.</w:t>
            </w:r>
            <w:r>
              <w:rPr>
                <w:rFonts w:ascii="仿宋" w:hAnsi="仿宋" w:eastAsia="仿宋"/>
                <w:color w:val="000000"/>
                <w:kern w:val="0"/>
                <w:sz w:val="22"/>
              </w:rPr>
              <w:t>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功能要求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1.具备除湿功能，减少空气过冷及热补偿需求，降低机房专用空调除湿过程耗电量。</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2.空调系统应具有高可靠性，要求机组平均无故障时间MTBF≥10万小时。</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3.空调系统应标准配置采用环保制冷剂R410A。不得采用R22或R407C制冷剂。</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4.采用业内知名品牌的电子膨胀阀，无级调节开度10%~100%，调节范围宽、速度快，流量控制精确；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1</w:t>
            </w:r>
            <w:r>
              <w:rPr>
                <w:rFonts w:hint="eastAsia" w:ascii="仿宋" w:hAnsi="仿宋" w:eastAsia="仿宋"/>
                <w:color w:val="000000"/>
                <w:kern w:val="0"/>
                <w:sz w:val="22"/>
              </w:rPr>
              <w:t>.</w:t>
            </w:r>
            <w:r>
              <w:rPr>
                <w:rFonts w:ascii="仿宋" w:hAnsi="仿宋" w:eastAsia="仿宋"/>
                <w:color w:val="000000"/>
                <w:kern w:val="0"/>
                <w:sz w:val="22"/>
              </w:rPr>
              <w:t>4</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空调的加热性能</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具备</w:t>
            </w:r>
            <w:r>
              <w:rPr>
                <w:rFonts w:hint="eastAsia" w:ascii="仿宋" w:hAnsi="仿宋" w:eastAsia="仿宋"/>
                <w:color w:val="000000"/>
                <w:kern w:val="0"/>
                <w:sz w:val="22"/>
              </w:rPr>
              <w:t>电子加热器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1</w:t>
            </w:r>
            <w:r>
              <w:rPr>
                <w:rFonts w:hint="eastAsia" w:ascii="仿宋" w:hAnsi="仿宋" w:eastAsia="仿宋"/>
                <w:color w:val="000000"/>
                <w:kern w:val="0"/>
                <w:sz w:val="22"/>
              </w:rPr>
              <w:t>.</w:t>
            </w:r>
            <w:r>
              <w:rPr>
                <w:rFonts w:ascii="仿宋" w:hAnsi="仿宋" w:eastAsia="仿宋"/>
                <w:color w:val="000000"/>
                <w:kern w:val="0"/>
                <w:sz w:val="22"/>
              </w:rPr>
              <w:t>5</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空调的除湿性能</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机组应具备精确除湿功能，通过控制器精确调节压缩机输出和风机风量来达到准确控制除湿量的效果，减少空气过冷及热补偿需求，降低机房专用空调除湿过程耗电量。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1</w:t>
            </w:r>
            <w:r>
              <w:rPr>
                <w:rFonts w:hint="eastAsia" w:ascii="仿宋" w:hAnsi="仿宋" w:eastAsia="仿宋"/>
                <w:color w:val="000000"/>
                <w:kern w:val="0"/>
                <w:sz w:val="22"/>
              </w:rPr>
              <w:t>.6</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其他</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每台机组标准应配置1个回风温湿度传感器和1个送风温度传感器，并可选回风或送风温度控制模式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1</w:t>
            </w:r>
            <w:r>
              <w:rPr>
                <w:rFonts w:hint="eastAsia" w:ascii="仿宋" w:hAnsi="仿宋" w:eastAsia="仿宋"/>
                <w:color w:val="000000"/>
                <w:kern w:val="0"/>
                <w:sz w:val="22"/>
              </w:rPr>
              <w:t>.7</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机房精密空调的电气性能</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1.输入电压允许波动范围：380V±10%</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2.频率：50HZ±2HZ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1</w:t>
            </w:r>
            <w:r>
              <w:rPr>
                <w:rFonts w:hint="eastAsia" w:ascii="仿宋" w:hAnsi="仿宋" w:eastAsia="仿宋"/>
                <w:color w:val="000000"/>
                <w:kern w:val="0"/>
                <w:sz w:val="22"/>
              </w:rPr>
              <w:t>.8</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机房精密空调的监控性能</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1.机房精密空调机组应具有方便的现场监控及远程监控能力。</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2.系统应具有三遥性能遥测项目：送风温度、回风温度、回风湿度、显示机组工作状态等。</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3.遥信项目：开/关机，电压、电流过高/低，回风温度过高/低，回风湿度过高/低，过滤器正常/堵塞，风机正常/故障，压缩机正常/故障等。</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4.遥控项目：空调开/关机。</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5.标准具备智能通信接口，并可接入动环系统。</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6.空调机组标配触摸屏，可显示机组制冷系统的高压和低压压力值，回气温度，液管温度，过冷度，过热度以及压缩机和室外风机的转速百分比，方便设备维护及运行监测保证设备可靠运行。提供生产厂家产品彩页或官网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1</w:t>
            </w:r>
            <w:r>
              <w:rPr>
                <w:rFonts w:hint="eastAsia" w:ascii="仿宋" w:hAnsi="仿宋" w:eastAsia="仿宋"/>
                <w:color w:val="000000"/>
                <w:kern w:val="0"/>
                <w:sz w:val="22"/>
              </w:rPr>
              <w:t>.9</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机房精密空调的室外机组</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1.风冷冷凝器采用耐腐钢材及户外喷涂处理，具有良好的刚性和防腐性能，适应多种环境条件。</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2.室外机风机：室外机应采用风机，无极调节转速，高效节能。</w:t>
            </w:r>
          </w:p>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3.机房精密空调机组应能适应室外环境温度-20℃~+45℃，如选配低温运行组件，应能适应室外环境温度-40℃~+45℃。</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4.机房精密空调应满足设计要求内的正负落差、水平距离条件下安装，并能在较高效率下可靠运行。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1</w:t>
            </w:r>
            <w:r>
              <w:rPr>
                <w:rFonts w:hint="eastAsia" w:ascii="仿宋" w:hAnsi="仿宋" w:eastAsia="仿宋"/>
                <w:color w:val="000000"/>
                <w:kern w:val="0"/>
                <w:sz w:val="22"/>
              </w:rPr>
              <w:t>.10</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资质要求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1.</w:t>
            </w:r>
            <w:r>
              <w:rPr>
                <w:rFonts w:ascii="仿宋" w:hAnsi="仿宋" w:eastAsia="仿宋"/>
                <w:color w:val="000000"/>
                <w:kern w:val="0"/>
                <w:sz w:val="22"/>
              </w:rPr>
              <w:t>空调产品需提供3C强制认证</w:t>
            </w:r>
            <w:r>
              <w:rPr>
                <w:rFonts w:hint="eastAsia" w:ascii="仿宋" w:hAnsi="仿宋" w:eastAsia="仿宋"/>
                <w:color w:val="000000"/>
                <w:kern w:val="0"/>
                <w:sz w:val="22"/>
              </w:rPr>
              <w:t>或</w:t>
            </w:r>
            <w:r>
              <w:rPr>
                <w:rFonts w:ascii="仿宋" w:hAnsi="仿宋" w:eastAsia="仿宋"/>
                <w:color w:val="000000"/>
                <w:kern w:val="0"/>
                <w:sz w:val="22"/>
              </w:rPr>
              <w:t>CE认证。</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#2.空调产品应具备中国质量认证中心</w:t>
            </w:r>
            <w:r>
              <w:rPr>
                <w:rFonts w:ascii="仿宋" w:hAnsi="仿宋" w:eastAsia="仿宋"/>
                <w:color w:val="000000"/>
                <w:kern w:val="0"/>
                <w:sz w:val="22"/>
              </w:rPr>
              <w:t>CQC出具的节能认证。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设备机柜（屏蔽机柜）</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2</w:t>
            </w:r>
            <w:r>
              <w:rPr>
                <w:rFonts w:hint="eastAsia" w:ascii="仿宋" w:hAnsi="仿宋" w:eastAsia="仿宋"/>
                <w:color w:val="000000"/>
                <w:kern w:val="0"/>
                <w:sz w:val="22"/>
              </w:rPr>
              <w:t>.1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基本要求</w:t>
            </w:r>
          </w:p>
        </w:tc>
        <w:tc>
          <w:tcPr>
            <w:tcW w:w="6923" w:type="dxa"/>
            <w:gridSpan w:val="6"/>
            <w:vAlign w:val="center"/>
          </w:tcPr>
          <w:p>
            <w:pPr>
              <w:widowControl/>
              <w:spacing w:line="240" w:lineRule="auto"/>
              <w:rPr>
                <w:rFonts w:ascii="仿宋" w:hAnsi="仿宋" w:eastAsia="仿宋"/>
                <w:color w:val="000000"/>
                <w:kern w:val="0"/>
                <w:sz w:val="22"/>
              </w:rPr>
            </w:pPr>
            <w:r>
              <w:rPr>
                <w:rFonts w:hint="eastAsia" w:ascii="仿宋" w:hAnsi="仿宋" w:eastAsia="仿宋"/>
                <w:color w:val="000000"/>
                <w:kern w:val="0"/>
                <w:sz w:val="22"/>
              </w:rPr>
              <w:t>设备应当经过解放军信息安全测评认证中心测评认证（参见《中国人民解放军信息安全认证产品目录》）</w:t>
            </w:r>
          </w:p>
          <w:p>
            <w:pPr>
              <w:widowControl/>
              <w:spacing w:line="240" w:lineRule="auto"/>
              <w:rPr>
                <w:rFonts w:hint="eastAsia" w:ascii="仿宋" w:hAnsi="仿宋" w:eastAsia="仿宋"/>
                <w:color w:val="000000"/>
                <w:kern w:val="0"/>
                <w:sz w:val="22"/>
              </w:rPr>
            </w:pPr>
            <w:r>
              <w:rPr>
                <w:rFonts w:hint="eastAsia" w:ascii="仿宋" w:hAnsi="仿宋" w:eastAsia="仿宋"/>
                <w:color w:val="000000"/>
                <w:kern w:val="0"/>
                <w:sz w:val="22"/>
              </w:rPr>
              <w:t>外形尺寸：700*1000*2200；净空间尺寸：468*800*1900；</w:t>
            </w:r>
          </w:p>
          <w:p>
            <w:pPr>
              <w:widowControl/>
              <w:spacing w:line="240" w:lineRule="auto"/>
              <w:rPr>
                <w:rFonts w:hint="eastAsia" w:ascii="仿宋" w:hAnsi="仿宋" w:eastAsia="仿宋"/>
                <w:color w:val="000000"/>
                <w:kern w:val="0"/>
                <w:sz w:val="22"/>
              </w:rPr>
            </w:pPr>
            <w:r>
              <w:rPr>
                <w:rFonts w:hint="eastAsia" w:ascii="仿宋" w:hAnsi="仿宋" w:eastAsia="仿宋"/>
                <w:color w:val="000000"/>
                <w:kern w:val="0"/>
                <w:sz w:val="22"/>
              </w:rPr>
              <w:t>1.屏蔽效能：满足国家保密标准BMB19-2006《电磁泄漏发射屏蔽机柜技术要求和测试方法》的C级标准；</w:t>
            </w:r>
          </w:p>
          <w:p>
            <w:pPr>
              <w:widowControl/>
              <w:spacing w:line="240" w:lineRule="auto"/>
              <w:rPr>
                <w:rFonts w:hint="eastAsia" w:ascii="仿宋" w:hAnsi="仿宋" w:eastAsia="仿宋"/>
                <w:color w:val="000000"/>
                <w:kern w:val="0"/>
                <w:sz w:val="22"/>
              </w:rPr>
            </w:pPr>
            <w:r>
              <w:rPr>
                <w:rFonts w:hint="eastAsia" w:ascii="仿宋" w:hAnsi="仿宋" w:eastAsia="仿宋"/>
                <w:color w:val="000000"/>
                <w:kern w:val="0"/>
                <w:sz w:val="22"/>
              </w:rPr>
              <w:t>2.壳体：1.5mm厚的冷轧钢板焊接成的全密闭的箱体，经镀锌与油漆等防腐蚀处理；</w:t>
            </w:r>
          </w:p>
          <w:p>
            <w:pPr>
              <w:widowControl/>
              <w:spacing w:line="240" w:lineRule="auto"/>
              <w:rPr>
                <w:rFonts w:hint="eastAsia" w:ascii="仿宋" w:hAnsi="仿宋" w:eastAsia="仿宋"/>
                <w:color w:val="000000"/>
                <w:kern w:val="0"/>
                <w:sz w:val="22"/>
              </w:rPr>
            </w:pPr>
            <w:r>
              <w:rPr>
                <w:rFonts w:hint="eastAsia" w:ascii="仿宋" w:hAnsi="仿宋" w:eastAsia="仿宋"/>
                <w:color w:val="000000"/>
                <w:kern w:val="0"/>
                <w:sz w:val="22"/>
              </w:rPr>
              <w:t>3屏蔽门：优质材料经过精心制作与处理的屏蔽簧片、冷轧钢板焊接成的门扇组成的屏蔽门（带按锁）；</w:t>
            </w:r>
          </w:p>
          <w:p>
            <w:pPr>
              <w:widowControl/>
              <w:spacing w:line="240" w:lineRule="auto"/>
              <w:rPr>
                <w:rFonts w:hint="eastAsia" w:ascii="仿宋" w:hAnsi="仿宋" w:eastAsia="仿宋"/>
                <w:color w:val="000000"/>
                <w:kern w:val="0"/>
                <w:sz w:val="22"/>
              </w:rPr>
            </w:pPr>
            <w:r>
              <w:rPr>
                <w:rFonts w:hint="eastAsia" w:ascii="仿宋" w:hAnsi="仿宋" w:eastAsia="仿宋"/>
                <w:color w:val="000000"/>
                <w:kern w:val="0"/>
                <w:sz w:val="22"/>
              </w:rPr>
              <w:t>4设备支架：上下前后可调位置，配套螺栓20对；</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5.放置服务器层板：普通标准2米机柜配置三块层板；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机架式服务器</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3</w:t>
            </w:r>
            <w:r>
              <w:rPr>
                <w:rFonts w:hint="eastAsia" w:ascii="仿宋" w:hAnsi="仿宋" w:eastAsia="仿宋"/>
                <w:color w:val="000000"/>
                <w:kern w:val="0"/>
                <w:sz w:val="22"/>
              </w:rPr>
              <w:t>.1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外观</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2U机架式服务器。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3</w:t>
            </w:r>
            <w:r>
              <w:rPr>
                <w:rFonts w:hint="eastAsia" w:ascii="仿宋" w:hAnsi="仿宋" w:eastAsia="仿宋"/>
                <w:color w:val="000000"/>
                <w:kern w:val="0"/>
                <w:sz w:val="22"/>
              </w:rPr>
              <w:t>.2</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处理器</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#配置≥2颗，主频 ≥ 2.2GHz/12核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3</w:t>
            </w:r>
            <w:r>
              <w:rPr>
                <w:rFonts w:hint="eastAsia" w:ascii="仿宋" w:hAnsi="仿宋" w:eastAsia="仿宋"/>
                <w:color w:val="000000"/>
                <w:kern w:val="0"/>
                <w:sz w:val="22"/>
              </w:rPr>
              <w:t>.3</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内存</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#配置内存≥8*32G，支持16根2933MT/s RDIMM或LRDIMM DDR4内存。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3</w:t>
            </w:r>
            <w:r>
              <w:rPr>
                <w:rFonts w:hint="eastAsia" w:ascii="仿宋" w:hAnsi="仿宋" w:eastAsia="仿宋"/>
                <w:color w:val="000000"/>
                <w:kern w:val="0"/>
                <w:sz w:val="22"/>
              </w:rPr>
              <w:t>.4</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硬盘</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#支持SSD/SAS/SATA硬盘，支持热插拔，配置≥4块4TB 7.2K SATA硬盘，硬盘不得回收。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3</w:t>
            </w:r>
            <w:r>
              <w:rPr>
                <w:rFonts w:hint="eastAsia" w:ascii="仿宋" w:hAnsi="仿宋" w:eastAsia="仿宋"/>
                <w:color w:val="000000"/>
                <w:kern w:val="0"/>
                <w:sz w:val="22"/>
              </w:rPr>
              <w:t>.5</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网卡</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#配置≥1块双端口万兆光接口网卡（含2个万兆多模光模块），≥2端口千兆电接口网卡。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3</w:t>
            </w:r>
            <w:r>
              <w:rPr>
                <w:rFonts w:hint="eastAsia" w:ascii="仿宋" w:hAnsi="仿宋" w:eastAsia="仿宋"/>
                <w:color w:val="000000"/>
                <w:kern w:val="0"/>
                <w:sz w:val="22"/>
              </w:rPr>
              <w:t>.6</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RAID卡</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1.配置≥1块2端口SAS RAID卡，≥2GB缓存（含掉电保护）；2.支持RAID0/1/10/5/6/50/60，支持缓存数据保护，且后备保护时间不受限制。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3</w:t>
            </w:r>
            <w:r>
              <w:rPr>
                <w:rFonts w:hint="eastAsia" w:ascii="仿宋" w:hAnsi="仿宋" w:eastAsia="仿宋"/>
                <w:color w:val="000000"/>
                <w:kern w:val="0"/>
                <w:sz w:val="22"/>
              </w:rPr>
              <w:t>.7</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电源</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配置≥2个550w电源。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3</w:t>
            </w:r>
            <w:r>
              <w:rPr>
                <w:rFonts w:hint="eastAsia" w:ascii="仿宋" w:hAnsi="仿宋" w:eastAsia="仿宋"/>
                <w:color w:val="000000"/>
                <w:kern w:val="0"/>
                <w:sz w:val="22"/>
              </w:rPr>
              <w:t>.8</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其他</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配置≥4个热插拔风扇，滑轨；提供配套的电源线，满配冗余风扇</w:t>
            </w:r>
            <w:r>
              <w:rPr>
                <w:rFonts w:ascii="仿宋" w:hAnsi="仿宋" w:eastAsia="仿宋"/>
                <w:color w:val="000000"/>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3</w:t>
            </w:r>
            <w:r>
              <w:rPr>
                <w:rFonts w:hint="eastAsia" w:ascii="仿宋" w:hAnsi="仿宋" w:eastAsia="仿宋"/>
                <w:color w:val="000000"/>
                <w:kern w:val="0"/>
                <w:sz w:val="22"/>
              </w:rPr>
              <w:t>.9</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质保</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#三年原厂质保提供针对该项目的原厂授权书及售后服务承诺函。存储介质医院保留。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4</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机房门禁系统</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4</w:t>
            </w:r>
            <w:r>
              <w:rPr>
                <w:rFonts w:hint="eastAsia" w:ascii="仿宋" w:hAnsi="仿宋" w:eastAsia="仿宋"/>
                <w:color w:val="000000"/>
                <w:kern w:val="0"/>
                <w:sz w:val="22"/>
              </w:rPr>
              <w:t>.1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基本要求</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三合一门禁系统，支持指纹、RFID卡以及密码开锁。用于室内型应用场景。门禁发卡器1台、门禁卡10张、开门按钮1台、磁力锁1台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5</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网络配线架(超六类</w:t>
            </w:r>
            <w:r>
              <w:rPr>
                <w:rFonts w:ascii="仿宋" w:hAnsi="仿宋" w:eastAsia="仿宋"/>
                <w:color w:val="000000"/>
                <w:kern w:val="0"/>
                <w:sz w:val="22"/>
              </w:rPr>
              <w:t>)</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5</w:t>
            </w:r>
            <w:r>
              <w:rPr>
                <w:rFonts w:hint="eastAsia" w:ascii="仿宋" w:hAnsi="仿宋" w:eastAsia="仿宋"/>
                <w:color w:val="000000"/>
                <w:kern w:val="0"/>
                <w:sz w:val="22"/>
              </w:rPr>
              <w:t>.1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基本要求</w:t>
            </w:r>
          </w:p>
        </w:tc>
        <w:tc>
          <w:tcPr>
            <w:tcW w:w="6923" w:type="dxa"/>
            <w:gridSpan w:val="6"/>
            <w:vAlign w:val="center"/>
          </w:tcPr>
          <w:p>
            <w:pPr>
              <w:widowControl/>
              <w:spacing w:line="240" w:lineRule="auto"/>
              <w:rPr>
                <w:rFonts w:hint="eastAsia" w:ascii="仿宋" w:hAnsi="仿宋" w:eastAsia="仿宋"/>
                <w:color w:val="000000"/>
                <w:kern w:val="0"/>
                <w:sz w:val="22"/>
              </w:rPr>
            </w:pPr>
            <w:r>
              <w:rPr>
                <w:rFonts w:hint="eastAsia" w:ascii="仿宋" w:hAnsi="仿宋" w:eastAsia="仿宋"/>
                <w:color w:val="000000"/>
                <w:kern w:val="0"/>
                <w:sz w:val="22"/>
              </w:rPr>
              <w:t>1．24口网络配线架，满配超六类接口模块，带理线器</w:t>
            </w:r>
          </w:p>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2．模块性能满足ISO/IEC 11801或ANSI/TIA/EIA 568C.2相关要求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6</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消防系统</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4</w:t>
            </w:r>
            <w:r>
              <w:rPr>
                <w:rFonts w:ascii="仿宋" w:hAnsi="仿宋" w:eastAsia="仿宋"/>
                <w:color w:val="000000"/>
                <w:kern w:val="0"/>
                <w:sz w:val="22"/>
              </w:rPr>
              <w:t>6</w:t>
            </w:r>
            <w:r>
              <w:rPr>
                <w:rFonts w:hint="eastAsia" w:ascii="仿宋" w:hAnsi="仿宋" w:eastAsia="仿宋"/>
                <w:color w:val="000000"/>
                <w:kern w:val="0"/>
                <w:sz w:val="22"/>
              </w:rPr>
              <w:t>.1</w:t>
            </w: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基本要求</w:t>
            </w:r>
          </w:p>
        </w:tc>
        <w:tc>
          <w:tcPr>
            <w:tcW w:w="6923" w:type="dxa"/>
            <w:gridSpan w:val="6"/>
            <w:vAlign w:val="center"/>
          </w:tcPr>
          <w:p>
            <w:pPr>
              <w:widowControl/>
              <w:spacing w:line="240" w:lineRule="auto"/>
              <w:rPr>
                <w:rFonts w:hint="eastAsia" w:ascii="仿宋" w:hAnsi="仿宋" w:eastAsia="仿宋"/>
                <w:color w:val="000000"/>
                <w:kern w:val="0"/>
                <w:sz w:val="22"/>
              </w:rPr>
            </w:pPr>
            <w:r>
              <w:rPr>
                <w:rFonts w:hint="eastAsia" w:ascii="仿宋" w:hAnsi="仿宋" w:eastAsia="仿宋"/>
                <w:color w:val="000000"/>
                <w:kern w:val="0"/>
                <w:sz w:val="22"/>
              </w:rPr>
              <w:t>1.主机采用≥40L柜式七氟丙烷气体灭火装置，药剂容量≥41kg</w:t>
            </w:r>
          </w:p>
          <w:p>
            <w:pPr>
              <w:widowControl/>
              <w:spacing w:line="240" w:lineRule="auto"/>
              <w:rPr>
                <w:rFonts w:hint="eastAsia" w:ascii="仿宋" w:hAnsi="仿宋" w:eastAsia="仿宋"/>
                <w:color w:val="000000"/>
                <w:kern w:val="0"/>
                <w:sz w:val="22"/>
              </w:rPr>
            </w:pPr>
            <w:r>
              <w:rPr>
                <w:rFonts w:hint="eastAsia" w:ascii="仿宋" w:hAnsi="仿宋" w:eastAsia="仿宋"/>
                <w:color w:val="000000"/>
                <w:kern w:val="0"/>
                <w:sz w:val="22"/>
              </w:rPr>
              <w:t>2</w:t>
            </w:r>
            <w:r>
              <w:rPr>
                <w:rFonts w:ascii="仿宋" w:hAnsi="仿宋" w:eastAsia="仿宋"/>
                <w:color w:val="000000"/>
                <w:kern w:val="0"/>
                <w:sz w:val="22"/>
              </w:rPr>
              <w:t>.</w:t>
            </w:r>
            <w:r>
              <w:rPr>
                <w:rFonts w:hint="eastAsia" w:ascii="仿宋" w:hAnsi="仿宋" w:eastAsia="仿宋"/>
                <w:color w:val="000000"/>
                <w:kern w:val="0"/>
                <w:sz w:val="22"/>
              </w:rPr>
              <w:t>按需配置自动泄压装置、点型光电感烟探测器、点型感温火灾探测器、探测器底座、声光报警器、警铃、紧急启停按钮、放气指示灯、手/自动转换开关、气体灭火控制器等设备</w:t>
            </w:r>
          </w:p>
          <w:p>
            <w:pPr>
              <w:widowControl/>
              <w:spacing w:line="240" w:lineRule="auto"/>
              <w:rPr>
                <w:rFonts w:hint="eastAsia" w:ascii="仿宋" w:hAnsi="仿宋" w:eastAsia="仿宋"/>
                <w:color w:val="000000"/>
                <w:kern w:val="0"/>
                <w:sz w:val="22"/>
              </w:rPr>
            </w:pPr>
            <w:r>
              <w:rPr>
                <w:rFonts w:hint="eastAsia" w:ascii="仿宋" w:hAnsi="仿宋" w:eastAsia="仿宋"/>
                <w:color w:val="000000"/>
                <w:kern w:val="0"/>
                <w:sz w:val="22"/>
              </w:rPr>
              <w:t>3</w:t>
            </w:r>
            <w:r>
              <w:rPr>
                <w:rFonts w:ascii="仿宋" w:hAnsi="仿宋" w:eastAsia="仿宋"/>
                <w:color w:val="000000"/>
                <w:kern w:val="0"/>
                <w:sz w:val="22"/>
              </w:rPr>
              <w:t>.</w:t>
            </w:r>
            <w:r>
              <w:rPr>
                <w:rFonts w:hint="eastAsia" w:ascii="仿宋" w:hAnsi="仿宋" w:eastAsia="仿宋"/>
                <w:color w:val="000000"/>
                <w:kern w:val="0"/>
                <w:sz w:val="22"/>
              </w:rPr>
              <w:t>灭火剂贮存压力≥2.5MPa (20℃)</w:t>
            </w:r>
          </w:p>
          <w:p>
            <w:pPr>
              <w:widowControl/>
              <w:spacing w:line="240" w:lineRule="auto"/>
              <w:rPr>
                <w:rFonts w:hint="eastAsia" w:ascii="仿宋" w:hAnsi="仿宋" w:eastAsia="仿宋"/>
                <w:color w:val="000000"/>
                <w:kern w:val="0"/>
                <w:sz w:val="22"/>
              </w:rPr>
            </w:pPr>
            <w:r>
              <w:rPr>
                <w:rFonts w:hint="eastAsia" w:ascii="仿宋" w:hAnsi="仿宋" w:eastAsia="仿宋"/>
                <w:color w:val="000000"/>
                <w:kern w:val="0"/>
                <w:sz w:val="22"/>
              </w:rPr>
              <w:t>4</w:t>
            </w:r>
            <w:r>
              <w:rPr>
                <w:rFonts w:ascii="仿宋" w:hAnsi="仿宋" w:eastAsia="仿宋"/>
                <w:color w:val="000000"/>
                <w:kern w:val="0"/>
                <w:sz w:val="22"/>
              </w:rPr>
              <w:t>.</w:t>
            </w:r>
            <w:r>
              <w:rPr>
                <w:rFonts w:hint="eastAsia" w:ascii="仿宋" w:hAnsi="仿宋" w:eastAsia="仿宋"/>
                <w:color w:val="000000"/>
                <w:kern w:val="0"/>
                <w:sz w:val="22"/>
              </w:rPr>
              <w:t>使用环境温度范围：≥5°C~50℃</w:t>
            </w:r>
          </w:p>
          <w:p>
            <w:pPr>
              <w:widowControl/>
              <w:spacing w:line="240" w:lineRule="auto"/>
              <w:rPr>
                <w:rFonts w:hint="eastAsia" w:ascii="宋体" w:hAnsi="宋体" w:eastAsia="宋体" w:cs="宋体"/>
                <w:color w:val="auto"/>
                <w:kern w:val="0"/>
                <w:sz w:val="22"/>
                <w:szCs w:val="24"/>
                <w:lang w:val="en-US" w:eastAsia="zh-CN" w:bidi="ar-SA"/>
              </w:rPr>
            </w:pPr>
            <w:r>
              <w:rPr>
                <w:rFonts w:ascii="仿宋" w:hAnsi="仿宋" w:eastAsia="仿宋"/>
                <w:color w:val="000000"/>
                <w:kern w:val="0"/>
                <w:sz w:val="22"/>
              </w:rPr>
              <w:t>5.</w:t>
            </w:r>
            <w:r>
              <w:rPr>
                <w:rFonts w:hint="eastAsia" w:ascii="仿宋" w:hAnsi="仿宋" w:eastAsia="仿宋"/>
                <w:color w:val="000000"/>
                <w:kern w:val="0"/>
                <w:sz w:val="22"/>
              </w:rPr>
              <w:t>启动方式支持自动、手动。驱动方式为氮气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98" w:type="dxa"/>
            <w:gridSpan w:val="2"/>
            <w:vAlign w:val="center"/>
          </w:tcPr>
          <w:p>
            <w:pPr>
              <w:widowControl/>
              <w:spacing w:line="240" w:lineRule="auto"/>
              <w:rPr>
                <w:rFonts w:hint="eastAsia" w:ascii="宋体" w:hAnsi="宋体" w:eastAsia="宋体" w:cs="宋体"/>
                <w:color w:val="auto"/>
                <w:kern w:val="0"/>
                <w:sz w:val="22"/>
                <w:szCs w:val="24"/>
                <w:lang w:val="en-US" w:eastAsia="zh-CN" w:bidi="ar-SA"/>
              </w:rPr>
            </w:pPr>
          </w:p>
        </w:tc>
        <w:tc>
          <w:tcPr>
            <w:tcW w:w="1536" w:type="dxa"/>
            <w:gridSpan w:val="3"/>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安装辅材</w:t>
            </w:r>
          </w:p>
        </w:tc>
        <w:tc>
          <w:tcPr>
            <w:tcW w:w="6923" w:type="dxa"/>
            <w:gridSpan w:val="6"/>
            <w:vAlign w:val="center"/>
          </w:tcPr>
          <w:p>
            <w:pPr>
              <w:widowControl/>
              <w:spacing w:line="240" w:lineRule="auto"/>
              <w:rPr>
                <w:rFonts w:hint="eastAsia" w:ascii="宋体" w:hAnsi="宋体" w:eastAsia="宋体" w:cs="宋体"/>
                <w:color w:val="auto"/>
                <w:kern w:val="0"/>
                <w:sz w:val="22"/>
                <w:szCs w:val="24"/>
                <w:lang w:val="en-US" w:eastAsia="zh-CN" w:bidi="ar-SA"/>
              </w:rPr>
            </w:pPr>
            <w:r>
              <w:rPr>
                <w:rFonts w:hint="eastAsia" w:ascii="仿宋" w:hAnsi="仿宋" w:eastAsia="仿宋"/>
                <w:color w:val="000000"/>
                <w:kern w:val="0"/>
                <w:sz w:val="22"/>
              </w:rPr>
              <w:t>提供本项目所需安装辅材一套</w:t>
            </w:r>
          </w:p>
        </w:tc>
      </w:tr>
    </w:tbl>
    <w:p>
      <w:pPr>
        <w:pStyle w:val="39"/>
        <w:widowControl w:val="0"/>
        <w:autoSpaceDE w:val="0"/>
        <w:autoSpaceDN w:val="0"/>
        <w:adjustRightInd w:val="0"/>
        <w:spacing w:line="560" w:lineRule="exact"/>
        <w:ind w:left="0" w:firstLine="480" w:firstLineChars="200"/>
        <w:jc w:val="both"/>
        <w:rPr>
          <w:rFonts w:hint="eastAsia" w:ascii="Times New Roman" w:hAnsi="Times New Roman" w:eastAsia="黑体"/>
          <w:color w:val="auto"/>
          <w:sz w:val="24"/>
          <w:szCs w:val="24"/>
          <w:lang w:eastAsia="zh-CN"/>
        </w:rPr>
      </w:pPr>
      <w:r>
        <w:rPr>
          <w:rFonts w:hint="eastAsia" w:ascii="Times New Roman" w:hAnsi="Times New Roman" w:eastAsia="黑体"/>
          <w:color w:val="auto"/>
          <w:sz w:val="24"/>
          <w:szCs w:val="24"/>
          <w:lang w:eastAsia="zh-CN"/>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技术参数的支持资料，包括但不限于生产商公开发布的资料（含生产商出具的产品规格表、产品宣传彩页、技术白皮书、制造商官方网站发布的产品信息、说明书等或检测机构出具的检测报告等）。并在技术参数偏离表注明支持材料在标书中的页码并显著标记，凡未提供有效证明文件的响应不予认可。</w:t>
      </w:r>
    </w:p>
    <w:p>
      <w:pPr>
        <w:spacing w:line="560" w:lineRule="exact"/>
        <w:rPr>
          <w:rFonts w:hint="eastAsia" w:ascii="仿宋_GB2312" w:cs="宋体"/>
          <w:color w:val="auto"/>
          <w:sz w:val="28"/>
          <w:szCs w:val="28"/>
        </w:rPr>
      </w:pPr>
    </w:p>
    <w:sectPr>
      <w:headerReference r:id="rId3" w:type="default"/>
      <w:footerReference r:id="rId4" w:type="default"/>
      <w:pgSz w:w="11906" w:h="16838"/>
      <w:pgMar w:top="1417" w:right="1134" w:bottom="1417" w:left="1417" w:header="851" w:footer="85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rPr>
        <w:rFonts w:ascii="宋体" w:hAnsi="宋体"/>
        <w:bCs/>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9"/>
  <w:doNotHyphenateCaps/>
  <w:drawingGridHorizontalSpacing w:val="120"/>
  <w:drawingGridVerticalSpacing w:val="194"/>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NlYzU2NDZlZWRhZGY1YzdjNGExMDUwNGJjODllMjkifQ=="/>
  </w:docVars>
  <w:rsids>
    <w:rsidRoot w:val="00352220"/>
    <w:rsid w:val="00006CE3"/>
    <w:rsid w:val="00007BA6"/>
    <w:rsid w:val="00017587"/>
    <w:rsid w:val="000245AE"/>
    <w:rsid w:val="0002718C"/>
    <w:rsid w:val="0003537D"/>
    <w:rsid w:val="00037815"/>
    <w:rsid w:val="000428E0"/>
    <w:rsid w:val="0004439F"/>
    <w:rsid w:val="000453AB"/>
    <w:rsid w:val="00046551"/>
    <w:rsid w:val="000504F0"/>
    <w:rsid w:val="00052C1A"/>
    <w:rsid w:val="00052F5C"/>
    <w:rsid w:val="00054717"/>
    <w:rsid w:val="00055A1B"/>
    <w:rsid w:val="00055AA1"/>
    <w:rsid w:val="00056CD0"/>
    <w:rsid w:val="00065557"/>
    <w:rsid w:val="00066189"/>
    <w:rsid w:val="000716B7"/>
    <w:rsid w:val="00071F01"/>
    <w:rsid w:val="00073F76"/>
    <w:rsid w:val="000831AB"/>
    <w:rsid w:val="000872B0"/>
    <w:rsid w:val="0009552E"/>
    <w:rsid w:val="000A00E5"/>
    <w:rsid w:val="000A3896"/>
    <w:rsid w:val="000A501B"/>
    <w:rsid w:val="000B2517"/>
    <w:rsid w:val="000B2590"/>
    <w:rsid w:val="000B3040"/>
    <w:rsid w:val="000C31CA"/>
    <w:rsid w:val="000C4E98"/>
    <w:rsid w:val="000C599A"/>
    <w:rsid w:val="000D08F4"/>
    <w:rsid w:val="000D422C"/>
    <w:rsid w:val="000D5559"/>
    <w:rsid w:val="000D6613"/>
    <w:rsid w:val="000D6D81"/>
    <w:rsid w:val="000D6F4D"/>
    <w:rsid w:val="000E05D1"/>
    <w:rsid w:val="000E6B62"/>
    <w:rsid w:val="000E724B"/>
    <w:rsid w:val="000E7605"/>
    <w:rsid w:val="000F0E96"/>
    <w:rsid w:val="000F12EE"/>
    <w:rsid w:val="000F4BB7"/>
    <w:rsid w:val="000F7396"/>
    <w:rsid w:val="00110603"/>
    <w:rsid w:val="00110649"/>
    <w:rsid w:val="00111676"/>
    <w:rsid w:val="00114C76"/>
    <w:rsid w:val="001213D2"/>
    <w:rsid w:val="0012633D"/>
    <w:rsid w:val="00133EC8"/>
    <w:rsid w:val="00136519"/>
    <w:rsid w:val="0013714B"/>
    <w:rsid w:val="0014351F"/>
    <w:rsid w:val="00144F50"/>
    <w:rsid w:val="001457B3"/>
    <w:rsid w:val="00150983"/>
    <w:rsid w:val="00152646"/>
    <w:rsid w:val="001657F6"/>
    <w:rsid w:val="00171220"/>
    <w:rsid w:val="00180F2D"/>
    <w:rsid w:val="00183160"/>
    <w:rsid w:val="00190164"/>
    <w:rsid w:val="0019508E"/>
    <w:rsid w:val="001A4465"/>
    <w:rsid w:val="001A554E"/>
    <w:rsid w:val="001B1107"/>
    <w:rsid w:val="001B6AB3"/>
    <w:rsid w:val="001B78C9"/>
    <w:rsid w:val="001C085E"/>
    <w:rsid w:val="001C2F18"/>
    <w:rsid w:val="001D244F"/>
    <w:rsid w:val="001D5BEF"/>
    <w:rsid w:val="001D7843"/>
    <w:rsid w:val="001E08B0"/>
    <w:rsid w:val="001E0BA4"/>
    <w:rsid w:val="001E44D1"/>
    <w:rsid w:val="001E7649"/>
    <w:rsid w:val="001F3D85"/>
    <w:rsid w:val="001F4E7B"/>
    <w:rsid w:val="001F7B0D"/>
    <w:rsid w:val="00213352"/>
    <w:rsid w:val="00215D15"/>
    <w:rsid w:val="002257E1"/>
    <w:rsid w:val="00226348"/>
    <w:rsid w:val="00234BD1"/>
    <w:rsid w:val="002366C9"/>
    <w:rsid w:val="00243328"/>
    <w:rsid w:val="00246151"/>
    <w:rsid w:val="00251377"/>
    <w:rsid w:val="002563B2"/>
    <w:rsid w:val="002711C4"/>
    <w:rsid w:val="00277140"/>
    <w:rsid w:val="0028251E"/>
    <w:rsid w:val="00282681"/>
    <w:rsid w:val="00284450"/>
    <w:rsid w:val="002A2132"/>
    <w:rsid w:val="002A65D5"/>
    <w:rsid w:val="002B0127"/>
    <w:rsid w:val="002B0BB0"/>
    <w:rsid w:val="002D42A9"/>
    <w:rsid w:val="002D53F5"/>
    <w:rsid w:val="002D7DD9"/>
    <w:rsid w:val="002F30BE"/>
    <w:rsid w:val="002F4107"/>
    <w:rsid w:val="002F52EB"/>
    <w:rsid w:val="002F58BD"/>
    <w:rsid w:val="00304367"/>
    <w:rsid w:val="00305A0B"/>
    <w:rsid w:val="00307DBC"/>
    <w:rsid w:val="003111E3"/>
    <w:rsid w:val="00314C82"/>
    <w:rsid w:val="003201F0"/>
    <w:rsid w:val="003231DA"/>
    <w:rsid w:val="003275D1"/>
    <w:rsid w:val="00330327"/>
    <w:rsid w:val="00332971"/>
    <w:rsid w:val="003347C1"/>
    <w:rsid w:val="00334F68"/>
    <w:rsid w:val="003367F6"/>
    <w:rsid w:val="00340C22"/>
    <w:rsid w:val="00341AC9"/>
    <w:rsid w:val="00343D7E"/>
    <w:rsid w:val="003440E5"/>
    <w:rsid w:val="003466E1"/>
    <w:rsid w:val="00347F5A"/>
    <w:rsid w:val="00351FA3"/>
    <w:rsid w:val="00352220"/>
    <w:rsid w:val="003541AE"/>
    <w:rsid w:val="003554C4"/>
    <w:rsid w:val="00362981"/>
    <w:rsid w:val="00362ACB"/>
    <w:rsid w:val="0036345A"/>
    <w:rsid w:val="00366FF9"/>
    <w:rsid w:val="00372BFC"/>
    <w:rsid w:val="00373964"/>
    <w:rsid w:val="00381ED3"/>
    <w:rsid w:val="00385C49"/>
    <w:rsid w:val="003941FB"/>
    <w:rsid w:val="00394AC4"/>
    <w:rsid w:val="00396578"/>
    <w:rsid w:val="003966E9"/>
    <w:rsid w:val="00397E62"/>
    <w:rsid w:val="003A114E"/>
    <w:rsid w:val="003A18AC"/>
    <w:rsid w:val="003C0440"/>
    <w:rsid w:val="003C07AD"/>
    <w:rsid w:val="003C07E6"/>
    <w:rsid w:val="003C0CE3"/>
    <w:rsid w:val="003C183F"/>
    <w:rsid w:val="003C2605"/>
    <w:rsid w:val="003C4D07"/>
    <w:rsid w:val="003D6196"/>
    <w:rsid w:val="003E3FF7"/>
    <w:rsid w:val="003E661E"/>
    <w:rsid w:val="003F250B"/>
    <w:rsid w:val="003F4971"/>
    <w:rsid w:val="003F4A89"/>
    <w:rsid w:val="003F614F"/>
    <w:rsid w:val="003F6351"/>
    <w:rsid w:val="003F7D41"/>
    <w:rsid w:val="00403167"/>
    <w:rsid w:val="00405853"/>
    <w:rsid w:val="004103F6"/>
    <w:rsid w:val="0041620C"/>
    <w:rsid w:val="004177B0"/>
    <w:rsid w:val="00423A1B"/>
    <w:rsid w:val="00424470"/>
    <w:rsid w:val="004314BB"/>
    <w:rsid w:val="00433B5D"/>
    <w:rsid w:val="0045224E"/>
    <w:rsid w:val="0045605C"/>
    <w:rsid w:val="004569D6"/>
    <w:rsid w:val="00462749"/>
    <w:rsid w:val="0046463A"/>
    <w:rsid w:val="00467CCB"/>
    <w:rsid w:val="00477FC2"/>
    <w:rsid w:val="00481E0D"/>
    <w:rsid w:val="00486784"/>
    <w:rsid w:val="004925FF"/>
    <w:rsid w:val="0049359F"/>
    <w:rsid w:val="004940A0"/>
    <w:rsid w:val="004945BD"/>
    <w:rsid w:val="004A1F81"/>
    <w:rsid w:val="004A2FA6"/>
    <w:rsid w:val="004A7078"/>
    <w:rsid w:val="004B1C92"/>
    <w:rsid w:val="004B7A95"/>
    <w:rsid w:val="004C465F"/>
    <w:rsid w:val="004C5A8A"/>
    <w:rsid w:val="004C6FA3"/>
    <w:rsid w:val="004D5D29"/>
    <w:rsid w:val="004E1CFF"/>
    <w:rsid w:val="004E54C2"/>
    <w:rsid w:val="004F518A"/>
    <w:rsid w:val="004F694F"/>
    <w:rsid w:val="004F6D06"/>
    <w:rsid w:val="005028D8"/>
    <w:rsid w:val="005078B4"/>
    <w:rsid w:val="00510071"/>
    <w:rsid w:val="005132F5"/>
    <w:rsid w:val="0051643A"/>
    <w:rsid w:val="0051649B"/>
    <w:rsid w:val="00516797"/>
    <w:rsid w:val="00517589"/>
    <w:rsid w:val="00521677"/>
    <w:rsid w:val="00521CBE"/>
    <w:rsid w:val="005256A7"/>
    <w:rsid w:val="00526131"/>
    <w:rsid w:val="00526450"/>
    <w:rsid w:val="00527827"/>
    <w:rsid w:val="005334B4"/>
    <w:rsid w:val="00533B6B"/>
    <w:rsid w:val="005340F5"/>
    <w:rsid w:val="005352E0"/>
    <w:rsid w:val="00536DE5"/>
    <w:rsid w:val="005425A5"/>
    <w:rsid w:val="0054371B"/>
    <w:rsid w:val="00547F00"/>
    <w:rsid w:val="00560C90"/>
    <w:rsid w:val="005651B8"/>
    <w:rsid w:val="00573124"/>
    <w:rsid w:val="00574A52"/>
    <w:rsid w:val="00575DFF"/>
    <w:rsid w:val="00580CB7"/>
    <w:rsid w:val="00580F95"/>
    <w:rsid w:val="005833E6"/>
    <w:rsid w:val="00590DCC"/>
    <w:rsid w:val="00591FB9"/>
    <w:rsid w:val="0059492C"/>
    <w:rsid w:val="00595943"/>
    <w:rsid w:val="005967A6"/>
    <w:rsid w:val="005A1AC2"/>
    <w:rsid w:val="005B562D"/>
    <w:rsid w:val="005C4D42"/>
    <w:rsid w:val="005C61EC"/>
    <w:rsid w:val="005C6208"/>
    <w:rsid w:val="005D095F"/>
    <w:rsid w:val="005D1FC4"/>
    <w:rsid w:val="005D281E"/>
    <w:rsid w:val="005E4455"/>
    <w:rsid w:val="005E4815"/>
    <w:rsid w:val="005F2A2E"/>
    <w:rsid w:val="005F6212"/>
    <w:rsid w:val="00600045"/>
    <w:rsid w:val="00602A66"/>
    <w:rsid w:val="00607BA8"/>
    <w:rsid w:val="006119AF"/>
    <w:rsid w:val="006157C6"/>
    <w:rsid w:val="00615C6A"/>
    <w:rsid w:val="0062012E"/>
    <w:rsid w:val="00621402"/>
    <w:rsid w:val="006222EC"/>
    <w:rsid w:val="006247B8"/>
    <w:rsid w:val="00625FF1"/>
    <w:rsid w:val="0062693D"/>
    <w:rsid w:val="00632B97"/>
    <w:rsid w:val="00633114"/>
    <w:rsid w:val="006426F4"/>
    <w:rsid w:val="00642E20"/>
    <w:rsid w:val="006446B4"/>
    <w:rsid w:val="006466AA"/>
    <w:rsid w:val="006466B4"/>
    <w:rsid w:val="00656E62"/>
    <w:rsid w:val="00662E38"/>
    <w:rsid w:val="0066708E"/>
    <w:rsid w:val="00670030"/>
    <w:rsid w:val="00685234"/>
    <w:rsid w:val="00685F3C"/>
    <w:rsid w:val="00685F5D"/>
    <w:rsid w:val="00686CED"/>
    <w:rsid w:val="0069222F"/>
    <w:rsid w:val="00694EBB"/>
    <w:rsid w:val="006954B9"/>
    <w:rsid w:val="00697662"/>
    <w:rsid w:val="006A21D6"/>
    <w:rsid w:val="006A350B"/>
    <w:rsid w:val="006A3E3A"/>
    <w:rsid w:val="006A42E9"/>
    <w:rsid w:val="006C0524"/>
    <w:rsid w:val="006C0956"/>
    <w:rsid w:val="006C0D93"/>
    <w:rsid w:val="006D09AF"/>
    <w:rsid w:val="006D5054"/>
    <w:rsid w:val="006E3A83"/>
    <w:rsid w:val="006E4C94"/>
    <w:rsid w:val="006F11A8"/>
    <w:rsid w:val="006F2C21"/>
    <w:rsid w:val="006F7A29"/>
    <w:rsid w:val="00701023"/>
    <w:rsid w:val="00701A75"/>
    <w:rsid w:val="00705086"/>
    <w:rsid w:val="0071066E"/>
    <w:rsid w:val="00716279"/>
    <w:rsid w:val="007226CE"/>
    <w:rsid w:val="00725931"/>
    <w:rsid w:val="00725FDF"/>
    <w:rsid w:val="00727226"/>
    <w:rsid w:val="00732573"/>
    <w:rsid w:val="00732AD5"/>
    <w:rsid w:val="00735137"/>
    <w:rsid w:val="00737386"/>
    <w:rsid w:val="00742E6C"/>
    <w:rsid w:val="00743B67"/>
    <w:rsid w:val="0074510B"/>
    <w:rsid w:val="007500F1"/>
    <w:rsid w:val="007517A0"/>
    <w:rsid w:val="00753077"/>
    <w:rsid w:val="007663B6"/>
    <w:rsid w:val="007704AA"/>
    <w:rsid w:val="00773F0F"/>
    <w:rsid w:val="00775176"/>
    <w:rsid w:val="00775502"/>
    <w:rsid w:val="00777706"/>
    <w:rsid w:val="00777C4E"/>
    <w:rsid w:val="00784FD0"/>
    <w:rsid w:val="00785AF0"/>
    <w:rsid w:val="00791838"/>
    <w:rsid w:val="0079216B"/>
    <w:rsid w:val="00792FA9"/>
    <w:rsid w:val="00793DF6"/>
    <w:rsid w:val="007957AD"/>
    <w:rsid w:val="00797170"/>
    <w:rsid w:val="00797C54"/>
    <w:rsid w:val="007A4506"/>
    <w:rsid w:val="007A565F"/>
    <w:rsid w:val="007B0A52"/>
    <w:rsid w:val="007B378C"/>
    <w:rsid w:val="007C0184"/>
    <w:rsid w:val="007C1AE7"/>
    <w:rsid w:val="007C2BEF"/>
    <w:rsid w:val="007C763A"/>
    <w:rsid w:val="007D1775"/>
    <w:rsid w:val="007D269F"/>
    <w:rsid w:val="007D4CD5"/>
    <w:rsid w:val="007D4D33"/>
    <w:rsid w:val="007D6E81"/>
    <w:rsid w:val="007E2523"/>
    <w:rsid w:val="007E4496"/>
    <w:rsid w:val="007E6130"/>
    <w:rsid w:val="007E7E42"/>
    <w:rsid w:val="007F2F18"/>
    <w:rsid w:val="0080503B"/>
    <w:rsid w:val="0080528F"/>
    <w:rsid w:val="00820E37"/>
    <w:rsid w:val="008233C2"/>
    <w:rsid w:val="00825FF3"/>
    <w:rsid w:val="00830D02"/>
    <w:rsid w:val="008310E3"/>
    <w:rsid w:val="008405B3"/>
    <w:rsid w:val="008429A0"/>
    <w:rsid w:val="00844021"/>
    <w:rsid w:val="00845AD0"/>
    <w:rsid w:val="00847C75"/>
    <w:rsid w:val="00850EB6"/>
    <w:rsid w:val="00852E5D"/>
    <w:rsid w:val="00856729"/>
    <w:rsid w:val="008567B7"/>
    <w:rsid w:val="00874454"/>
    <w:rsid w:val="008767E7"/>
    <w:rsid w:val="00881378"/>
    <w:rsid w:val="00893925"/>
    <w:rsid w:val="00894310"/>
    <w:rsid w:val="008A19CD"/>
    <w:rsid w:val="008A76B4"/>
    <w:rsid w:val="008B1614"/>
    <w:rsid w:val="008B19DF"/>
    <w:rsid w:val="008B31ED"/>
    <w:rsid w:val="008B714D"/>
    <w:rsid w:val="008B7BF8"/>
    <w:rsid w:val="008C034F"/>
    <w:rsid w:val="008C24AB"/>
    <w:rsid w:val="008C283A"/>
    <w:rsid w:val="008C4017"/>
    <w:rsid w:val="008C403C"/>
    <w:rsid w:val="008D460C"/>
    <w:rsid w:val="008D4BF1"/>
    <w:rsid w:val="008E40F3"/>
    <w:rsid w:val="008F16E4"/>
    <w:rsid w:val="008F1C37"/>
    <w:rsid w:val="008F404F"/>
    <w:rsid w:val="008F4818"/>
    <w:rsid w:val="0091226A"/>
    <w:rsid w:val="0091612D"/>
    <w:rsid w:val="0092076D"/>
    <w:rsid w:val="00924A4D"/>
    <w:rsid w:val="00924C65"/>
    <w:rsid w:val="0093035A"/>
    <w:rsid w:val="00930EBE"/>
    <w:rsid w:val="009328ED"/>
    <w:rsid w:val="009332CA"/>
    <w:rsid w:val="009344EE"/>
    <w:rsid w:val="00937BF3"/>
    <w:rsid w:val="0094259E"/>
    <w:rsid w:val="00942C7C"/>
    <w:rsid w:val="00943532"/>
    <w:rsid w:val="00943648"/>
    <w:rsid w:val="009465D6"/>
    <w:rsid w:val="00952CE4"/>
    <w:rsid w:val="009553C9"/>
    <w:rsid w:val="009638E4"/>
    <w:rsid w:val="00966201"/>
    <w:rsid w:val="00973979"/>
    <w:rsid w:val="00976EB9"/>
    <w:rsid w:val="00977BD5"/>
    <w:rsid w:val="0098053D"/>
    <w:rsid w:val="009921A4"/>
    <w:rsid w:val="009923B2"/>
    <w:rsid w:val="009949C1"/>
    <w:rsid w:val="009B4828"/>
    <w:rsid w:val="009B55A7"/>
    <w:rsid w:val="009B7135"/>
    <w:rsid w:val="009C5022"/>
    <w:rsid w:val="009C5BFD"/>
    <w:rsid w:val="009C6817"/>
    <w:rsid w:val="009E03A7"/>
    <w:rsid w:val="009E03B8"/>
    <w:rsid w:val="009F10D9"/>
    <w:rsid w:val="009F50A5"/>
    <w:rsid w:val="009F5AFE"/>
    <w:rsid w:val="00A03D38"/>
    <w:rsid w:val="00A12C49"/>
    <w:rsid w:val="00A162A8"/>
    <w:rsid w:val="00A228D9"/>
    <w:rsid w:val="00A23359"/>
    <w:rsid w:val="00A26C22"/>
    <w:rsid w:val="00A31774"/>
    <w:rsid w:val="00A3242B"/>
    <w:rsid w:val="00A354DC"/>
    <w:rsid w:val="00A4452A"/>
    <w:rsid w:val="00A47C34"/>
    <w:rsid w:val="00A47E69"/>
    <w:rsid w:val="00A66E40"/>
    <w:rsid w:val="00A671D8"/>
    <w:rsid w:val="00A71BA7"/>
    <w:rsid w:val="00A77702"/>
    <w:rsid w:val="00A91BB2"/>
    <w:rsid w:val="00A94D4E"/>
    <w:rsid w:val="00AA2D70"/>
    <w:rsid w:val="00AB4BB1"/>
    <w:rsid w:val="00AB6D8D"/>
    <w:rsid w:val="00AC1665"/>
    <w:rsid w:val="00AC26B6"/>
    <w:rsid w:val="00AC2DA4"/>
    <w:rsid w:val="00AC7D2B"/>
    <w:rsid w:val="00AD0158"/>
    <w:rsid w:val="00AD2F11"/>
    <w:rsid w:val="00AD410C"/>
    <w:rsid w:val="00AE2E2D"/>
    <w:rsid w:val="00AE2F74"/>
    <w:rsid w:val="00AF075D"/>
    <w:rsid w:val="00AF3301"/>
    <w:rsid w:val="00AF57E2"/>
    <w:rsid w:val="00AF6F41"/>
    <w:rsid w:val="00B00EC4"/>
    <w:rsid w:val="00B03056"/>
    <w:rsid w:val="00B0575D"/>
    <w:rsid w:val="00B120CB"/>
    <w:rsid w:val="00B12295"/>
    <w:rsid w:val="00B12E83"/>
    <w:rsid w:val="00B13D10"/>
    <w:rsid w:val="00B14F59"/>
    <w:rsid w:val="00B22E15"/>
    <w:rsid w:val="00B23ED7"/>
    <w:rsid w:val="00B24507"/>
    <w:rsid w:val="00B25CE8"/>
    <w:rsid w:val="00B25F0B"/>
    <w:rsid w:val="00B327E9"/>
    <w:rsid w:val="00B36FB1"/>
    <w:rsid w:val="00B45E20"/>
    <w:rsid w:val="00B52FED"/>
    <w:rsid w:val="00B54B45"/>
    <w:rsid w:val="00B550F0"/>
    <w:rsid w:val="00B562EB"/>
    <w:rsid w:val="00B575D6"/>
    <w:rsid w:val="00B61624"/>
    <w:rsid w:val="00B667A5"/>
    <w:rsid w:val="00B66810"/>
    <w:rsid w:val="00B67602"/>
    <w:rsid w:val="00B72BA6"/>
    <w:rsid w:val="00B7617E"/>
    <w:rsid w:val="00B81240"/>
    <w:rsid w:val="00B81B25"/>
    <w:rsid w:val="00B8212C"/>
    <w:rsid w:val="00B872A2"/>
    <w:rsid w:val="00BA1857"/>
    <w:rsid w:val="00BA3A87"/>
    <w:rsid w:val="00BA7C6E"/>
    <w:rsid w:val="00BB0A7F"/>
    <w:rsid w:val="00BB2B7F"/>
    <w:rsid w:val="00BB2C66"/>
    <w:rsid w:val="00BB53BB"/>
    <w:rsid w:val="00BB7290"/>
    <w:rsid w:val="00BC1987"/>
    <w:rsid w:val="00BC64CB"/>
    <w:rsid w:val="00BC748C"/>
    <w:rsid w:val="00BC757E"/>
    <w:rsid w:val="00BC7B45"/>
    <w:rsid w:val="00BD2632"/>
    <w:rsid w:val="00BD6219"/>
    <w:rsid w:val="00BD7C28"/>
    <w:rsid w:val="00BE01D8"/>
    <w:rsid w:val="00BE1344"/>
    <w:rsid w:val="00BE2588"/>
    <w:rsid w:val="00BE363C"/>
    <w:rsid w:val="00BE4480"/>
    <w:rsid w:val="00BE77E9"/>
    <w:rsid w:val="00BF0380"/>
    <w:rsid w:val="00BF0545"/>
    <w:rsid w:val="00BF1C29"/>
    <w:rsid w:val="00BF419F"/>
    <w:rsid w:val="00BF42F4"/>
    <w:rsid w:val="00BF58B3"/>
    <w:rsid w:val="00C03C91"/>
    <w:rsid w:val="00C109A7"/>
    <w:rsid w:val="00C21109"/>
    <w:rsid w:val="00C3035B"/>
    <w:rsid w:val="00C30856"/>
    <w:rsid w:val="00C314F3"/>
    <w:rsid w:val="00C361F5"/>
    <w:rsid w:val="00C42580"/>
    <w:rsid w:val="00C4325C"/>
    <w:rsid w:val="00C51B3C"/>
    <w:rsid w:val="00C60B49"/>
    <w:rsid w:val="00C62D04"/>
    <w:rsid w:val="00C65DFD"/>
    <w:rsid w:val="00C65F58"/>
    <w:rsid w:val="00C76E2E"/>
    <w:rsid w:val="00C80D0D"/>
    <w:rsid w:val="00C860F9"/>
    <w:rsid w:val="00C918A0"/>
    <w:rsid w:val="00C94B6B"/>
    <w:rsid w:val="00C960A2"/>
    <w:rsid w:val="00CA2DAB"/>
    <w:rsid w:val="00CB3721"/>
    <w:rsid w:val="00CB3930"/>
    <w:rsid w:val="00CB5E8C"/>
    <w:rsid w:val="00CC06B1"/>
    <w:rsid w:val="00CC224E"/>
    <w:rsid w:val="00CD16DF"/>
    <w:rsid w:val="00CD351F"/>
    <w:rsid w:val="00CE1263"/>
    <w:rsid w:val="00CE5F23"/>
    <w:rsid w:val="00CE6B8B"/>
    <w:rsid w:val="00CE6F92"/>
    <w:rsid w:val="00CF5BE5"/>
    <w:rsid w:val="00CF7676"/>
    <w:rsid w:val="00CF7E45"/>
    <w:rsid w:val="00D07024"/>
    <w:rsid w:val="00D12430"/>
    <w:rsid w:val="00D16D96"/>
    <w:rsid w:val="00D22E17"/>
    <w:rsid w:val="00D239CA"/>
    <w:rsid w:val="00D23F21"/>
    <w:rsid w:val="00D300FE"/>
    <w:rsid w:val="00D3064A"/>
    <w:rsid w:val="00D3120B"/>
    <w:rsid w:val="00D32202"/>
    <w:rsid w:val="00D33A9B"/>
    <w:rsid w:val="00D34F0B"/>
    <w:rsid w:val="00D37ACB"/>
    <w:rsid w:val="00D42D24"/>
    <w:rsid w:val="00D4621D"/>
    <w:rsid w:val="00D471F2"/>
    <w:rsid w:val="00D47BC2"/>
    <w:rsid w:val="00D52511"/>
    <w:rsid w:val="00D614E0"/>
    <w:rsid w:val="00D62654"/>
    <w:rsid w:val="00D65D35"/>
    <w:rsid w:val="00D6634A"/>
    <w:rsid w:val="00D717C4"/>
    <w:rsid w:val="00D72459"/>
    <w:rsid w:val="00D7470A"/>
    <w:rsid w:val="00D80E8A"/>
    <w:rsid w:val="00D812D3"/>
    <w:rsid w:val="00D827E8"/>
    <w:rsid w:val="00D851D3"/>
    <w:rsid w:val="00D86086"/>
    <w:rsid w:val="00D91212"/>
    <w:rsid w:val="00D91ABC"/>
    <w:rsid w:val="00D96192"/>
    <w:rsid w:val="00DA2ABD"/>
    <w:rsid w:val="00DA372F"/>
    <w:rsid w:val="00DA6B55"/>
    <w:rsid w:val="00DA7756"/>
    <w:rsid w:val="00DB3A65"/>
    <w:rsid w:val="00DC0143"/>
    <w:rsid w:val="00DC09A7"/>
    <w:rsid w:val="00DC0B64"/>
    <w:rsid w:val="00DC6ECC"/>
    <w:rsid w:val="00DD0A24"/>
    <w:rsid w:val="00DD68C6"/>
    <w:rsid w:val="00DD7970"/>
    <w:rsid w:val="00DE6551"/>
    <w:rsid w:val="00DF34C5"/>
    <w:rsid w:val="00DF7222"/>
    <w:rsid w:val="00E07564"/>
    <w:rsid w:val="00E07F1C"/>
    <w:rsid w:val="00E1111D"/>
    <w:rsid w:val="00E16DB6"/>
    <w:rsid w:val="00E179C7"/>
    <w:rsid w:val="00E315E6"/>
    <w:rsid w:val="00E32CAF"/>
    <w:rsid w:val="00E33B15"/>
    <w:rsid w:val="00E34BEC"/>
    <w:rsid w:val="00E461CD"/>
    <w:rsid w:val="00E471AF"/>
    <w:rsid w:val="00E52016"/>
    <w:rsid w:val="00E607C5"/>
    <w:rsid w:val="00E62F2E"/>
    <w:rsid w:val="00E71EF8"/>
    <w:rsid w:val="00E72AD0"/>
    <w:rsid w:val="00E826D2"/>
    <w:rsid w:val="00E82C4A"/>
    <w:rsid w:val="00E8440B"/>
    <w:rsid w:val="00E91445"/>
    <w:rsid w:val="00E922CE"/>
    <w:rsid w:val="00E971A8"/>
    <w:rsid w:val="00EA6F10"/>
    <w:rsid w:val="00EB02B2"/>
    <w:rsid w:val="00EB1596"/>
    <w:rsid w:val="00EB4845"/>
    <w:rsid w:val="00EC0FBB"/>
    <w:rsid w:val="00EC3BCD"/>
    <w:rsid w:val="00EC588D"/>
    <w:rsid w:val="00EC602F"/>
    <w:rsid w:val="00EC65AD"/>
    <w:rsid w:val="00ED0EDA"/>
    <w:rsid w:val="00ED0F4B"/>
    <w:rsid w:val="00EE342A"/>
    <w:rsid w:val="00EF4298"/>
    <w:rsid w:val="00EF5C94"/>
    <w:rsid w:val="00F04602"/>
    <w:rsid w:val="00F111DE"/>
    <w:rsid w:val="00F21502"/>
    <w:rsid w:val="00F22619"/>
    <w:rsid w:val="00F26679"/>
    <w:rsid w:val="00F26951"/>
    <w:rsid w:val="00F31788"/>
    <w:rsid w:val="00F31EB7"/>
    <w:rsid w:val="00F3535B"/>
    <w:rsid w:val="00F46B3E"/>
    <w:rsid w:val="00F55383"/>
    <w:rsid w:val="00F57EE2"/>
    <w:rsid w:val="00F7172E"/>
    <w:rsid w:val="00F723A4"/>
    <w:rsid w:val="00F72BBF"/>
    <w:rsid w:val="00F74142"/>
    <w:rsid w:val="00F778E7"/>
    <w:rsid w:val="00F81AA4"/>
    <w:rsid w:val="00F83637"/>
    <w:rsid w:val="00F83E7C"/>
    <w:rsid w:val="00F84C93"/>
    <w:rsid w:val="00F861ED"/>
    <w:rsid w:val="00F9173A"/>
    <w:rsid w:val="00F92A7E"/>
    <w:rsid w:val="00F9633B"/>
    <w:rsid w:val="00FA4B6A"/>
    <w:rsid w:val="00FB061C"/>
    <w:rsid w:val="00FB10BF"/>
    <w:rsid w:val="00FC70B3"/>
    <w:rsid w:val="00FE50B4"/>
    <w:rsid w:val="00FF0A1D"/>
    <w:rsid w:val="00FF0DE5"/>
    <w:rsid w:val="00FF1F3C"/>
    <w:rsid w:val="00FF4687"/>
    <w:rsid w:val="017D2772"/>
    <w:rsid w:val="021379B4"/>
    <w:rsid w:val="04357806"/>
    <w:rsid w:val="04D94AF6"/>
    <w:rsid w:val="06D22D1F"/>
    <w:rsid w:val="091E5222"/>
    <w:rsid w:val="09880BA3"/>
    <w:rsid w:val="09AB696B"/>
    <w:rsid w:val="0A7C4242"/>
    <w:rsid w:val="0D282A3E"/>
    <w:rsid w:val="0E9D30F2"/>
    <w:rsid w:val="10644B32"/>
    <w:rsid w:val="10E914DE"/>
    <w:rsid w:val="11F318C6"/>
    <w:rsid w:val="145B3A2A"/>
    <w:rsid w:val="15585319"/>
    <w:rsid w:val="168A6807"/>
    <w:rsid w:val="16920B61"/>
    <w:rsid w:val="16CC1004"/>
    <w:rsid w:val="186F23C3"/>
    <w:rsid w:val="18917757"/>
    <w:rsid w:val="18D8675B"/>
    <w:rsid w:val="19375691"/>
    <w:rsid w:val="1A46696E"/>
    <w:rsid w:val="1D327C74"/>
    <w:rsid w:val="1D954F12"/>
    <w:rsid w:val="1E2221C7"/>
    <w:rsid w:val="1F960559"/>
    <w:rsid w:val="20FF426C"/>
    <w:rsid w:val="21035BEA"/>
    <w:rsid w:val="234A1210"/>
    <w:rsid w:val="234C67BA"/>
    <w:rsid w:val="24026704"/>
    <w:rsid w:val="261255F4"/>
    <w:rsid w:val="2623666C"/>
    <w:rsid w:val="263F0062"/>
    <w:rsid w:val="274D39B9"/>
    <w:rsid w:val="28B1391F"/>
    <w:rsid w:val="28C770DA"/>
    <w:rsid w:val="294C457C"/>
    <w:rsid w:val="2A14600B"/>
    <w:rsid w:val="2A582A0B"/>
    <w:rsid w:val="2B27612F"/>
    <w:rsid w:val="2B650C92"/>
    <w:rsid w:val="2B9F1CD3"/>
    <w:rsid w:val="2E396C7E"/>
    <w:rsid w:val="2F6C61AC"/>
    <w:rsid w:val="301F6E89"/>
    <w:rsid w:val="30B61865"/>
    <w:rsid w:val="30CE1301"/>
    <w:rsid w:val="310359D3"/>
    <w:rsid w:val="31771885"/>
    <w:rsid w:val="33824408"/>
    <w:rsid w:val="344D75D0"/>
    <w:rsid w:val="349A2547"/>
    <w:rsid w:val="350E0489"/>
    <w:rsid w:val="366912E9"/>
    <w:rsid w:val="36752EA3"/>
    <w:rsid w:val="36F47A5B"/>
    <w:rsid w:val="37396C70"/>
    <w:rsid w:val="382A647A"/>
    <w:rsid w:val="3C207917"/>
    <w:rsid w:val="3C9A39F7"/>
    <w:rsid w:val="3CF12FB1"/>
    <w:rsid w:val="3E610B25"/>
    <w:rsid w:val="3FF112D4"/>
    <w:rsid w:val="406D7871"/>
    <w:rsid w:val="40CD63A4"/>
    <w:rsid w:val="439661A6"/>
    <w:rsid w:val="452448A2"/>
    <w:rsid w:val="45AD2868"/>
    <w:rsid w:val="46085B5E"/>
    <w:rsid w:val="47421F88"/>
    <w:rsid w:val="47AC0396"/>
    <w:rsid w:val="48C704FC"/>
    <w:rsid w:val="48E06D3A"/>
    <w:rsid w:val="48EE5C11"/>
    <w:rsid w:val="4A2F4A37"/>
    <w:rsid w:val="4A6C3ABE"/>
    <w:rsid w:val="4BE858EA"/>
    <w:rsid w:val="4D193CC0"/>
    <w:rsid w:val="4F2A0449"/>
    <w:rsid w:val="4F3D7699"/>
    <w:rsid w:val="4F7A1099"/>
    <w:rsid w:val="4F7E3638"/>
    <w:rsid w:val="50785613"/>
    <w:rsid w:val="524F18A9"/>
    <w:rsid w:val="525E133B"/>
    <w:rsid w:val="53F46402"/>
    <w:rsid w:val="560F3B08"/>
    <w:rsid w:val="572F1DC9"/>
    <w:rsid w:val="5A41057A"/>
    <w:rsid w:val="5B3441EF"/>
    <w:rsid w:val="5B670DEC"/>
    <w:rsid w:val="5E256A3F"/>
    <w:rsid w:val="5F9F1899"/>
    <w:rsid w:val="60F5088C"/>
    <w:rsid w:val="62155DBB"/>
    <w:rsid w:val="642B7284"/>
    <w:rsid w:val="647B0401"/>
    <w:rsid w:val="64E96330"/>
    <w:rsid w:val="65EF34D9"/>
    <w:rsid w:val="67657B8B"/>
    <w:rsid w:val="67BB1246"/>
    <w:rsid w:val="67D96B08"/>
    <w:rsid w:val="67DB0871"/>
    <w:rsid w:val="686826FB"/>
    <w:rsid w:val="68C657EB"/>
    <w:rsid w:val="69E06019"/>
    <w:rsid w:val="6A370272"/>
    <w:rsid w:val="6AAE3A8F"/>
    <w:rsid w:val="6BC6023D"/>
    <w:rsid w:val="6BF40D34"/>
    <w:rsid w:val="6C35303A"/>
    <w:rsid w:val="6D6524FC"/>
    <w:rsid w:val="6DF71363"/>
    <w:rsid w:val="6F717706"/>
    <w:rsid w:val="6F9D2490"/>
    <w:rsid w:val="6FE05CA0"/>
    <w:rsid w:val="71781B30"/>
    <w:rsid w:val="72F93DF6"/>
    <w:rsid w:val="73594632"/>
    <w:rsid w:val="73E610CB"/>
    <w:rsid w:val="74492EA6"/>
    <w:rsid w:val="74B4403E"/>
    <w:rsid w:val="76AF6F84"/>
    <w:rsid w:val="772809B2"/>
    <w:rsid w:val="782C5AD1"/>
    <w:rsid w:val="78763611"/>
    <w:rsid w:val="788C264B"/>
    <w:rsid w:val="78F44FA7"/>
    <w:rsid w:val="7C005DCB"/>
    <w:rsid w:val="7C9C230B"/>
    <w:rsid w:val="7D694AF8"/>
    <w:rsid w:val="7F877240"/>
    <w:rsid w:val="7FC56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paragraph" w:styleId="3">
    <w:name w:val="heading 1"/>
    <w:basedOn w:val="1"/>
    <w:next w:val="1"/>
    <w:link w:val="23"/>
    <w:qFormat/>
    <w:uiPriority w:val="0"/>
    <w:pPr>
      <w:keepNext/>
      <w:keepLines/>
      <w:spacing w:before="340" w:after="330" w:line="578" w:lineRule="auto"/>
      <w:outlineLvl w:val="0"/>
    </w:pPr>
    <w:rPr>
      <w:b/>
      <w:bCs/>
      <w:kern w:val="44"/>
      <w:sz w:val="44"/>
      <w:szCs w:val="44"/>
      <w:lang w:val="zh-CN" w:eastAsia="zh-CN"/>
    </w:rPr>
  </w:style>
  <w:style w:type="paragraph" w:styleId="4">
    <w:name w:val="heading 2"/>
    <w:basedOn w:val="1"/>
    <w:next w:val="5"/>
    <w:link w:val="24"/>
    <w:qFormat/>
    <w:uiPriority w:val="0"/>
    <w:pPr>
      <w:keepNext/>
      <w:keepLines/>
      <w:widowControl/>
      <w:spacing w:before="260" w:after="260" w:line="416" w:lineRule="auto"/>
      <w:jc w:val="left"/>
      <w:outlineLvl w:val="1"/>
    </w:pPr>
    <w:rPr>
      <w:rFonts w:ascii="Arial" w:hAnsi="Arial" w:eastAsia="黑体"/>
      <w:b/>
      <w:sz w:val="32"/>
      <w:szCs w:val="20"/>
      <w:lang w:val="zh-CN" w:eastAsia="zh-CN"/>
    </w:rPr>
  </w:style>
  <w:style w:type="paragraph" w:styleId="6">
    <w:name w:val="heading 4"/>
    <w:basedOn w:val="1"/>
    <w:next w:val="1"/>
    <w:link w:val="41"/>
    <w:qFormat/>
    <w:locked/>
    <w:uiPriority w:val="0"/>
    <w:pPr>
      <w:keepNext/>
      <w:keepLines/>
      <w:spacing w:before="280" w:after="290" w:line="376" w:lineRule="auto"/>
      <w:outlineLvl w:val="3"/>
    </w:pPr>
    <w:rPr>
      <w:rFonts w:ascii="Arial" w:hAnsi="Arial" w:eastAsia="黑体"/>
      <w:b/>
      <w:bCs/>
      <w:kern w:val="2"/>
      <w:sz w:val="28"/>
      <w:szCs w:val="28"/>
      <w:lang w:val="zh-CN" w:eastAsia="zh-CN"/>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2"/>
    <w:qFormat/>
    <w:uiPriority w:val="0"/>
    <w:rPr>
      <w:sz w:val="21"/>
      <w:lang w:val="zh-CN" w:eastAsia="zh-CN"/>
    </w:rPr>
  </w:style>
  <w:style w:type="paragraph" w:styleId="5">
    <w:name w:val="Normal Indent"/>
    <w:basedOn w:val="1"/>
    <w:qFormat/>
    <w:uiPriority w:val="0"/>
    <w:pPr>
      <w:ind w:firstLine="420" w:firstLineChars="200"/>
    </w:pPr>
  </w:style>
  <w:style w:type="paragraph" w:styleId="7">
    <w:name w:val="Document Map"/>
    <w:basedOn w:val="1"/>
    <w:link w:val="25"/>
    <w:semiHidden/>
    <w:qFormat/>
    <w:uiPriority w:val="0"/>
    <w:pPr>
      <w:shd w:val="clear" w:color="auto" w:fill="000080"/>
    </w:pPr>
    <w:rPr>
      <w:lang w:val="zh-CN" w:eastAsia="zh-CN"/>
    </w:rPr>
  </w:style>
  <w:style w:type="paragraph" w:styleId="8">
    <w:name w:val="Body Text Indent"/>
    <w:basedOn w:val="1"/>
    <w:link w:val="40"/>
    <w:qFormat/>
    <w:uiPriority w:val="0"/>
    <w:pPr>
      <w:ind w:firstLine="555"/>
    </w:pPr>
    <w:rPr>
      <w:lang w:val="zh-CN" w:eastAsia="zh-CN"/>
    </w:rPr>
  </w:style>
  <w:style w:type="paragraph" w:styleId="9">
    <w:name w:val="Plain Text"/>
    <w:basedOn w:val="1"/>
    <w:link w:val="32"/>
    <w:qFormat/>
    <w:uiPriority w:val="0"/>
    <w:rPr>
      <w:rFonts w:ascii="宋体" w:hAnsi="Courier New" w:cs="Courier New"/>
      <w:kern w:val="2"/>
      <w:szCs w:val="21"/>
    </w:rPr>
  </w:style>
  <w:style w:type="paragraph" w:styleId="10">
    <w:name w:val="Body Text Indent 2"/>
    <w:basedOn w:val="1"/>
    <w:link w:val="34"/>
    <w:qFormat/>
    <w:uiPriority w:val="0"/>
    <w:pPr>
      <w:spacing w:line="540" w:lineRule="exact"/>
      <w:ind w:firstLine="630"/>
    </w:pPr>
    <w:rPr>
      <w:lang w:val="zh-CN" w:eastAsia="zh-CN"/>
    </w:rPr>
  </w:style>
  <w:style w:type="paragraph" w:styleId="11">
    <w:name w:val="Balloon Text"/>
    <w:basedOn w:val="1"/>
    <w:link w:val="36"/>
    <w:semiHidden/>
    <w:qFormat/>
    <w:uiPriority w:val="0"/>
    <w:rPr>
      <w:sz w:val="18"/>
      <w:szCs w:val="18"/>
      <w:lang w:val="zh-CN" w:eastAsia="zh-CN"/>
    </w:rPr>
  </w:style>
  <w:style w:type="paragraph" w:styleId="12">
    <w:name w:val="footer"/>
    <w:basedOn w:val="1"/>
    <w:link w:val="44"/>
    <w:qFormat/>
    <w:uiPriority w:val="0"/>
    <w:pPr>
      <w:tabs>
        <w:tab w:val="center" w:pos="4153"/>
        <w:tab w:val="right" w:pos="8306"/>
      </w:tabs>
      <w:snapToGrid w:val="0"/>
      <w:jc w:val="left"/>
    </w:pPr>
    <w:rPr>
      <w:sz w:val="18"/>
      <w:szCs w:val="18"/>
      <w:lang w:val="zh-CN" w:eastAsia="zh-CN"/>
    </w:rPr>
  </w:style>
  <w:style w:type="paragraph" w:styleId="13">
    <w:name w:val="header"/>
    <w:basedOn w:val="1"/>
    <w:link w:val="29"/>
    <w:qFormat/>
    <w:uiPriority w:val="0"/>
    <w:pPr>
      <w:pBdr>
        <w:bottom w:val="single" w:color="auto" w:sz="6" w:space="1"/>
      </w:pBdr>
      <w:tabs>
        <w:tab w:val="center" w:pos="4153"/>
        <w:tab w:val="right" w:pos="8306"/>
      </w:tabs>
      <w:snapToGrid w:val="0"/>
      <w:jc w:val="center"/>
    </w:pPr>
    <w:rPr>
      <w:sz w:val="18"/>
      <w:szCs w:val="18"/>
      <w:lang w:val="zh-CN" w:eastAsia="zh-CN"/>
    </w:rPr>
  </w:style>
  <w:style w:type="paragraph" w:styleId="14">
    <w:name w:val="Body Text 2"/>
    <w:basedOn w:val="1"/>
    <w:link w:val="26"/>
    <w:qFormat/>
    <w:uiPriority w:val="0"/>
    <w:pPr>
      <w:jc w:val="center"/>
    </w:pPr>
    <w:rPr>
      <w:sz w:val="21"/>
      <w:lang w:val="zh-CN" w:eastAsia="zh-CN"/>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rPr>
  </w:style>
  <w:style w:type="paragraph" w:styleId="16">
    <w:name w:val="index 1"/>
    <w:basedOn w:val="1"/>
    <w:next w:val="1"/>
    <w:semiHidden/>
    <w:qFormat/>
    <w:uiPriority w:val="0"/>
  </w:style>
  <w:style w:type="table" w:styleId="18">
    <w:name w:val="Table Grid"/>
    <w:basedOn w:val="1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0">
    <w:name w:val="Strong"/>
    <w:qFormat/>
    <w:locked/>
    <w:uiPriority w:val="22"/>
    <w:rPr>
      <w:b/>
      <w:bCs/>
    </w:rPr>
  </w:style>
  <w:style w:type="character" w:styleId="21">
    <w:name w:val="page number"/>
    <w:qFormat/>
    <w:uiPriority w:val="0"/>
    <w:rPr>
      <w:rFonts w:cs="Times New Roman"/>
    </w:rPr>
  </w:style>
  <w:style w:type="character" w:styleId="22">
    <w:name w:val="Hyperlink"/>
    <w:qFormat/>
    <w:uiPriority w:val="99"/>
    <w:rPr>
      <w:rFonts w:cs="Times New Roman"/>
      <w:color w:val="0000FF"/>
      <w:u w:val="single"/>
    </w:rPr>
  </w:style>
  <w:style w:type="character" w:customStyle="1" w:styleId="23">
    <w:name w:val="标题 1 字符"/>
    <w:link w:val="3"/>
    <w:qFormat/>
    <w:uiPriority w:val="0"/>
    <w:rPr>
      <w:b/>
      <w:bCs/>
      <w:kern w:val="44"/>
      <w:sz w:val="44"/>
      <w:szCs w:val="44"/>
    </w:rPr>
  </w:style>
  <w:style w:type="character" w:customStyle="1" w:styleId="24">
    <w:name w:val="标题 2 字符"/>
    <w:link w:val="4"/>
    <w:qFormat/>
    <w:uiPriority w:val="0"/>
    <w:rPr>
      <w:rFonts w:ascii="Arial" w:hAnsi="Arial" w:eastAsia="黑体"/>
      <w:b/>
      <w:sz w:val="32"/>
    </w:rPr>
  </w:style>
  <w:style w:type="character" w:customStyle="1" w:styleId="25">
    <w:name w:val="文档结构图 字符"/>
    <w:link w:val="7"/>
    <w:semiHidden/>
    <w:qFormat/>
    <w:uiPriority w:val="0"/>
    <w:rPr>
      <w:sz w:val="24"/>
      <w:szCs w:val="24"/>
      <w:shd w:val="clear" w:color="auto" w:fill="000080"/>
    </w:rPr>
  </w:style>
  <w:style w:type="character" w:customStyle="1" w:styleId="26">
    <w:name w:val="正文文本 2 字符"/>
    <w:link w:val="14"/>
    <w:qFormat/>
    <w:uiPriority w:val="0"/>
    <w:rPr>
      <w:sz w:val="21"/>
      <w:szCs w:val="24"/>
    </w:rPr>
  </w:style>
  <w:style w:type="character" w:customStyle="1" w:styleId="27">
    <w:name w:val="列出段落 Char"/>
    <w:link w:val="28"/>
    <w:qFormat/>
    <w:locked/>
    <w:uiPriority w:val="0"/>
    <w:rPr>
      <w:sz w:val="24"/>
      <w:szCs w:val="24"/>
    </w:rPr>
  </w:style>
  <w:style w:type="paragraph" w:customStyle="1" w:styleId="28">
    <w:name w:val="列表段落1"/>
    <w:basedOn w:val="1"/>
    <w:link w:val="27"/>
    <w:qFormat/>
    <w:uiPriority w:val="0"/>
    <w:pPr>
      <w:ind w:firstLine="420" w:firstLineChars="200"/>
    </w:pPr>
    <w:rPr>
      <w:lang w:val="zh-CN" w:eastAsia="zh-CN"/>
    </w:rPr>
  </w:style>
  <w:style w:type="character" w:customStyle="1" w:styleId="29">
    <w:name w:val="页眉 字符"/>
    <w:link w:val="13"/>
    <w:qFormat/>
    <w:locked/>
    <w:uiPriority w:val="0"/>
    <w:rPr>
      <w:rFonts w:cs="Times New Roman"/>
      <w:sz w:val="18"/>
      <w:szCs w:val="18"/>
    </w:rPr>
  </w:style>
  <w:style w:type="character" w:customStyle="1" w:styleId="30">
    <w:name w:val="1111111199999 Char"/>
    <w:link w:val="31"/>
    <w:qFormat/>
    <w:locked/>
    <w:uiPriority w:val="0"/>
    <w:rPr>
      <w:sz w:val="21"/>
    </w:rPr>
  </w:style>
  <w:style w:type="paragraph" w:customStyle="1" w:styleId="31">
    <w:name w:val="1111111199999"/>
    <w:basedOn w:val="1"/>
    <w:link w:val="30"/>
    <w:qFormat/>
    <w:uiPriority w:val="0"/>
    <w:pPr>
      <w:widowControl/>
      <w:spacing w:beforeLines="50" w:line="240" w:lineRule="exact"/>
      <w:ind w:firstLine="514" w:firstLineChars="214"/>
      <w:jc w:val="left"/>
    </w:pPr>
    <w:rPr>
      <w:sz w:val="21"/>
      <w:szCs w:val="20"/>
      <w:lang w:val="zh-CN" w:eastAsia="zh-CN"/>
    </w:rPr>
  </w:style>
  <w:style w:type="character" w:customStyle="1" w:styleId="32">
    <w:name w:val="纯文本 字符"/>
    <w:link w:val="9"/>
    <w:qFormat/>
    <w:locked/>
    <w:uiPriority w:val="0"/>
    <w:rPr>
      <w:rFonts w:ascii="宋体" w:hAnsi="Courier New" w:eastAsia="宋体" w:cs="Courier New"/>
      <w:kern w:val="2"/>
      <w:sz w:val="24"/>
      <w:szCs w:val="21"/>
      <w:lang w:val="en-US" w:eastAsia="zh-CN" w:bidi="ar-SA"/>
    </w:rPr>
  </w:style>
  <w:style w:type="character" w:customStyle="1" w:styleId="33">
    <w:name w:val="apple-style-span"/>
    <w:qFormat/>
    <w:uiPriority w:val="0"/>
  </w:style>
  <w:style w:type="character" w:customStyle="1" w:styleId="34">
    <w:name w:val="正文文本缩进 2 字符"/>
    <w:link w:val="10"/>
    <w:qFormat/>
    <w:uiPriority w:val="0"/>
    <w:rPr>
      <w:sz w:val="24"/>
      <w:szCs w:val="24"/>
    </w:rPr>
  </w:style>
  <w:style w:type="character" w:customStyle="1" w:styleId="35">
    <w:name w:val="Char Char3"/>
    <w:qFormat/>
    <w:locked/>
    <w:uiPriority w:val="0"/>
    <w:rPr>
      <w:rFonts w:ascii="宋体" w:hAnsi="宋体" w:eastAsia="宋体"/>
      <w:sz w:val="18"/>
      <w:szCs w:val="18"/>
      <w:lang w:val="en-US" w:eastAsia="zh-CN" w:bidi="ar-SA"/>
    </w:rPr>
  </w:style>
  <w:style w:type="character" w:customStyle="1" w:styleId="36">
    <w:name w:val="批注框文本 字符"/>
    <w:link w:val="11"/>
    <w:qFormat/>
    <w:locked/>
    <w:uiPriority w:val="0"/>
    <w:rPr>
      <w:rFonts w:cs="Times New Roman"/>
      <w:sz w:val="18"/>
      <w:szCs w:val="18"/>
    </w:rPr>
  </w:style>
  <w:style w:type="character" w:customStyle="1" w:styleId="37">
    <w:name w:val="Char Char4"/>
    <w:qFormat/>
    <w:locked/>
    <w:uiPriority w:val="0"/>
    <w:rPr>
      <w:rFonts w:ascii="宋体" w:hAnsi="Courier New" w:eastAsia="宋体"/>
      <w:kern w:val="2"/>
      <w:sz w:val="21"/>
      <w:lang w:bidi="ar-SA"/>
    </w:rPr>
  </w:style>
  <w:style w:type="character" w:customStyle="1" w:styleId="38">
    <w:name w:val="List Paragraph Char"/>
    <w:link w:val="39"/>
    <w:qFormat/>
    <w:locked/>
    <w:uiPriority w:val="0"/>
    <w:rPr>
      <w:rFonts w:ascii="Calibri" w:hAnsi="Calibri"/>
      <w:sz w:val="22"/>
      <w:lang w:eastAsia="en-US"/>
    </w:rPr>
  </w:style>
  <w:style w:type="paragraph" w:customStyle="1" w:styleId="39">
    <w:name w:val="列出段落1"/>
    <w:basedOn w:val="1"/>
    <w:link w:val="38"/>
    <w:qFormat/>
    <w:uiPriority w:val="0"/>
    <w:pPr>
      <w:widowControl/>
      <w:ind w:left="720" w:firstLine="360"/>
      <w:jc w:val="left"/>
    </w:pPr>
    <w:rPr>
      <w:rFonts w:ascii="Calibri" w:hAnsi="Calibri"/>
      <w:sz w:val="22"/>
      <w:szCs w:val="20"/>
      <w:lang w:val="zh-CN" w:eastAsia="en-US"/>
    </w:rPr>
  </w:style>
  <w:style w:type="character" w:customStyle="1" w:styleId="40">
    <w:name w:val="正文文本缩进 字符"/>
    <w:link w:val="8"/>
    <w:qFormat/>
    <w:uiPriority w:val="0"/>
    <w:rPr>
      <w:sz w:val="24"/>
      <w:szCs w:val="24"/>
    </w:rPr>
  </w:style>
  <w:style w:type="character" w:customStyle="1" w:styleId="41">
    <w:name w:val="标题 4 字符"/>
    <w:link w:val="6"/>
    <w:qFormat/>
    <w:uiPriority w:val="0"/>
    <w:rPr>
      <w:rFonts w:ascii="Arial" w:hAnsi="Arial" w:eastAsia="黑体" w:cs="Arial"/>
      <w:b/>
      <w:bCs/>
      <w:kern w:val="2"/>
      <w:sz w:val="28"/>
      <w:szCs w:val="28"/>
    </w:rPr>
  </w:style>
  <w:style w:type="character" w:customStyle="1" w:styleId="42">
    <w:name w:val="正文文本 字符"/>
    <w:link w:val="2"/>
    <w:qFormat/>
    <w:uiPriority w:val="0"/>
    <w:rPr>
      <w:sz w:val="21"/>
      <w:szCs w:val="24"/>
    </w:rPr>
  </w:style>
  <w:style w:type="character" w:customStyle="1" w:styleId="43">
    <w:name w:val="样式 (中文) 仿宋_GB2312 三号"/>
    <w:qFormat/>
    <w:uiPriority w:val="0"/>
    <w:rPr>
      <w:rFonts w:hint="eastAsia" w:ascii="仿宋_GB2312" w:eastAsia="仿宋_GB2312"/>
      <w:sz w:val="32"/>
    </w:rPr>
  </w:style>
  <w:style w:type="character" w:customStyle="1" w:styleId="44">
    <w:name w:val="页脚 字符"/>
    <w:link w:val="12"/>
    <w:qFormat/>
    <w:locked/>
    <w:uiPriority w:val="0"/>
    <w:rPr>
      <w:rFonts w:cs="Times New Roman"/>
      <w:sz w:val="18"/>
      <w:szCs w:val="18"/>
    </w:rPr>
  </w:style>
  <w:style w:type="paragraph" w:customStyle="1" w:styleId="45">
    <w:name w:val="目录 21"/>
    <w:basedOn w:val="1"/>
    <w:next w:val="1"/>
    <w:qFormat/>
    <w:uiPriority w:val="39"/>
    <w:pPr>
      <w:ind w:left="420" w:leftChars="200"/>
    </w:pPr>
  </w:style>
  <w:style w:type="paragraph" w:customStyle="1" w:styleId="46">
    <w:name w:val="目录 11"/>
    <w:basedOn w:val="1"/>
    <w:next w:val="1"/>
    <w:qFormat/>
    <w:uiPriority w:val="39"/>
    <w:pPr>
      <w:tabs>
        <w:tab w:val="right" w:leader="dot" w:pos="8658"/>
      </w:tabs>
      <w:spacing w:line="360" w:lineRule="auto"/>
      <w:ind w:left="935" w:leftChars="400"/>
    </w:pPr>
    <w:rPr>
      <w:sz w:val="32"/>
      <w:szCs w:val="32"/>
    </w:rPr>
  </w:style>
  <w:style w:type="paragraph" w:customStyle="1" w:styleId="47">
    <w:name w:val="Char Char Char Char"/>
    <w:basedOn w:val="1"/>
    <w:qFormat/>
    <w:uiPriority w:val="0"/>
    <w:rPr>
      <w:kern w:val="2"/>
      <w:szCs w:val="36"/>
    </w:rPr>
  </w:style>
  <w:style w:type="paragraph" w:customStyle="1" w:styleId="48">
    <w:name w:val="正文文字缩进"/>
    <w:qFormat/>
    <w:uiPriority w:val="0"/>
    <w:pPr>
      <w:spacing w:line="351" w:lineRule="atLeast"/>
      <w:ind w:firstLine="555"/>
      <w:textAlignment w:val="baseline"/>
    </w:pPr>
    <w:rPr>
      <w:rFonts w:ascii="Times New Roman" w:hAnsi="Times New Roman" w:eastAsia="宋体" w:cs="Times New Roman"/>
      <w:color w:val="000000"/>
      <w:sz w:val="28"/>
      <w:lang w:val="en-US" w:eastAsia="zh-CN" w:bidi="ar-SA"/>
    </w:rPr>
  </w:style>
  <w:style w:type="paragraph" w:customStyle="1" w:styleId="49">
    <w:name w:val="样式2"/>
    <w:basedOn w:val="3"/>
    <w:qFormat/>
    <w:uiPriority w:val="0"/>
    <w:pPr>
      <w:spacing w:line="640" w:lineRule="exact"/>
      <w:jc w:val="center"/>
    </w:pPr>
    <w:rPr>
      <w:rFonts w:ascii="方正小标宋简体" w:hAnsi="华文中宋" w:eastAsia="方正小标宋简体"/>
      <w:b w:val="0"/>
    </w:rPr>
  </w:style>
  <w:style w:type="paragraph" w:customStyle="1" w:styleId="50">
    <w:name w:val="列出段落11"/>
    <w:basedOn w:val="1"/>
    <w:qFormat/>
    <w:uiPriority w:val="0"/>
    <w:pPr>
      <w:widowControl/>
      <w:spacing w:line="351" w:lineRule="atLeast"/>
      <w:ind w:firstLine="420" w:firstLineChars="200"/>
      <w:textAlignment w:val="baseline"/>
    </w:pPr>
    <w:rPr>
      <w:color w:val="000000"/>
      <w:sz w:val="20"/>
      <w:szCs w:val="20"/>
      <w:lang w:val="zh-CN"/>
    </w:rPr>
  </w:style>
  <w:style w:type="paragraph" w:customStyle="1" w:styleId="51">
    <w:name w:val="样式1"/>
    <w:basedOn w:val="3"/>
    <w:qFormat/>
    <w:uiPriority w:val="0"/>
    <w:pPr>
      <w:spacing w:line="640" w:lineRule="exact"/>
      <w:jc w:val="center"/>
    </w:pPr>
    <w:rPr>
      <w:rFonts w:ascii="方正小标宋简体" w:hAnsi="华文中宋" w:eastAsia="方正小标宋简体"/>
      <w:b w:val="0"/>
    </w:rPr>
  </w:style>
  <w:style w:type="paragraph" w:customStyle="1" w:styleId="52">
    <w:name w:val="列出段落12"/>
    <w:basedOn w:val="1"/>
    <w:qFormat/>
    <w:uiPriority w:val="0"/>
    <w:pPr>
      <w:widowControl/>
      <w:ind w:left="720" w:firstLine="360"/>
      <w:jc w:val="left"/>
    </w:pPr>
    <w:rPr>
      <w:rFonts w:ascii="Calibri" w:hAnsi="Calibri"/>
      <w:sz w:val="22"/>
      <w:szCs w:val="20"/>
      <w:lang w:eastAsia="en-US"/>
    </w:rPr>
  </w:style>
  <w:style w:type="paragraph" w:customStyle="1" w:styleId="53">
    <w:name w:val="样式3"/>
    <w:basedOn w:val="3"/>
    <w:qFormat/>
    <w:uiPriority w:val="0"/>
    <w:pPr>
      <w:spacing w:line="640" w:lineRule="exact"/>
      <w:jc w:val="center"/>
    </w:pPr>
    <w:rPr>
      <w:rFonts w:ascii="方正小标宋简体" w:hAnsi="华文中宋" w:eastAsia="方正小标宋简体"/>
      <w:b w:val="0"/>
    </w:rPr>
  </w:style>
  <w:style w:type="character" w:customStyle="1" w:styleId="54">
    <w:name w:val="NormalCharacter"/>
    <w:qFormat/>
    <w:uiPriority w:val="0"/>
  </w:style>
  <w:style w:type="paragraph" w:customStyle="1" w:styleId="55">
    <w:name w:val="A表格文字左对齐"/>
    <w:basedOn w:val="1"/>
    <w:qFormat/>
    <w:uiPriority w:val="0"/>
    <w:pPr>
      <w:adjustRightInd w:val="0"/>
      <w:spacing w:before="40" w:after="4"/>
      <w:jc w:val="left"/>
    </w:pPr>
    <w:rPr>
      <w:rFonts w:ascii="宋体" w:hAnsi="宋体"/>
    </w:rPr>
  </w:style>
  <w:style w:type="paragraph" w:customStyle="1" w:styleId="56">
    <w:name w:val="A表格文字"/>
    <w:basedOn w:val="1"/>
    <w:qFormat/>
    <w:uiPriority w:val="0"/>
    <w:pPr>
      <w:adjustRightInd w:val="0"/>
      <w:snapToGrid w:val="0"/>
      <w:spacing w:before="40" w:after="40"/>
      <w:jc w:val="left"/>
    </w:pPr>
    <w:rPr>
      <w:rFonts w:ascii="宋体" w:hAnsi="宋体"/>
      <w:kern w:val="21"/>
    </w:rPr>
  </w:style>
  <w:style w:type="character" w:customStyle="1" w:styleId="57">
    <w:name w:val="font11"/>
    <w:basedOn w:val="19"/>
    <w:qFormat/>
    <w:uiPriority w:val="0"/>
    <w:rPr>
      <w:rFonts w:hint="eastAsia" w:ascii="宋体" w:hAnsi="宋体" w:eastAsia="宋体" w:cs="宋体"/>
      <w:color w:val="000000"/>
      <w:sz w:val="22"/>
      <w:szCs w:val="22"/>
      <w:u w:val="none"/>
    </w:rPr>
  </w:style>
  <w:style w:type="character" w:customStyle="1" w:styleId="58">
    <w:name w:val="font51"/>
    <w:basedOn w:val="19"/>
    <w:qFormat/>
    <w:uiPriority w:val="0"/>
    <w:rPr>
      <w:rFonts w:hint="default" w:ascii="Times New Roman" w:hAnsi="Times New Roman" w:cs="Times New Roman"/>
      <w:color w:val="000000"/>
      <w:sz w:val="22"/>
      <w:szCs w:val="22"/>
      <w:u w:val="none"/>
    </w:rPr>
  </w:style>
  <w:style w:type="character" w:customStyle="1" w:styleId="59">
    <w:name w:val="font31"/>
    <w:basedOn w:val="19"/>
    <w:qFormat/>
    <w:uiPriority w:val="0"/>
    <w:rPr>
      <w:rFonts w:hint="eastAsia" w:ascii="宋体" w:hAnsi="宋体" w:eastAsia="宋体" w:cs="宋体"/>
      <w:color w:val="000000"/>
      <w:sz w:val="24"/>
      <w:szCs w:val="24"/>
      <w:u w:val="none"/>
    </w:rPr>
  </w:style>
  <w:style w:type="character" w:customStyle="1" w:styleId="60">
    <w:name w:val="font121"/>
    <w:basedOn w:val="19"/>
    <w:qFormat/>
    <w:uiPriority w:val="0"/>
    <w:rPr>
      <w:rFonts w:hint="default" w:ascii="Times New Roman" w:hAnsi="Times New Roman" w:cs="Times New Roman"/>
      <w:color w:val="000000"/>
      <w:sz w:val="24"/>
      <w:szCs w:val="24"/>
      <w:u w:val="none"/>
    </w:rPr>
  </w:style>
  <w:style w:type="character" w:customStyle="1" w:styleId="61">
    <w:name w:val="font21"/>
    <w:basedOn w:val="19"/>
    <w:qFormat/>
    <w:uiPriority w:val="0"/>
    <w:rPr>
      <w:rFonts w:hint="eastAsia" w:ascii="宋体" w:hAnsi="宋体" w:eastAsia="宋体" w:cs="宋体"/>
      <w:color w:val="000000"/>
      <w:sz w:val="22"/>
      <w:szCs w:val="22"/>
      <w:u w:val="none"/>
    </w:rPr>
  </w:style>
  <w:style w:type="character" w:customStyle="1" w:styleId="62">
    <w:name w:val="font71"/>
    <w:basedOn w:val="19"/>
    <w:qFormat/>
    <w:uiPriority w:val="0"/>
    <w:rPr>
      <w:rFonts w:hint="eastAsia" w:ascii="宋体" w:hAnsi="宋体" w:eastAsia="宋体" w:cs="宋体"/>
      <w:b/>
      <w:bCs/>
      <w:color w:val="000000"/>
      <w:sz w:val="24"/>
      <w:szCs w:val="24"/>
      <w:u w:val="none"/>
    </w:rPr>
  </w:style>
  <w:style w:type="character" w:customStyle="1" w:styleId="63">
    <w:name w:val="font81"/>
    <w:basedOn w:val="19"/>
    <w:qFormat/>
    <w:uiPriority w:val="0"/>
    <w:rPr>
      <w:rFonts w:hint="eastAsia" w:ascii="宋体" w:hAnsi="宋体" w:eastAsia="宋体" w:cs="宋体"/>
      <w:color w:val="000000"/>
      <w:sz w:val="22"/>
      <w:szCs w:val="22"/>
      <w:u w:val="none"/>
    </w:rPr>
  </w:style>
  <w:style w:type="character" w:customStyle="1" w:styleId="64">
    <w:name w:val="font41"/>
    <w:basedOn w:val="19"/>
    <w:qFormat/>
    <w:uiPriority w:val="0"/>
    <w:rPr>
      <w:rFonts w:hint="default" w:ascii="Times New Roman" w:hAnsi="Times New Roman" w:cs="Times New Roman"/>
      <w:color w:val="000000"/>
      <w:sz w:val="22"/>
      <w:szCs w:val="22"/>
      <w:u w:val="none"/>
    </w:rPr>
  </w:style>
  <w:style w:type="paragraph" w:customStyle="1" w:styleId="65">
    <w:name w:val="表格文字"/>
    <w:qFormat/>
    <w:uiPriority w:val="0"/>
    <w:pPr>
      <w:widowControl w:val="0"/>
      <w:spacing w:before="25" w:after="25"/>
      <w:jc w:val="left"/>
    </w:pPr>
    <w:rPr>
      <w:rFonts w:ascii="Times New Roman" w:hAnsi="Times New Roman" w:eastAsia="宋体" w:cs="Times New Roman"/>
      <w:bCs/>
      <w:spacing w:val="10"/>
      <w:kern w:val="0"/>
      <w:sz w:val="24"/>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1DB7-4869-464A-B510-B3929964D50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160</Pages>
  <Words>73628</Words>
  <Characters>82280</Characters>
  <Lines>277</Lines>
  <Paragraphs>78</Paragraphs>
  <TotalTime>1</TotalTime>
  <ScaleCrop>false</ScaleCrop>
  <LinksUpToDate>false</LinksUpToDate>
  <CharactersWithSpaces>86715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2022-02-27T04:45:00Z</dcterms:created>
  <dc:creator>王德广</dc:creator>
  <cp:lastModifiedBy>陕西立信王</cp:lastModifiedBy>
  <cp:lastPrinted>2022-02-26T04:30:00Z</cp:lastPrinted>
  <dcterms:modified xsi:type="dcterms:W3CDTF">2022-09-21T06:50:54Z</dcterms:modified>
  <dc:title>招  标  文  件</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178529445</vt:r8>
  </property>
  <property fmtid="{D5CDD505-2E9C-101B-9397-08002B2CF9AE}" pid="3" name="KSOProductBuildVer">
    <vt:lpwstr>2052-11.1.0.12358</vt:lpwstr>
  </property>
  <property fmtid="{D5CDD505-2E9C-101B-9397-08002B2CF9AE}" pid="4" name="ICV">
    <vt:lpwstr>FAD7A1F4F2BD4631AA6DE47F090F4C7A</vt:lpwstr>
  </property>
</Properties>
</file>